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FC8D7" w14:textId="529F4883" w:rsidR="004110B5" w:rsidRDefault="005467BA" w:rsidP="007F0D01">
      <w:pPr>
        <w:rPr>
          <w:color w:val="7F7F7F" w:themeColor="text1"/>
        </w:rPr>
      </w:pPr>
      <w:r w:rsidRPr="006C3D58">
        <w:rPr>
          <w:b/>
          <w:bCs/>
          <w:noProof/>
          <w:color w:val="ED6898"/>
          <w:sz w:val="22"/>
        </w:rPr>
        <mc:AlternateContent>
          <mc:Choice Requires="wpg">
            <w:drawing>
              <wp:anchor distT="0" distB="0" distL="114300" distR="114300" simplePos="0" relativeHeight="251658240" behindDoc="0" locked="0" layoutInCell="1" allowOverlap="1" wp14:anchorId="2505F829" wp14:editId="692AC7BC">
                <wp:simplePos x="0" y="0"/>
                <wp:positionH relativeFrom="page">
                  <wp:posOffset>0</wp:posOffset>
                </wp:positionH>
                <wp:positionV relativeFrom="page">
                  <wp:posOffset>0</wp:posOffset>
                </wp:positionV>
                <wp:extent cx="7559040" cy="1670685"/>
                <wp:effectExtent l="0" t="0" r="22860" b="0"/>
                <wp:wrapTopAndBottom/>
                <wp:docPr id="3025" name="Group 3025"/>
                <wp:cNvGraphicFramePr/>
                <a:graphic xmlns:a="http://schemas.openxmlformats.org/drawingml/2006/main">
                  <a:graphicData uri="http://schemas.microsoft.com/office/word/2010/wordprocessingGroup">
                    <wpg:wgp>
                      <wpg:cNvGrpSpPr/>
                      <wpg:grpSpPr>
                        <a:xfrm>
                          <a:off x="0" y="0"/>
                          <a:ext cx="7559040" cy="1670685"/>
                          <a:chOff x="0" y="0"/>
                          <a:chExt cx="7559294" cy="1671074"/>
                        </a:xfrm>
                      </wpg:grpSpPr>
                      <wps:wsp>
                        <wps:cNvPr id="6" name="Rectangle 6"/>
                        <wps:cNvSpPr/>
                        <wps:spPr>
                          <a:xfrm>
                            <a:off x="89789" y="1396492"/>
                            <a:ext cx="1478163" cy="274582"/>
                          </a:xfrm>
                          <a:prstGeom prst="rect">
                            <a:avLst/>
                          </a:prstGeom>
                          <a:ln>
                            <a:noFill/>
                          </a:ln>
                        </wps:spPr>
                        <wps:txbx>
                          <w:txbxContent>
                            <w:p w14:paraId="57C841A2" w14:textId="77777777" w:rsidR="006E5DF8" w:rsidRDefault="003E7EA8">
                              <w:pPr>
                                <w:spacing w:after="160" w:line="259" w:lineRule="auto"/>
                                <w:ind w:left="0" w:right="0" w:firstLine="0"/>
                                <w:jc w:val="left"/>
                              </w:pPr>
                              <w:r>
                                <w:rPr>
                                  <w:b/>
                                  <w:color w:val="7F7F7F"/>
                                  <w:sz w:val="32"/>
                                </w:rPr>
                                <w:t>Role Purpose</w:t>
                              </w:r>
                            </w:p>
                          </w:txbxContent>
                        </wps:txbx>
                        <wps:bodyPr horzOverflow="overflow" vert="horz" lIns="0" tIns="0" rIns="0" bIns="0" rtlCol="0">
                          <a:noAutofit/>
                        </wps:bodyPr>
                      </wps:wsp>
                      <wps:wsp>
                        <wps:cNvPr id="4001" name="Shape 4001"/>
                        <wps:cNvSpPr/>
                        <wps:spPr>
                          <a:xfrm>
                            <a:off x="0" y="0"/>
                            <a:ext cx="7558913" cy="1240409"/>
                          </a:xfrm>
                          <a:custGeom>
                            <a:avLst/>
                            <a:gdLst/>
                            <a:ahLst/>
                            <a:cxnLst/>
                            <a:rect l="0" t="0" r="0" b="0"/>
                            <a:pathLst>
                              <a:path w="7558913" h="1240409">
                                <a:moveTo>
                                  <a:pt x="0" y="0"/>
                                </a:moveTo>
                                <a:lnTo>
                                  <a:pt x="7558913" y="0"/>
                                </a:lnTo>
                                <a:lnTo>
                                  <a:pt x="7558913" y="1240409"/>
                                </a:lnTo>
                                <a:lnTo>
                                  <a:pt x="0" y="1240409"/>
                                </a:lnTo>
                                <a:lnTo>
                                  <a:pt x="0" y="0"/>
                                </a:lnTo>
                              </a:path>
                            </a:pathLst>
                          </a:custGeom>
                          <a:ln w="0" cap="flat">
                            <a:miter lim="127000"/>
                          </a:ln>
                        </wps:spPr>
                        <wps:style>
                          <a:lnRef idx="0">
                            <a:srgbClr val="000000">
                              <a:alpha val="0"/>
                            </a:srgbClr>
                          </a:lnRef>
                          <a:fillRef idx="1">
                            <a:srgbClr val="ED6898"/>
                          </a:fillRef>
                          <a:effectRef idx="0">
                            <a:scrgbClr r="0" g="0" b="0"/>
                          </a:effectRef>
                          <a:fontRef idx="none"/>
                        </wps:style>
                        <wps:bodyPr/>
                      </wps:wsp>
                      <wps:wsp>
                        <wps:cNvPr id="58" name="Shape 58"/>
                        <wps:cNvSpPr/>
                        <wps:spPr>
                          <a:xfrm>
                            <a:off x="0" y="1240536"/>
                            <a:ext cx="7559294" cy="0"/>
                          </a:xfrm>
                          <a:custGeom>
                            <a:avLst/>
                            <a:gdLst/>
                            <a:ahLst/>
                            <a:cxnLst/>
                            <a:rect l="0" t="0" r="0" b="0"/>
                            <a:pathLst>
                              <a:path w="7559294">
                                <a:moveTo>
                                  <a:pt x="7559294" y="0"/>
                                </a:moveTo>
                                <a:lnTo>
                                  <a:pt x="0" y="0"/>
                                </a:lnTo>
                              </a:path>
                            </a:pathLst>
                          </a:custGeom>
                          <a:ln w="6096" cap="flat">
                            <a:round/>
                          </a:ln>
                        </wps:spPr>
                        <wps:style>
                          <a:lnRef idx="1">
                            <a:srgbClr val="ED6898"/>
                          </a:lnRef>
                          <a:fillRef idx="0">
                            <a:srgbClr val="000000">
                              <a:alpha val="0"/>
                            </a:srgbClr>
                          </a:fillRef>
                          <a:effectRef idx="0">
                            <a:scrgbClr r="0" g="0" b="0"/>
                          </a:effectRef>
                          <a:fontRef idx="none"/>
                        </wps:style>
                        <wps:bodyPr/>
                      </wps:wsp>
                      <wps:wsp>
                        <wps:cNvPr id="4002" name="Shape 4002"/>
                        <wps:cNvSpPr/>
                        <wps:spPr>
                          <a:xfrm>
                            <a:off x="0" y="190500"/>
                            <a:ext cx="2314956" cy="353441"/>
                          </a:xfrm>
                          <a:custGeom>
                            <a:avLst/>
                            <a:gdLst/>
                            <a:ahLst/>
                            <a:cxnLst/>
                            <a:rect l="0" t="0" r="0" b="0"/>
                            <a:pathLst>
                              <a:path w="2314956" h="353441">
                                <a:moveTo>
                                  <a:pt x="0" y="0"/>
                                </a:moveTo>
                                <a:lnTo>
                                  <a:pt x="2314956" y="0"/>
                                </a:lnTo>
                                <a:lnTo>
                                  <a:pt x="2314956" y="353441"/>
                                </a:lnTo>
                                <a:lnTo>
                                  <a:pt x="0" y="35344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 name="Shape 60"/>
                        <wps:cNvSpPr/>
                        <wps:spPr>
                          <a:xfrm>
                            <a:off x="0" y="190500"/>
                            <a:ext cx="2314956" cy="353441"/>
                          </a:xfrm>
                          <a:custGeom>
                            <a:avLst/>
                            <a:gdLst/>
                            <a:ahLst/>
                            <a:cxnLst/>
                            <a:rect l="0" t="0" r="0" b="0"/>
                            <a:pathLst>
                              <a:path w="2314956" h="353441">
                                <a:moveTo>
                                  <a:pt x="0" y="0"/>
                                </a:moveTo>
                                <a:lnTo>
                                  <a:pt x="2314956" y="0"/>
                                </a:lnTo>
                                <a:lnTo>
                                  <a:pt x="2314956" y="353441"/>
                                </a:lnTo>
                                <a:lnTo>
                                  <a:pt x="0" y="353441"/>
                                </a:lnTo>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61" name="Rectangle 61"/>
                        <wps:cNvSpPr/>
                        <wps:spPr>
                          <a:xfrm>
                            <a:off x="56388" y="285750"/>
                            <a:ext cx="1464369" cy="309679"/>
                          </a:xfrm>
                          <a:prstGeom prst="rect">
                            <a:avLst/>
                          </a:prstGeom>
                          <a:ln>
                            <a:noFill/>
                          </a:ln>
                        </wps:spPr>
                        <wps:txbx>
                          <w:txbxContent>
                            <w:p w14:paraId="4000456D" w14:textId="77777777" w:rsidR="006E5DF8" w:rsidRDefault="003E7EA8">
                              <w:pPr>
                                <w:spacing w:after="160" w:line="259" w:lineRule="auto"/>
                                <w:ind w:left="0" w:right="0" w:firstLine="0"/>
                                <w:jc w:val="left"/>
                              </w:pPr>
                              <w:r>
                                <w:rPr>
                                  <w:b/>
                                  <w:color w:val="ED6898"/>
                                  <w:sz w:val="36"/>
                                </w:rPr>
                                <w:t>Role Profile</w:t>
                              </w:r>
                            </w:p>
                          </w:txbxContent>
                        </wps:txbx>
                        <wps:bodyPr horzOverflow="overflow" vert="horz" lIns="0" tIns="0" rIns="0" bIns="0" rtlCol="0">
                          <a:noAutofit/>
                        </wps:bodyPr>
                      </wps:wsp>
                      <wps:wsp>
                        <wps:cNvPr id="4003" name="Shape 4003"/>
                        <wps:cNvSpPr/>
                        <wps:spPr>
                          <a:xfrm>
                            <a:off x="0" y="696468"/>
                            <a:ext cx="4899660" cy="348996"/>
                          </a:xfrm>
                          <a:custGeom>
                            <a:avLst/>
                            <a:gdLst/>
                            <a:ahLst/>
                            <a:cxnLst/>
                            <a:rect l="0" t="0" r="0" b="0"/>
                            <a:pathLst>
                              <a:path w="4899660" h="348996">
                                <a:moveTo>
                                  <a:pt x="0" y="0"/>
                                </a:moveTo>
                                <a:lnTo>
                                  <a:pt x="4899660" y="0"/>
                                </a:lnTo>
                                <a:lnTo>
                                  <a:pt x="4899660" y="348996"/>
                                </a:lnTo>
                                <a:lnTo>
                                  <a:pt x="0" y="34899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 name="Shape 63"/>
                        <wps:cNvSpPr/>
                        <wps:spPr>
                          <a:xfrm>
                            <a:off x="0" y="696468"/>
                            <a:ext cx="4899660" cy="348996"/>
                          </a:xfrm>
                          <a:custGeom>
                            <a:avLst/>
                            <a:gdLst/>
                            <a:ahLst/>
                            <a:cxnLst/>
                            <a:rect l="0" t="0" r="0" b="0"/>
                            <a:pathLst>
                              <a:path w="4899660" h="348996">
                                <a:moveTo>
                                  <a:pt x="0" y="348996"/>
                                </a:moveTo>
                                <a:lnTo>
                                  <a:pt x="4899660" y="348996"/>
                                </a:lnTo>
                                <a:lnTo>
                                  <a:pt x="4899660" y="0"/>
                                </a:lnTo>
                                <a:lnTo>
                                  <a:pt x="0" y="0"/>
                                </a:lnTo>
                                <a:close/>
                              </a:path>
                            </a:pathLst>
                          </a:custGeom>
                          <a:ln w="6096" cap="flat">
                            <a:round/>
                          </a:ln>
                        </wps:spPr>
                        <wps:style>
                          <a:lnRef idx="1">
                            <a:srgbClr val="FFFFFF"/>
                          </a:lnRef>
                          <a:fillRef idx="0">
                            <a:srgbClr val="000000">
                              <a:alpha val="0"/>
                            </a:srgbClr>
                          </a:fillRef>
                          <a:effectRef idx="0">
                            <a:scrgbClr r="0" g="0" b="0"/>
                          </a:effectRef>
                          <a:fontRef idx="none"/>
                        </wps:style>
                        <wps:bodyPr/>
                      </wps:wsp>
                      <wps:wsp>
                        <wps:cNvPr id="64" name="Rectangle 64"/>
                        <wps:cNvSpPr/>
                        <wps:spPr>
                          <a:xfrm>
                            <a:off x="0" y="696468"/>
                            <a:ext cx="4899660" cy="348996"/>
                          </a:xfrm>
                          <a:prstGeom prst="rect">
                            <a:avLst/>
                          </a:prstGeom>
                          <a:ln>
                            <a:noFill/>
                          </a:ln>
                        </wps:spPr>
                        <wps:txbx>
                          <w:txbxContent>
                            <w:p w14:paraId="3876F33F" w14:textId="586A253A" w:rsidR="006E5DF8" w:rsidRDefault="00421898">
                              <w:pPr>
                                <w:spacing w:after="160" w:line="259" w:lineRule="auto"/>
                                <w:ind w:left="0" w:right="0" w:firstLine="0"/>
                                <w:jc w:val="left"/>
                                <w:rPr>
                                  <w:b/>
                                  <w:color w:val="ED6898"/>
                                  <w:sz w:val="36"/>
                                </w:rPr>
                              </w:pPr>
                              <w:r>
                                <w:rPr>
                                  <w:b/>
                                  <w:color w:val="ED6898"/>
                                  <w:sz w:val="36"/>
                                </w:rPr>
                                <w:t xml:space="preserve"> Complex </w:t>
                              </w:r>
                              <w:r w:rsidR="00596568">
                                <w:rPr>
                                  <w:b/>
                                  <w:color w:val="ED6898"/>
                                  <w:sz w:val="36"/>
                                </w:rPr>
                                <w:t xml:space="preserve">Care </w:t>
                              </w:r>
                              <w:r>
                                <w:rPr>
                                  <w:b/>
                                  <w:color w:val="ED6898"/>
                                  <w:sz w:val="36"/>
                                </w:rPr>
                                <w:t xml:space="preserve">Assessment </w:t>
                              </w:r>
                              <w:r w:rsidR="00596568">
                                <w:rPr>
                                  <w:b/>
                                  <w:color w:val="ED6898"/>
                                  <w:sz w:val="36"/>
                                </w:rPr>
                                <w:t>Practit</w:t>
                              </w:r>
                              <w:r w:rsidR="00027074">
                                <w:rPr>
                                  <w:b/>
                                  <w:color w:val="ED6898"/>
                                  <w:sz w:val="36"/>
                                </w:rPr>
                                <w:t>i</w:t>
                              </w:r>
                              <w:r w:rsidR="00596568">
                                <w:rPr>
                                  <w:b/>
                                  <w:color w:val="ED6898"/>
                                  <w:sz w:val="36"/>
                                </w:rPr>
                                <w:t>oner</w:t>
                              </w:r>
                            </w:p>
                            <w:p w14:paraId="38CA9B7E" w14:textId="77777777" w:rsidR="00F623C0" w:rsidRDefault="00F623C0">
                              <w:pPr>
                                <w:spacing w:after="160" w:line="259" w:lineRule="auto"/>
                                <w:ind w:left="0" w:right="0" w:firstLine="0"/>
                                <w:jc w:val="left"/>
                              </w:pPr>
                            </w:p>
                          </w:txbxContent>
                        </wps:txbx>
                        <wps:bodyPr horzOverflow="overflow" vert="horz" lIns="0" tIns="0" rIns="0" bIns="0" rtlCol="0">
                          <a:noAutofit/>
                        </wps:bodyPr>
                      </wps:wsp>
                      <pic:pic xmlns:pic="http://schemas.openxmlformats.org/drawingml/2006/picture">
                        <pic:nvPicPr>
                          <pic:cNvPr id="69" name="Picture 69"/>
                          <pic:cNvPicPr/>
                        </pic:nvPicPr>
                        <pic:blipFill>
                          <a:blip r:embed="rId8"/>
                          <a:stretch>
                            <a:fillRect/>
                          </a:stretch>
                        </pic:blipFill>
                        <pic:spPr>
                          <a:xfrm>
                            <a:off x="5242560" y="163119"/>
                            <a:ext cx="1185659" cy="775691"/>
                          </a:xfrm>
                          <a:prstGeom prst="rect">
                            <a:avLst/>
                          </a:prstGeom>
                        </pic:spPr>
                      </pic:pic>
                    </wpg:wgp>
                  </a:graphicData>
                </a:graphic>
                <wp14:sizeRelV relativeFrom="margin">
                  <wp14:pctHeight>0</wp14:pctHeight>
                </wp14:sizeRelV>
              </wp:anchor>
            </w:drawing>
          </mc:Choice>
          <mc:Fallback>
            <w:pict>
              <v:group w14:anchorId="2505F829" id="Group 3025" o:spid="_x0000_s1026" style="position:absolute;left:0;text-align:left;margin-left:0;margin-top:0;width:595.2pt;height:131.55pt;z-index:251658240;mso-position-horizontal-relative:page;mso-position-vertical-relative:page;mso-height-relative:margin" coordsize="75592,167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">
                <v:rect id="Rectangle 6" o:spid="_x0000_s1027" style="position:absolute;left:897;top:13964;width:14782;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7C841A2" w14:textId="77777777" w:rsidR="006E5DF8" w:rsidRDefault="003E7EA8">
                        <w:pPr>
                          <w:spacing w:after="160" w:line="259" w:lineRule="auto"/>
                          <w:ind w:left="0" w:right="0" w:firstLine="0"/>
                          <w:jc w:val="left"/>
                        </w:pPr>
                        <w:r>
                          <w:rPr>
                            <w:b/>
                            <w:color w:val="7F7F7F"/>
                            <w:sz w:val="32"/>
                          </w:rPr>
                          <w:t>Role Purpose</w:t>
                        </w:r>
                      </w:p>
                    </w:txbxContent>
                  </v:textbox>
                </v:rect>
                <v:shape id="Shape 4001" o:spid="_x0000_s1028" style="position:absolute;width:75589;height:12404;visibility:visible;mso-wrap-style:square;v-text-anchor:top" coordsize="7558913,1240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" path="m,l7558913,r,1240409l,1240409,,e" fillcolor="#ed6898" stroked="f" strokeweight="0">
                  <v:stroke miterlimit="83231f" joinstyle="miter"/>
                  <v:path arrowok="t" textboxrect="0,0,7558913,1240409"/>
                </v:shape>
                <v:shape id="Shape 58" o:spid="_x0000_s1029" style="position:absolute;top:12405;width:75592;height:0;visibility:visible;mso-wrap-style:square;v-text-anchor:top" coordsize="7559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" path="m7559294,l,e" filled="f" strokecolor="#eb6294" strokeweight=".48pt">
                  <v:path arrowok="t" textboxrect="0,0,7559294,0"/>
                </v:shape>
                <v:shape id="Shape 4002" o:spid="_x0000_s1030" style="position:absolute;top:1905;width:23149;height:3534;visibility:visible;mso-wrap-style:square;v-text-anchor:top" coordsize="2314956,35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" path="m,l2314956,r,353441l,353441,,e" stroked="f" strokeweight="0">
                  <v:stroke miterlimit="83231f" joinstyle="miter"/>
                  <v:path arrowok="t" textboxrect="0,0,2314956,353441"/>
                </v:shape>
                <v:shape id="Shape 60" o:spid="_x0000_s1031" style="position:absolute;top:1905;width:23149;height:3534;visibility:visible;mso-wrap-style:square;v-text-anchor:top" coordsize="2314956,35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" path="m,l2314956,r,353441l,353441e" filled="f" strokecolor="#f9f9f9" strokeweight=".48pt">
                  <v:path arrowok="t" textboxrect="0,0,2314956,353441"/>
                </v:shape>
                <v:rect id="Rectangle 61" o:spid="_x0000_s1032" style="position:absolute;left:563;top:2857;width:14644;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4000456D" w14:textId="77777777" w:rsidR="006E5DF8" w:rsidRDefault="003E7EA8">
                        <w:pPr>
                          <w:spacing w:after="160" w:line="259" w:lineRule="auto"/>
                          <w:ind w:left="0" w:right="0" w:firstLine="0"/>
                          <w:jc w:val="left"/>
                        </w:pPr>
                        <w:r>
                          <w:rPr>
                            <w:b/>
                            <w:color w:val="ED6898"/>
                            <w:sz w:val="36"/>
                          </w:rPr>
                          <w:t>Role Profile</w:t>
                        </w:r>
                      </w:p>
                    </w:txbxContent>
                  </v:textbox>
                </v:rect>
                <v:shape id="Shape 4003" o:spid="_x0000_s1033" style="position:absolute;top:6964;width:48996;height:3490;visibility:visible;mso-wrap-style:square;v-text-anchor:top" coordsize="4899660,34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" path="m,l4899660,r,348996l,348996,,e" stroked="f" strokeweight="0">
                  <v:stroke miterlimit="83231f" joinstyle="miter"/>
                  <v:path arrowok="t" textboxrect="0,0,4899660,348996"/>
                </v:shape>
                <v:shape id="Shape 63" o:spid="_x0000_s1034" style="position:absolute;top:6964;width:48996;height:3490;visibility:visible;mso-wrap-style:square;v-text-anchor:top" coordsize="4899660,34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" path="m,348996r4899660,l4899660,,,,,348996xe" filled="f" strokecolor="#f9f9f9" strokeweight=".48pt">
                  <v:path arrowok="t" textboxrect="0,0,4899660,348996"/>
                </v:shape>
                <v:rect id="Rectangle 64" o:spid="_x0000_s1035" style="position:absolute;top:6964;width:48996;height:3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3876F33F" w14:textId="586A253A" w:rsidR="006E5DF8" w:rsidRDefault="00421898">
                        <w:pPr>
                          <w:spacing w:after="160" w:line="259" w:lineRule="auto"/>
                          <w:ind w:left="0" w:right="0" w:firstLine="0"/>
                          <w:jc w:val="left"/>
                          <w:rPr>
                            <w:b/>
                            <w:color w:val="ED6898"/>
                            <w:sz w:val="36"/>
                          </w:rPr>
                        </w:pPr>
                        <w:r>
                          <w:rPr>
                            <w:b/>
                            <w:color w:val="ED6898"/>
                            <w:sz w:val="36"/>
                          </w:rPr>
                          <w:t xml:space="preserve"> Complex </w:t>
                        </w:r>
                        <w:r w:rsidR="00596568">
                          <w:rPr>
                            <w:b/>
                            <w:color w:val="ED6898"/>
                            <w:sz w:val="36"/>
                          </w:rPr>
                          <w:t xml:space="preserve">Care </w:t>
                        </w:r>
                        <w:r>
                          <w:rPr>
                            <w:b/>
                            <w:color w:val="ED6898"/>
                            <w:sz w:val="36"/>
                          </w:rPr>
                          <w:t xml:space="preserve">Assessment </w:t>
                        </w:r>
                        <w:r w:rsidR="00596568">
                          <w:rPr>
                            <w:b/>
                            <w:color w:val="ED6898"/>
                            <w:sz w:val="36"/>
                          </w:rPr>
                          <w:t>Practit</w:t>
                        </w:r>
                        <w:r w:rsidR="00027074">
                          <w:rPr>
                            <w:b/>
                            <w:color w:val="ED6898"/>
                            <w:sz w:val="36"/>
                          </w:rPr>
                          <w:t>i</w:t>
                        </w:r>
                        <w:r w:rsidR="00596568">
                          <w:rPr>
                            <w:b/>
                            <w:color w:val="ED6898"/>
                            <w:sz w:val="36"/>
                          </w:rPr>
                          <w:t>oner</w:t>
                        </w:r>
                      </w:p>
                      <w:p w14:paraId="38CA9B7E" w14:textId="77777777" w:rsidR="00F623C0" w:rsidRDefault="00F623C0">
                        <w:pPr>
                          <w:spacing w:after="160" w:line="259" w:lineRule="auto"/>
                          <w:ind w:left="0" w:right="0" w:firstLine="0"/>
                          <w:jc w:val="left"/>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36" type="#_x0000_t75" style="position:absolute;left:52425;top:1631;width:11857;height:7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">
                  <v:imagedata r:id="rId9" o:title=""/>
                </v:shape>
                <w10:wrap type="topAndBottom" anchorx="page" anchory="page"/>
              </v:group>
            </w:pict>
          </mc:Fallback>
        </mc:AlternateContent>
      </w:r>
      <w:r w:rsidR="004110B5" w:rsidRPr="006C3D58">
        <w:rPr>
          <w:b/>
          <w:bCs/>
          <w:color w:val="ED6898"/>
        </w:rPr>
        <w:t xml:space="preserve">To </w:t>
      </w:r>
      <w:r w:rsidR="009657C0">
        <w:rPr>
          <w:b/>
          <w:bCs/>
          <w:color w:val="ED6898"/>
        </w:rPr>
        <w:t xml:space="preserve">lead the </w:t>
      </w:r>
      <w:r w:rsidR="003A1354">
        <w:rPr>
          <w:b/>
          <w:bCs/>
          <w:color w:val="ED6898"/>
        </w:rPr>
        <w:t xml:space="preserve">assessment and </w:t>
      </w:r>
      <w:r w:rsidR="00D00201">
        <w:rPr>
          <w:b/>
          <w:bCs/>
          <w:color w:val="ED6898"/>
        </w:rPr>
        <w:t>development of person centred and clinically assessed care and support plans for</w:t>
      </w:r>
      <w:r w:rsidR="00660EB9">
        <w:rPr>
          <w:b/>
          <w:bCs/>
          <w:color w:val="ED6898"/>
        </w:rPr>
        <w:t xml:space="preserve"> new referrals</w:t>
      </w:r>
      <w:r w:rsidR="00AD7054">
        <w:rPr>
          <w:b/>
          <w:bCs/>
          <w:color w:val="ED6898"/>
        </w:rPr>
        <w:t xml:space="preserve"> (particularly new referrals within complex)</w:t>
      </w:r>
      <w:r w:rsidR="007D0CD5">
        <w:rPr>
          <w:b/>
          <w:bCs/>
          <w:color w:val="ED6898"/>
        </w:rPr>
        <w:t xml:space="preserve">, ensuring appropriate interventions are agreed </w:t>
      </w:r>
      <w:r w:rsidR="003A1354">
        <w:rPr>
          <w:b/>
          <w:bCs/>
          <w:color w:val="ED6898"/>
        </w:rPr>
        <w:t xml:space="preserve">to drive quality and consistency in excellent care and support planning which enables people to live their best lives. </w:t>
      </w:r>
    </w:p>
    <w:p w14:paraId="797FA15A" w14:textId="77777777" w:rsidR="00990549" w:rsidRPr="00C45BFB" w:rsidRDefault="00990549" w:rsidP="007F0D01">
      <w:pPr>
        <w:spacing w:after="0"/>
        <w:ind w:left="0" w:firstLine="0"/>
        <w:rPr>
          <w:rFonts w:eastAsia="Times New Roman" w:cstheme="minorHAnsi"/>
          <w:color w:val="FF0000"/>
        </w:rPr>
      </w:pPr>
    </w:p>
    <w:p w14:paraId="6CF3C74A" w14:textId="77777777" w:rsidR="00C6415A" w:rsidRDefault="00C6415A" w:rsidP="007F0D01">
      <w:pPr>
        <w:pStyle w:val="Heading1"/>
        <w:ind w:left="0" w:firstLine="0"/>
        <w:jc w:val="both"/>
      </w:pPr>
      <w:r>
        <w:t xml:space="preserve">Key Accountabilities </w:t>
      </w:r>
    </w:p>
    <w:p w14:paraId="1B28E2D2" w14:textId="77777777" w:rsidR="006E5DF8" w:rsidRDefault="003E7EA8" w:rsidP="007F0D01">
      <w:pPr>
        <w:pStyle w:val="Heading2"/>
        <w:ind w:left="136"/>
        <w:jc w:val="both"/>
      </w:pPr>
      <w:r>
        <w:t xml:space="preserve">Service Delivery </w:t>
      </w:r>
    </w:p>
    <w:p w14:paraId="39BC24C6" w14:textId="16C33496" w:rsidR="001C714B" w:rsidRPr="007F0D01" w:rsidRDefault="00250E67"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 xml:space="preserve">To </w:t>
      </w:r>
      <w:r w:rsidR="003935A6" w:rsidRPr="007F0D01">
        <w:rPr>
          <w:rFonts w:eastAsiaTheme="minorHAnsi"/>
          <w:color w:val="5F5F5F" w:themeColor="text1" w:themeShade="BF"/>
          <w:kern w:val="0"/>
          <w:szCs w:val="28"/>
          <w:lang w:eastAsia="en-US"/>
          <w14:ligatures w14:val="none"/>
        </w:rPr>
        <w:t xml:space="preserve">undertake, </w:t>
      </w:r>
      <w:r w:rsidR="00B32590" w:rsidRPr="007F0D01">
        <w:rPr>
          <w:rFonts w:eastAsiaTheme="minorHAnsi"/>
          <w:color w:val="5F5F5F" w:themeColor="text1" w:themeShade="BF"/>
          <w:kern w:val="0"/>
          <w:szCs w:val="28"/>
          <w:lang w:eastAsia="en-US"/>
          <w14:ligatures w14:val="none"/>
        </w:rPr>
        <w:t>guide</w:t>
      </w:r>
      <w:r w:rsidR="003935A6" w:rsidRPr="007F0D01">
        <w:rPr>
          <w:rFonts w:eastAsiaTheme="minorHAnsi"/>
          <w:color w:val="5F5F5F" w:themeColor="text1" w:themeShade="BF"/>
          <w:kern w:val="0"/>
          <w:szCs w:val="28"/>
          <w:lang w:eastAsia="en-US"/>
          <w14:ligatures w14:val="none"/>
        </w:rPr>
        <w:t xml:space="preserve">, </w:t>
      </w:r>
      <w:r w:rsidR="00D87E58" w:rsidRPr="007F0D01">
        <w:rPr>
          <w:rFonts w:eastAsiaTheme="minorHAnsi"/>
          <w:color w:val="5F5F5F" w:themeColor="text1" w:themeShade="BF"/>
          <w:kern w:val="0"/>
          <w:szCs w:val="28"/>
          <w:lang w:eastAsia="en-US"/>
          <w14:ligatures w14:val="none"/>
        </w:rPr>
        <w:t>and</w:t>
      </w:r>
      <w:r w:rsidR="003935A6" w:rsidRPr="007F0D01">
        <w:rPr>
          <w:rFonts w:eastAsiaTheme="minorHAnsi"/>
          <w:color w:val="5F5F5F" w:themeColor="text1" w:themeShade="BF"/>
          <w:kern w:val="0"/>
          <w:szCs w:val="28"/>
          <w:lang w:eastAsia="en-US"/>
          <w14:ligatures w14:val="none"/>
        </w:rPr>
        <w:t xml:space="preserve"> support </w:t>
      </w:r>
      <w:r w:rsidR="00D87E58" w:rsidRPr="007F0D01">
        <w:rPr>
          <w:rFonts w:eastAsiaTheme="minorHAnsi"/>
          <w:color w:val="5F5F5F" w:themeColor="text1" w:themeShade="BF"/>
          <w:kern w:val="0"/>
          <w:szCs w:val="28"/>
          <w:lang w:eastAsia="en-US"/>
          <w14:ligatures w14:val="none"/>
        </w:rPr>
        <w:t xml:space="preserve">the development of person-centred assessments </w:t>
      </w:r>
      <w:r w:rsidR="003B3F1F" w:rsidRPr="007F0D01">
        <w:rPr>
          <w:rFonts w:eastAsiaTheme="minorHAnsi"/>
          <w:color w:val="5F5F5F" w:themeColor="text1" w:themeShade="BF"/>
          <w:kern w:val="0"/>
          <w:szCs w:val="28"/>
          <w:lang w:eastAsia="en-US"/>
          <w14:ligatures w14:val="none"/>
        </w:rPr>
        <w:t xml:space="preserve">and interventions, identifying outcomes using a positive approach to risk, </w:t>
      </w:r>
      <w:r w:rsidR="00E23AE5" w:rsidRPr="007F0D01">
        <w:rPr>
          <w:rFonts w:eastAsiaTheme="minorHAnsi"/>
          <w:color w:val="5F5F5F" w:themeColor="text1" w:themeShade="BF"/>
          <w:kern w:val="0"/>
          <w:szCs w:val="28"/>
          <w:lang w:eastAsia="en-US"/>
          <w14:ligatures w14:val="none"/>
        </w:rPr>
        <w:t xml:space="preserve">to improve the quality of life for people with learning disabilities and/or mental health issues which enables them to </w:t>
      </w:r>
      <w:r w:rsidR="00F10597" w:rsidRPr="007F0D01">
        <w:rPr>
          <w:rFonts w:eastAsiaTheme="minorHAnsi"/>
          <w:color w:val="5F5F5F" w:themeColor="text1" w:themeShade="BF"/>
          <w:kern w:val="0"/>
          <w:szCs w:val="28"/>
          <w:lang w:eastAsia="en-US"/>
          <w14:ligatures w14:val="none"/>
        </w:rPr>
        <w:t xml:space="preserve">live a rich and full life. </w:t>
      </w:r>
    </w:p>
    <w:p w14:paraId="4C770726" w14:textId="05A3C2F0" w:rsidR="0057694E" w:rsidRPr="007F0D01" w:rsidRDefault="0057694E" w:rsidP="6BABD772">
      <w:pPr>
        <w:pStyle w:val="ListParagraph"/>
        <w:numPr>
          <w:ilvl w:val="0"/>
          <w:numId w:val="9"/>
        </w:numPr>
        <w:spacing w:after="0" w:line="240" w:lineRule="auto"/>
        <w:ind w:left="426" w:right="0" w:hanging="284"/>
        <w:rPr>
          <w:rFonts w:eastAsiaTheme="minorEastAsia"/>
          <w:color w:val="5F5F5F" w:themeColor="text1" w:themeShade="BF"/>
          <w:kern w:val="0"/>
          <w:lang w:eastAsia="en-US"/>
          <w14:ligatures w14:val="none"/>
        </w:rPr>
      </w:pPr>
      <w:r w:rsidRPr="0055029A">
        <w:rPr>
          <w:rFonts w:eastAsiaTheme="minorEastAsia"/>
          <w:color w:val="5F5F5F" w:themeColor="text1" w:themeShade="BF"/>
          <w:kern w:val="0"/>
          <w:lang w:eastAsia="en-US"/>
          <w14:ligatures w14:val="none"/>
        </w:rPr>
        <w:t>To be the subject matter expert</w:t>
      </w:r>
      <w:r w:rsidRPr="6BABD772">
        <w:rPr>
          <w:rFonts w:eastAsiaTheme="minorEastAsia"/>
          <w:color w:val="5F5F5F" w:themeColor="text1" w:themeShade="BF"/>
          <w:kern w:val="0"/>
          <w:lang w:eastAsia="en-US"/>
          <w14:ligatures w14:val="none"/>
        </w:rPr>
        <w:t xml:space="preserve"> and continuity support for new business, taking a proactive lead in </w:t>
      </w:r>
      <w:r w:rsidR="000220BA" w:rsidRPr="6BABD772">
        <w:rPr>
          <w:rFonts w:eastAsiaTheme="minorEastAsia"/>
          <w:color w:val="5F5F5F" w:themeColor="text1" w:themeShade="BF"/>
          <w:kern w:val="0"/>
          <w:lang w:eastAsia="en-US"/>
          <w14:ligatures w14:val="none"/>
        </w:rPr>
        <w:t>initial</w:t>
      </w:r>
      <w:r w:rsidRPr="6BABD772">
        <w:rPr>
          <w:rFonts w:eastAsiaTheme="minorEastAsia"/>
          <w:color w:val="5F5F5F" w:themeColor="text1" w:themeShade="BF"/>
          <w:kern w:val="0"/>
          <w:lang w:eastAsia="en-US"/>
          <w14:ligatures w14:val="none"/>
        </w:rPr>
        <w:t xml:space="preserve"> assessments, settlement, and ongoing service delivery of a person supported ensuring continued evaluation, adaptation of support, and continuous practice development as their needs evolve, ensuring positive outcomes and the best experience possible as they adjust to changing environments.</w:t>
      </w:r>
    </w:p>
    <w:p w14:paraId="49672F28" w14:textId="40B29BEF" w:rsidR="00063915" w:rsidRDefault="00063915" w:rsidP="6BABD772">
      <w:pPr>
        <w:pStyle w:val="ListParagraph"/>
        <w:numPr>
          <w:ilvl w:val="0"/>
          <w:numId w:val="9"/>
        </w:numPr>
        <w:spacing w:after="0" w:line="240" w:lineRule="auto"/>
        <w:ind w:left="426" w:right="0" w:hanging="284"/>
        <w:rPr>
          <w:rFonts w:eastAsiaTheme="minorEastAsia"/>
          <w:color w:val="5F5F5F" w:themeColor="text1" w:themeShade="BF"/>
          <w:kern w:val="0"/>
          <w:lang w:eastAsia="en-US"/>
          <w14:ligatures w14:val="none"/>
        </w:rPr>
      </w:pPr>
      <w:r w:rsidRPr="6BABD772">
        <w:rPr>
          <w:rFonts w:eastAsiaTheme="minorEastAsia"/>
          <w:color w:val="5F5F5F" w:themeColor="text1" w:themeShade="BF"/>
          <w:kern w:val="0"/>
          <w:lang w:eastAsia="en-US"/>
          <w14:ligatures w14:val="none"/>
        </w:rPr>
        <w:t xml:space="preserve">To take the </w:t>
      </w:r>
      <w:r w:rsidRPr="0055029A">
        <w:rPr>
          <w:rFonts w:eastAsiaTheme="minorEastAsia"/>
          <w:color w:val="5F5F5F" w:themeColor="text1" w:themeShade="BF"/>
          <w:kern w:val="0"/>
          <w:lang w:eastAsia="en-US"/>
          <w14:ligatures w14:val="none"/>
        </w:rPr>
        <w:t>lead on monitoring and evaluating the health and behaviour needs of the people we support</w:t>
      </w:r>
      <w:r w:rsidRPr="6BABD772">
        <w:rPr>
          <w:rFonts w:eastAsiaTheme="minorEastAsia"/>
          <w:color w:val="5F5F5F" w:themeColor="text1" w:themeShade="BF"/>
          <w:kern w:val="0"/>
          <w:lang w:eastAsia="en-US"/>
          <w14:ligatures w14:val="none"/>
        </w:rPr>
        <w:t>, being a strong advocate for their needs, and working with the Clinical team, and the PBS Team where necessary, as well as external professionals to ensure Health and Behaviour and Crisis Plans are reviewed and updated regularly, keeping excellent records, and in line with policy and best practice.</w:t>
      </w:r>
    </w:p>
    <w:p w14:paraId="04898B9D" w14:textId="77777777" w:rsidR="000220BA" w:rsidRDefault="000220BA" w:rsidP="00BC6A14">
      <w:pPr>
        <w:spacing w:after="0" w:line="240" w:lineRule="auto"/>
        <w:ind w:left="551" w:right="0" w:firstLine="0"/>
      </w:pPr>
    </w:p>
    <w:p w14:paraId="6AFF8702" w14:textId="77777777" w:rsidR="006E5DF8" w:rsidRDefault="003E7EA8" w:rsidP="007F0D01">
      <w:pPr>
        <w:pStyle w:val="Heading2"/>
        <w:ind w:left="136"/>
        <w:jc w:val="both"/>
      </w:pPr>
      <w:r>
        <w:t xml:space="preserve">Business Development and External Relations </w:t>
      </w:r>
    </w:p>
    <w:p w14:paraId="4671870F" w14:textId="613DEBD0" w:rsidR="006E5DF8" w:rsidRPr="007F0D01" w:rsidRDefault="00353B66"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To support growth and new business by</w:t>
      </w:r>
      <w:r w:rsidR="003E7EA8" w:rsidRPr="007F0D01">
        <w:rPr>
          <w:rFonts w:eastAsiaTheme="minorHAnsi"/>
          <w:color w:val="5F5F5F" w:themeColor="text1" w:themeShade="BF"/>
          <w:kern w:val="0"/>
          <w:szCs w:val="28"/>
          <w:lang w:eastAsia="en-US"/>
          <w14:ligatures w14:val="none"/>
        </w:rPr>
        <w:t xml:space="preserve"> </w:t>
      </w:r>
      <w:r w:rsidRPr="007F0D01">
        <w:rPr>
          <w:rFonts w:eastAsiaTheme="minorHAnsi"/>
          <w:color w:val="5F5F5F" w:themeColor="text1" w:themeShade="BF"/>
          <w:kern w:val="0"/>
          <w:szCs w:val="28"/>
          <w:lang w:eastAsia="en-US"/>
          <w14:ligatures w14:val="none"/>
        </w:rPr>
        <w:t>c</w:t>
      </w:r>
      <w:r w:rsidR="003E7EA8" w:rsidRPr="007F0D01">
        <w:rPr>
          <w:rFonts w:eastAsiaTheme="minorHAnsi"/>
          <w:color w:val="5F5F5F" w:themeColor="text1" w:themeShade="BF"/>
          <w:kern w:val="0"/>
          <w:szCs w:val="28"/>
          <w:lang w:eastAsia="en-US"/>
          <w14:ligatures w14:val="none"/>
        </w:rPr>
        <w:t>onduct</w:t>
      </w:r>
      <w:r w:rsidRPr="007F0D01">
        <w:rPr>
          <w:rFonts w:eastAsiaTheme="minorHAnsi"/>
          <w:color w:val="5F5F5F" w:themeColor="text1" w:themeShade="BF"/>
          <w:kern w:val="0"/>
          <w:szCs w:val="28"/>
          <w:lang w:eastAsia="en-US"/>
          <w14:ligatures w14:val="none"/>
        </w:rPr>
        <w:t>ing</w:t>
      </w:r>
      <w:r w:rsidR="003E7EA8" w:rsidRPr="007F0D01">
        <w:rPr>
          <w:rFonts w:eastAsiaTheme="minorHAnsi"/>
          <w:color w:val="5F5F5F" w:themeColor="text1" w:themeShade="BF"/>
          <w:kern w:val="0"/>
          <w:szCs w:val="28"/>
          <w:lang w:eastAsia="en-US"/>
          <w14:ligatures w14:val="none"/>
        </w:rPr>
        <w:t xml:space="preserve"> </w:t>
      </w:r>
      <w:r w:rsidR="00115AE0" w:rsidRPr="007F0D01">
        <w:rPr>
          <w:rFonts w:eastAsiaTheme="minorHAnsi"/>
          <w:color w:val="5F5F5F" w:themeColor="text1" w:themeShade="BF"/>
          <w:kern w:val="0"/>
          <w:szCs w:val="28"/>
          <w:lang w:eastAsia="en-US"/>
          <w14:ligatures w14:val="none"/>
        </w:rPr>
        <w:t>assessments</w:t>
      </w:r>
      <w:r w:rsidR="003E7EA8" w:rsidRPr="007F0D01">
        <w:rPr>
          <w:rFonts w:eastAsiaTheme="minorHAnsi"/>
          <w:color w:val="5F5F5F" w:themeColor="text1" w:themeShade="BF"/>
          <w:kern w:val="0"/>
          <w:szCs w:val="28"/>
          <w:lang w:eastAsia="en-US"/>
          <w14:ligatures w14:val="none"/>
        </w:rPr>
        <w:t xml:space="preserve"> of </w:t>
      </w:r>
      <w:r w:rsidR="00A66A48" w:rsidRPr="007F0D01">
        <w:rPr>
          <w:rFonts w:eastAsiaTheme="minorHAnsi"/>
          <w:color w:val="5F5F5F" w:themeColor="text1" w:themeShade="BF"/>
          <w:kern w:val="0"/>
          <w:szCs w:val="28"/>
          <w:lang w:eastAsia="en-US"/>
          <w14:ligatures w14:val="none"/>
        </w:rPr>
        <w:t xml:space="preserve">new referrals </w:t>
      </w:r>
      <w:r w:rsidR="003E7EA8" w:rsidRPr="007F0D01">
        <w:rPr>
          <w:rFonts w:eastAsiaTheme="minorHAnsi"/>
          <w:color w:val="5F5F5F" w:themeColor="text1" w:themeShade="BF"/>
          <w:kern w:val="0"/>
          <w:szCs w:val="28"/>
          <w:lang w:eastAsia="en-US"/>
          <w14:ligatures w14:val="none"/>
        </w:rPr>
        <w:t xml:space="preserve">and provide professional feedback </w:t>
      </w:r>
      <w:r w:rsidR="005E04EB" w:rsidRPr="007F0D01">
        <w:rPr>
          <w:rFonts w:eastAsiaTheme="minorHAnsi"/>
          <w:color w:val="5F5F5F" w:themeColor="text1" w:themeShade="BF"/>
          <w:kern w:val="0"/>
          <w:szCs w:val="28"/>
          <w:lang w:eastAsia="en-US"/>
          <w14:ligatures w14:val="none"/>
        </w:rPr>
        <w:t>on suitability and working practices required before acceptance</w:t>
      </w:r>
      <w:r w:rsidR="006E368D">
        <w:rPr>
          <w:rFonts w:eastAsiaTheme="minorHAnsi"/>
          <w:color w:val="5F5F5F" w:themeColor="text1" w:themeShade="BF"/>
          <w:kern w:val="0"/>
          <w:szCs w:val="28"/>
          <w:lang w:eastAsia="en-US"/>
          <w14:ligatures w14:val="none"/>
        </w:rPr>
        <w:t xml:space="preserve"> to ensure that the charity </w:t>
      </w:r>
      <w:proofErr w:type="gramStart"/>
      <w:r w:rsidR="001034A2">
        <w:rPr>
          <w:rFonts w:eastAsiaTheme="minorHAnsi"/>
          <w:color w:val="5F5F5F" w:themeColor="text1" w:themeShade="BF"/>
          <w:kern w:val="0"/>
          <w:szCs w:val="28"/>
          <w:lang w:eastAsia="en-US"/>
          <w14:ligatures w14:val="none"/>
        </w:rPr>
        <w:t>is able to</w:t>
      </w:r>
      <w:proofErr w:type="gramEnd"/>
      <w:r w:rsidR="001034A2">
        <w:rPr>
          <w:rFonts w:eastAsiaTheme="minorHAnsi"/>
          <w:color w:val="5F5F5F" w:themeColor="text1" w:themeShade="BF"/>
          <w:kern w:val="0"/>
          <w:szCs w:val="28"/>
          <w:lang w:eastAsia="en-US"/>
          <w14:ligatures w14:val="none"/>
        </w:rPr>
        <w:t xml:space="preserve"> provide the best support possible in line with the individual’s needs. </w:t>
      </w:r>
    </w:p>
    <w:p w14:paraId="4481B570" w14:textId="3721F6A5" w:rsidR="00290E8C" w:rsidRDefault="00290E8C" w:rsidP="007F0D01">
      <w:pPr>
        <w:pStyle w:val="ListParagraph"/>
        <w:spacing w:after="0" w:line="240" w:lineRule="auto"/>
        <w:ind w:left="426" w:right="0" w:firstLine="0"/>
        <w:rPr>
          <w:rFonts w:eastAsiaTheme="minorHAnsi"/>
          <w:color w:val="ABABAB" w:themeColor="text1" w:themeTint="A6"/>
          <w:kern w:val="0"/>
          <w:szCs w:val="28"/>
          <w:lang w:eastAsia="en-US"/>
          <w14:ligatures w14:val="none"/>
        </w:rPr>
      </w:pPr>
    </w:p>
    <w:p w14:paraId="45A51EB7" w14:textId="0121968F" w:rsidR="00290E8C" w:rsidRPr="0055029A" w:rsidRDefault="00290E8C" w:rsidP="00290E8C">
      <w:pPr>
        <w:pStyle w:val="Heading2"/>
        <w:ind w:left="136"/>
        <w:jc w:val="both"/>
      </w:pPr>
      <w:r w:rsidRPr="0055029A">
        <w:t>People</w:t>
      </w:r>
    </w:p>
    <w:p w14:paraId="565449B2" w14:textId="71951B35" w:rsidR="00A15269" w:rsidRPr="0055029A" w:rsidRDefault="00EA37DB" w:rsidP="6BABD772">
      <w:pPr>
        <w:pStyle w:val="ListParagraph"/>
        <w:numPr>
          <w:ilvl w:val="0"/>
          <w:numId w:val="9"/>
        </w:numPr>
        <w:spacing w:after="0" w:line="240" w:lineRule="auto"/>
        <w:ind w:left="426" w:right="0" w:hanging="284"/>
        <w:rPr>
          <w:rFonts w:eastAsiaTheme="minorEastAsia"/>
          <w:color w:val="5F5F5F" w:themeColor="text1" w:themeShade="BF"/>
          <w:kern w:val="0"/>
          <w:lang w:eastAsia="en-US"/>
          <w14:ligatures w14:val="none"/>
        </w:rPr>
      </w:pPr>
      <w:r w:rsidRPr="0055029A">
        <w:rPr>
          <w:rFonts w:eastAsiaTheme="minorEastAsia"/>
          <w:color w:val="5F5F5F" w:themeColor="text1" w:themeShade="BF"/>
          <w:kern w:val="0"/>
          <w:lang w:eastAsia="en-US"/>
          <w14:ligatures w14:val="none"/>
        </w:rPr>
        <w:t xml:space="preserve">As part of our growing complex care strategic </w:t>
      </w:r>
      <w:r w:rsidRPr="0055029A">
        <w:rPr>
          <w:rFonts w:eastAsiaTheme="minorEastAsia"/>
          <w:color w:val="5F5F5F" w:themeColor="text1" w:themeShade="BF"/>
          <w:lang w:eastAsia="en-US"/>
        </w:rPr>
        <w:t>response</w:t>
      </w:r>
      <w:r w:rsidR="00537E6C" w:rsidRPr="0055029A">
        <w:rPr>
          <w:rFonts w:eastAsiaTheme="minorEastAsia"/>
          <w:color w:val="5F5F5F" w:themeColor="text1" w:themeShade="BF"/>
          <w:lang w:eastAsia="en-US"/>
        </w:rPr>
        <w:t xml:space="preserve">, </w:t>
      </w:r>
      <w:r w:rsidRPr="0055029A">
        <w:rPr>
          <w:rFonts w:eastAsiaTheme="minorEastAsia"/>
          <w:color w:val="5F5F5F" w:themeColor="text1" w:themeShade="BF"/>
          <w:lang w:eastAsia="en-US"/>
        </w:rPr>
        <w:t>t</w:t>
      </w:r>
      <w:r w:rsidR="00290E8C" w:rsidRPr="0055029A">
        <w:rPr>
          <w:rFonts w:eastAsiaTheme="minorEastAsia"/>
          <w:color w:val="5F5F5F" w:themeColor="text1" w:themeShade="BF"/>
          <w:lang w:eastAsia="en-US"/>
        </w:rPr>
        <w:t xml:space="preserve">o </w:t>
      </w:r>
      <w:r w:rsidR="002A0A0A" w:rsidRPr="0055029A">
        <w:rPr>
          <w:rFonts w:eastAsiaTheme="minorEastAsia"/>
          <w:color w:val="5F5F5F" w:themeColor="text1" w:themeShade="BF"/>
          <w:lang w:eastAsia="en-US"/>
        </w:rPr>
        <w:t xml:space="preserve">coach, advise, and lead </w:t>
      </w:r>
      <w:r w:rsidR="00290E8C" w:rsidRPr="0055029A">
        <w:rPr>
          <w:rFonts w:eastAsiaTheme="minorEastAsia"/>
          <w:color w:val="5F5F5F" w:themeColor="text1" w:themeShade="BF"/>
          <w:lang w:eastAsia="en-US"/>
        </w:rPr>
        <w:t xml:space="preserve">our diverse workforce in </w:t>
      </w:r>
      <w:r w:rsidR="00210309" w:rsidRPr="0055029A">
        <w:rPr>
          <w:rFonts w:eastAsiaTheme="minorEastAsia"/>
          <w:color w:val="5F5F5F" w:themeColor="text1" w:themeShade="BF"/>
          <w:lang w:eastAsia="en-US"/>
        </w:rPr>
        <w:t>th</w:t>
      </w:r>
      <w:r w:rsidR="00210309" w:rsidRPr="0055029A">
        <w:rPr>
          <w:rFonts w:eastAsiaTheme="minorEastAsia"/>
          <w:color w:val="5F5F5F" w:themeColor="text1" w:themeShade="BF"/>
          <w:kern w:val="0"/>
          <w:lang w:eastAsia="en-US"/>
          <w14:ligatures w14:val="none"/>
        </w:rPr>
        <w:t xml:space="preserve">e development </w:t>
      </w:r>
      <w:r w:rsidRPr="0055029A">
        <w:rPr>
          <w:rFonts w:eastAsiaTheme="minorEastAsia"/>
          <w:color w:val="5F5F5F" w:themeColor="text1" w:themeShade="BF"/>
          <w:kern w:val="0"/>
          <w:lang w:eastAsia="en-US"/>
          <w14:ligatures w14:val="none"/>
        </w:rPr>
        <w:t xml:space="preserve">of </w:t>
      </w:r>
      <w:r w:rsidR="00290E8C" w:rsidRPr="0055029A">
        <w:rPr>
          <w:rFonts w:eastAsiaTheme="minorEastAsia"/>
          <w:color w:val="5F5F5F" w:themeColor="text1" w:themeShade="BF"/>
          <w:kern w:val="0"/>
          <w:lang w:eastAsia="en-US"/>
          <w14:ligatures w14:val="none"/>
        </w:rPr>
        <w:t>excellent assessment and care and support planning processes</w:t>
      </w:r>
      <w:r w:rsidRPr="0055029A">
        <w:rPr>
          <w:rFonts w:eastAsiaTheme="minorEastAsia"/>
          <w:color w:val="5F5F5F" w:themeColor="text1" w:themeShade="BF"/>
          <w:kern w:val="0"/>
          <w:lang w:eastAsia="en-US"/>
          <w14:ligatures w14:val="none"/>
        </w:rPr>
        <w:t xml:space="preserve">, </w:t>
      </w:r>
      <w:r w:rsidR="009079E3" w:rsidRPr="0055029A">
        <w:rPr>
          <w:rFonts w:eastAsiaTheme="minorEastAsia"/>
          <w:color w:val="5F5F5F" w:themeColor="text1" w:themeShade="BF"/>
          <w:kern w:val="0"/>
          <w:lang w:eastAsia="en-US"/>
          <w14:ligatures w14:val="none"/>
        </w:rPr>
        <w:t xml:space="preserve">to </w:t>
      </w:r>
      <w:r w:rsidR="00A15269" w:rsidRPr="0055029A">
        <w:rPr>
          <w:rFonts w:eastAsiaTheme="minorEastAsia"/>
          <w:color w:val="5F5F5F" w:themeColor="text1" w:themeShade="BF"/>
          <w:kern w:val="0"/>
          <w:lang w:eastAsia="en-US"/>
          <w14:ligatures w14:val="none"/>
        </w:rPr>
        <w:t>build</w:t>
      </w:r>
      <w:r w:rsidR="002C69A9" w:rsidRPr="0055029A">
        <w:rPr>
          <w:rFonts w:eastAsiaTheme="minorEastAsia"/>
          <w:color w:val="5F5F5F" w:themeColor="text1" w:themeShade="BF"/>
          <w:kern w:val="0"/>
          <w:lang w:eastAsia="en-US"/>
          <w14:ligatures w14:val="none"/>
        </w:rPr>
        <w:t xml:space="preserve"> organisational </w:t>
      </w:r>
      <w:r w:rsidR="00A15269" w:rsidRPr="0055029A">
        <w:rPr>
          <w:rFonts w:eastAsiaTheme="minorEastAsia"/>
          <w:color w:val="5F5F5F" w:themeColor="text1" w:themeShade="BF"/>
          <w:kern w:val="0"/>
          <w:lang w:eastAsia="en-US"/>
          <w14:ligatures w14:val="none"/>
        </w:rPr>
        <w:t xml:space="preserve">care and support planning </w:t>
      </w:r>
      <w:r w:rsidR="00537E6C" w:rsidRPr="0055029A">
        <w:rPr>
          <w:rFonts w:eastAsiaTheme="minorEastAsia"/>
          <w:color w:val="5F5F5F" w:themeColor="text1" w:themeShade="BF"/>
          <w:kern w:val="0"/>
          <w:lang w:eastAsia="en-US"/>
          <w14:ligatures w14:val="none"/>
        </w:rPr>
        <w:t xml:space="preserve">capability and drive </w:t>
      </w:r>
      <w:r w:rsidR="004D3CA2" w:rsidRPr="0055029A">
        <w:rPr>
          <w:rFonts w:eastAsiaTheme="minorEastAsia"/>
          <w:color w:val="5F5F5F" w:themeColor="text1" w:themeShade="BF"/>
          <w:kern w:val="0"/>
          <w:lang w:eastAsia="en-US"/>
          <w14:ligatures w14:val="none"/>
        </w:rPr>
        <w:t xml:space="preserve">care </w:t>
      </w:r>
      <w:r w:rsidR="00A15269" w:rsidRPr="0055029A">
        <w:rPr>
          <w:rFonts w:eastAsiaTheme="minorEastAsia"/>
          <w:color w:val="5F5F5F" w:themeColor="text1" w:themeShade="BF"/>
          <w:kern w:val="0"/>
          <w:lang w:eastAsia="en-US"/>
          <w14:ligatures w14:val="none"/>
        </w:rPr>
        <w:t xml:space="preserve">excellence.  </w:t>
      </w:r>
    </w:p>
    <w:p w14:paraId="5C697A7C" w14:textId="77777777" w:rsidR="00290E8C" w:rsidRPr="0055029A" w:rsidRDefault="00290E8C" w:rsidP="00290E8C">
      <w:pPr>
        <w:pStyle w:val="Heading2"/>
        <w:ind w:left="136"/>
        <w:jc w:val="both"/>
      </w:pPr>
    </w:p>
    <w:p w14:paraId="5E88CEBF" w14:textId="70BB4C42" w:rsidR="00290E8C" w:rsidRPr="0055029A" w:rsidRDefault="00290E8C" w:rsidP="00290E8C">
      <w:pPr>
        <w:pStyle w:val="Heading2"/>
        <w:ind w:left="136"/>
        <w:jc w:val="both"/>
      </w:pPr>
      <w:r w:rsidRPr="0055029A">
        <w:t xml:space="preserve">Quality and Compliance </w:t>
      </w:r>
    </w:p>
    <w:p w14:paraId="2B85CB20" w14:textId="0418E593" w:rsidR="00917910" w:rsidRPr="0055029A" w:rsidRDefault="00290E8C" w:rsidP="6BABD772">
      <w:pPr>
        <w:pStyle w:val="ListParagraph"/>
        <w:numPr>
          <w:ilvl w:val="0"/>
          <w:numId w:val="9"/>
        </w:numPr>
        <w:spacing w:after="0" w:line="240" w:lineRule="auto"/>
        <w:ind w:left="426" w:right="0" w:hanging="284"/>
        <w:rPr>
          <w:rFonts w:eastAsiaTheme="minorEastAsia"/>
          <w:color w:val="5F5F5F" w:themeColor="text1" w:themeShade="BF"/>
          <w:kern w:val="0"/>
          <w:lang w:eastAsia="en-US"/>
          <w14:ligatures w14:val="none"/>
        </w:rPr>
      </w:pPr>
      <w:r w:rsidRPr="0055029A">
        <w:rPr>
          <w:rFonts w:eastAsiaTheme="minorEastAsia"/>
          <w:color w:val="5F5F5F" w:themeColor="text1" w:themeShade="BF"/>
          <w:lang w:eastAsia="en-US"/>
        </w:rPr>
        <w:t>Leading the quality evaluation and quality review process of new services, undertaking strategic planning to identify areas of focus to ensure the delivery of key KPI’s, and regional quality and growth objectives.</w:t>
      </w:r>
      <w:r w:rsidRPr="0055029A">
        <w:rPr>
          <w:rFonts w:eastAsiaTheme="minorEastAsia"/>
          <w:color w:val="5F5F5F" w:themeColor="text1" w:themeShade="BF"/>
          <w:kern w:val="0"/>
          <w:lang w:eastAsia="en-US"/>
          <w14:ligatures w14:val="none"/>
        </w:rPr>
        <w:t xml:space="preserve"> </w:t>
      </w:r>
      <w:r w:rsidR="00917910" w:rsidRPr="0055029A">
        <w:rPr>
          <w:rFonts w:eastAsiaTheme="minorEastAsia"/>
          <w:color w:val="5F5F5F" w:themeColor="text1" w:themeShade="BF"/>
          <w:kern w:val="0"/>
          <w:lang w:eastAsia="en-US"/>
          <w14:ligatures w14:val="none"/>
        </w:rPr>
        <w:t xml:space="preserve">Ensure any learning from this activity is shared and incorporated into business development continuous improvement plans. </w:t>
      </w:r>
    </w:p>
    <w:p w14:paraId="4B1D05C5" w14:textId="77777777" w:rsidR="009B6AC0" w:rsidRPr="0055029A" w:rsidRDefault="009B6AC0" w:rsidP="007F0D01">
      <w:pPr>
        <w:pStyle w:val="ListParagraph"/>
        <w:spacing w:after="0" w:line="240" w:lineRule="auto"/>
        <w:ind w:left="426" w:right="0" w:firstLine="0"/>
        <w:rPr>
          <w:rFonts w:eastAsiaTheme="minorHAnsi"/>
          <w:color w:val="ABABAB" w:themeColor="text1" w:themeTint="A6"/>
          <w:kern w:val="0"/>
          <w:szCs w:val="28"/>
          <w:lang w:eastAsia="en-US"/>
          <w14:ligatures w14:val="none"/>
        </w:rPr>
      </w:pPr>
    </w:p>
    <w:p w14:paraId="059C621F" w14:textId="513C9203" w:rsidR="006E5DF8" w:rsidRPr="0055029A" w:rsidRDefault="003E7EA8" w:rsidP="007F0D01">
      <w:pPr>
        <w:pStyle w:val="Heading2"/>
        <w:ind w:left="136"/>
        <w:jc w:val="both"/>
      </w:pPr>
      <w:r w:rsidRPr="0055029A">
        <w:t>Legal</w:t>
      </w:r>
      <w:r w:rsidR="00290E8C" w:rsidRPr="0055029A">
        <w:t xml:space="preserve"> and </w:t>
      </w:r>
      <w:r w:rsidRPr="0055029A">
        <w:t xml:space="preserve">Risk </w:t>
      </w:r>
    </w:p>
    <w:p w14:paraId="43CAAD18" w14:textId="335C3028" w:rsidR="00A20C34" w:rsidRPr="0055029A" w:rsidRDefault="00A20C34"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55029A">
        <w:rPr>
          <w:rFonts w:eastAsiaTheme="minorHAnsi"/>
          <w:color w:val="5F5F5F" w:themeColor="text1" w:themeShade="BF"/>
          <w:kern w:val="0"/>
          <w:szCs w:val="28"/>
          <w:lang w:eastAsia="en-US"/>
          <w14:ligatures w14:val="none"/>
        </w:rPr>
        <w:t>To proactively identify, escalate, and contribute to the management of potential risks</w:t>
      </w:r>
      <w:r w:rsidR="004D3CA2" w:rsidRPr="0055029A">
        <w:rPr>
          <w:rFonts w:eastAsiaTheme="minorHAnsi"/>
          <w:color w:val="5F5F5F" w:themeColor="text1" w:themeShade="BF"/>
          <w:kern w:val="0"/>
          <w:szCs w:val="28"/>
          <w:lang w:eastAsia="en-US"/>
          <w14:ligatures w14:val="none"/>
        </w:rPr>
        <w:t xml:space="preserve">, </w:t>
      </w:r>
      <w:r w:rsidR="006D31A4" w:rsidRPr="0055029A">
        <w:rPr>
          <w:rFonts w:eastAsiaTheme="minorHAnsi"/>
          <w:color w:val="5F5F5F" w:themeColor="text1" w:themeShade="BF"/>
          <w:kern w:val="0"/>
          <w:szCs w:val="28"/>
          <w:lang w:eastAsia="en-US"/>
          <w14:ligatures w14:val="none"/>
        </w:rPr>
        <w:t xml:space="preserve">leading the </w:t>
      </w:r>
      <w:r w:rsidR="002A14E1" w:rsidRPr="0055029A">
        <w:rPr>
          <w:rFonts w:eastAsiaTheme="minorHAnsi"/>
          <w:color w:val="5F5F5F" w:themeColor="text1" w:themeShade="BF"/>
          <w:kern w:val="0"/>
          <w:szCs w:val="28"/>
          <w:lang w:eastAsia="en-US"/>
          <w14:ligatures w14:val="none"/>
        </w:rPr>
        <w:t>mitigati</w:t>
      </w:r>
      <w:r w:rsidR="006D31A4" w:rsidRPr="0055029A">
        <w:rPr>
          <w:rFonts w:eastAsiaTheme="minorHAnsi"/>
          <w:color w:val="5F5F5F" w:themeColor="text1" w:themeShade="BF"/>
          <w:kern w:val="0"/>
          <w:szCs w:val="28"/>
          <w:lang w:eastAsia="en-US"/>
          <w14:ligatures w14:val="none"/>
        </w:rPr>
        <w:t>on of</w:t>
      </w:r>
      <w:r w:rsidR="002A14E1" w:rsidRPr="0055029A">
        <w:rPr>
          <w:rFonts w:eastAsiaTheme="minorHAnsi"/>
          <w:color w:val="5F5F5F" w:themeColor="text1" w:themeShade="BF"/>
          <w:kern w:val="0"/>
          <w:szCs w:val="28"/>
          <w:lang w:eastAsia="en-US"/>
          <w14:ligatures w14:val="none"/>
        </w:rPr>
        <w:t xml:space="preserve"> risks and issues</w:t>
      </w:r>
      <w:r w:rsidR="006D31A4" w:rsidRPr="0055029A">
        <w:rPr>
          <w:rFonts w:eastAsiaTheme="minorHAnsi"/>
          <w:color w:val="5F5F5F" w:themeColor="text1" w:themeShade="BF"/>
          <w:kern w:val="0"/>
          <w:szCs w:val="28"/>
          <w:lang w:eastAsia="en-US"/>
          <w14:ligatures w14:val="none"/>
        </w:rPr>
        <w:t xml:space="preserve"> for </w:t>
      </w:r>
      <w:r w:rsidRPr="0055029A">
        <w:rPr>
          <w:rFonts w:eastAsiaTheme="minorHAnsi"/>
          <w:color w:val="5F5F5F" w:themeColor="text1" w:themeShade="BF"/>
          <w:kern w:val="0"/>
          <w:szCs w:val="28"/>
          <w:lang w:eastAsia="en-US"/>
          <w14:ligatures w14:val="none"/>
        </w:rPr>
        <w:t>the effectiveness, quality, efficiency and compliance of a person’s activities, to ensure that the best interests of the people we support are always maintained.</w:t>
      </w:r>
    </w:p>
    <w:p w14:paraId="170EE78D" w14:textId="390AC060" w:rsidR="00DE705B" w:rsidRPr="0055029A" w:rsidRDefault="00DE705B"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55029A">
        <w:rPr>
          <w:rFonts w:eastAsiaTheme="minorHAnsi"/>
          <w:color w:val="5F5F5F" w:themeColor="text1" w:themeShade="BF"/>
          <w:kern w:val="0"/>
          <w:szCs w:val="28"/>
          <w:lang w:eastAsia="en-US"/>
          <w14:ligatures w14:val="none"/>
        </w:rPr>
        <w:t xml:space="preserve">Take overall responsibility for and take the lead any clinical risk management, and to lead the service in the identification, escalation, and management of risks associated with any conditions, requirements, or controls conferred by the Mental Health Act, working </w:t>
      </w:r>
      <w:r w:rsidR="000220BA" w:rsidRPr="0055029A">
        <w:rPr>
          <w:rFonts w:eastAsiaTheme="minorHAnsi"/>
          <w:color w:val="5F5F5F" w:themeColor="text1" w:themeShade="BF"/>
          <w:kern w:val="0"/>
          <w:szCs w:val="28"/>
          <w:lang w:eastAsia="en-US"/>
          <w14:ligatures w14:val="none"/>
        </w:rPr>
        <w:t>closely</w:t>
      </w:r>
      <w:r w:rsidRPr="0055029A">
        <w:rPr>
          <w:rFonts w:eastAsiaTheme="minorHAnsi"/>
          <w:color w:val="5F5F5F" w:themeColor="text1" w:themeShade="BF"/>
          <w:kern w:val="0"/>
          <w:szCs w:val="28"/>
          <w:lang w:eastAsia="en-US"/>
          <w14:ligatures w14:val="none"/>
        </w:rPr>
        <w:t xml:space="preserve"> with multi-disciplinary support teams (social work, local authority) ensuring demonstrable compliance with legal, regulatory, </w:t>
      </w:r>
      <w:r w:rsidR="00A1784A" w:rsidRPr="0055029A">
        <w:rPr>
          <w:rFonts w:eastAsiaTheme="minorHAnsi"/>
          <w:color w:val="5F5F5F" w:themeColor="text1" w:themeShade="BF"/>
          <w:kern w:val="0"/>
          <w:szCs w:val="28"/>
          <w:lang w:eastAsia="en-US"/>
          <w14:ligatures w14:val="none"/>
        </w:rPr>
        <w:t xml:space="preserve">contractual </w:t>
      </w:r>
      <w:r w:rsidRPr="0055029A">
        <w:rPr>
          <w:rFonts w:eastAsiaTheme="minorHAnsi"/>
          <w:color w:val="5F5F5F" w:themeColor="text1" w:themeShade="BF"/>
          <w:kern w:val="0"/>
          <w:szCs w:val="28"/>
          <w:lang w:eastAsia="en-US"/>
          <w14:ligatures w14:val="none"/>
        </w:rPr>
        <w:t>and organisational standards.</w:t>
      </w:r>
    </w:p>
    <w:p w14:paraId="350C78F9" w14:textId="5550BE62" w:rsidR="00A85DF9" w:rsidRPr="007F0D01" w:rsidRDefault="00A83EB2" w:rsidP="6BABD772">
      <w:pPr>
        <w:pStyle w:val="ListParagraph"/>
        <w:numPr>
          <w:ilvl w:val="0"/>
          <w:numId w:val="9"/>
        </w:numPr>
        <w:spacing w:after="0" w:line="240" w:lineRule="auto"/>
        <w:ind w:left="426" w:right="0" w:hanging="284"/>
        <w:rPr>
          <w:rFonts w:eastAsiaTheme="minorEastAsia"/>
          <w:color w:val="5F5F5F" w:themeColor="text1" w:themeShade="BF"/>
          <w:kern w:val="0"/>
          <w:lang w:eastAsia="en-US"/>
          <w14:ligatures w14:val="none"/>
        </w:rPr>
      </w:pPr>
      <w:r w:rsidRPr="0055029A">
        <w:rPr>
          <w:rFonts w:eastAsiaTheme="minorEastAsia"/>
          <w:color w:val="5F5F5F" w:themeColor="text1" w:themeShade="BF"/>
          <w:lang w:eastAsia="en-US"/>
        </w:rPr>
        <w:t>T</w:t>
      </w:r>
      <w:r w:rsidR="003E7EA8" w:rsidRPr="0055029A">
        <w:rPr>
          <w:rFonts w:eastAsiaTheme="minorEastAsia"/>
          <w:color w:val="5F5F5F" w:themeColor="text1" w:themeShade="BF"/>
          <w:lang w:eastAsia="en-US"/>
        </w:rPr>
        <w:t>o</w:t>
      </w:r>
      <w:r w:rsidRPr="0055029A">
        <w:rPr>
          <w:rFonts w:eastAsiaTheme="minorEastAsia"/>
          <w:color w:val="5F5F5F" w:themeColor="text1" w:themeShade="BF"/>
          <w:lang w:eastAsia="en-US"/>
        </w:rPr>
        <w:t xml:space="preserve"> </w:t>
      </w:r>
      <w:r w:rsidR="003E7EA8" w:rsidRPr="0055029A">
        <w:rPr>
          <w:rFonts w:eastAsiaTheme="minorEastAsia"/>
          <w:color w:val="5F5F5F" w:themeColor="text1" w:themeShade="BF"/>
          <w:lang w:eastAsia="en-US"/>
        </w:rPr>
        <w:t xml:space="preserve">coordinate and provide the quality response to </w:t>
      </w:r>
      <w:r w:rsidRPr="0055029A">
        <w:rPr>
          <w:rFonts w:eastAsiaTheme="minorEastAsia"/>
          <w:color w:val="5F5F5F" w:themeColor="text1" w:themeShade="BF"/>
          <w:lang w:eastAsia="en-US"/>
        </w:rPr>
        <w:t>serious concerns / crisis response</w:t>
      </w:r>
      <w:r w:rsidR="0063642F" w:rsidRPr="0055029A">
        <w:rPr>
          <w:rFonts w:eastAsiaTheme="minorEastAsia"/>
          <w:color w:val="5F5F5F" w:themeColor="text1" w:themeShade="BF"/>
          <w:lang w:eastAsia="en-US"/>
        </w:rPr>
        <w:t xml:space="preserve"> and support the </w:t>
      </w:r>
      <w:r w:rsidR="003E7EA8" w:rsidRPr="0055029A">
        <w:rPr>
          <w:rFonts w:eastAsiaTheme="minorEastAsia"/>
          <w:color w:val="5F5F5F" w:themeColor="text1" w:themeShade="BF"/>
          <w:lang w:eastAsia="en-US"/>
        </w:rPr>
        <w:t>delivery</w:t>
      </w:r>
      <w:r w:rsidR="003E7EA8" w:rsidRPr="0055029A">
        <w:rPr>
          <w:rFonts w:eastAsiaTheme="minorEastAsia"/>
          <w:color w:val="5F5F5F" w:themeColor="text1" w:themeShade="BF"/>
          <w:kern w:val="0"/>
          <w:lang w:eastAsia="en-US"/>
          <w14:ligatures w14:val="none"/>
        </w:rPr>
        <w:t xml:space="preserve"> of </w:t>
      </w:r>
      <w:r w:rsidR="0063642F" w:rsidRPr="0055029A">
        <w:rPr>
          <w:rFonts w:eastAsiaTheme="minorEastAsia"/>
          <w:color w:val="5F5F5F" w:themeColor="text1" w:themeShade="BF"/>
          <w:kern w:val="0"/>
          <w:lang w:eastAsia="en-US"/>
          <w14:ligatures w14:val="none"/>
        </w:rPr>
        <w:t xml:space="preserve">identified </w:t>
      </w:r>
      <w:r w:rsidR="003E7EA8" w:rsidRPr="0055029A">
        <w:rPr>
          <w:rFonts w:eastAsiaTheme="minorEastAsia"/>
          <w:color w:val="5F5F5F" w:themeColor="text1" w:themeShade="BF"/>
          <w:kern w:val="0"/>
          <w:lang w:eastAsia="en-US"/>
          <w14:ligatures w14:val="none"/>
        </w:rPr>
        <w:t>improvement</w:t>
      </w:r>
      <w:r w:rsidR="0063642F" w:rsidRPr="0055029A">
        <w:rPr>
          <w:rFonts w:eastAsiaTheme="minorEastAsia"/>
          <w:color w:val="5F5F5F" w:themeColor="text1" w:themeShade="BF"/>
          <w:kern w:val="0"/>
          <w:lang w:eastAsia="en-US"/>
          <w14:ligatures w14:val="none"/>
        </w:rPr>
        <w:t>s</w:t>
      </w:r>
      <w:r w:rsidR="003E7EA8" w:rsidRPr="0055029A">
        <w:rPr>
          <w:rFonts w:eastAsiaTheme="minorEastAsia"/>
          <w:color w:val="5F5F5F" w:themeColor="text1" w:themeShade="BF"/>
          <w:kern w:val="0"/>
          <w:lang w:eastAsia="en-US"/>
          <w14:ligatures w14:val="none"/>
        </w:rPr>
        <w:t xml:space="preserve">, </w:t>
      </w:r>
      <w:r w:rsidRPr="0055029A">
        <w:rPr>
          <w:rFonts w:eastAsiaTheme="minorEastAsia"/>
          <w:color w:val="5F5F5F" w:themeColor="text1" w:themeShade="BF"/>
          <w:kern w:val="0"/>
          <w:lang w:eastAsia="en-US"/>
          <w14:ligatures w14:val="none"/>
        </w:rPr>
        <w:t>actively track</w:t>
      </w:r>
      <w:r w:rsidR="00BD3532" w:rsidRPr="0055029A">
        <w:rPr>
          <w:rFonts w:eastAsiaTheme="minorEastAsia"/>
          <w:color w:val="5F5F5F" w:themeColor="text1" w:themeShade="BF"/>
          <w:kern w:val="0"/>
          <w:lang w:eastAsia="en-US"/>
          <w14:ligatures w14:val="none"/>
        </w:rPr>
        <w:t>ing</w:t>
      </w:r>
      <w:r w:rsidRPr="0055029A">
        <w:rPr>
          <w:rFonts w:eastAsiaTheme="minorEastAsia"/>
          <w:color w:val="5F5F5F" w:themeColor="text1" w:themeShade="BF"/>
          <w:kern w:val="0"/>
          <w:lang w:eastAsia="en-US"/>
          <w14:ligatures w14:val="none"/>
        </w:rPr>
        <w:t>, record</w:t>
      </w:r>
      <w:r w:rsidR="0063642F" w:rsidRPr="0055029A">
        <w:rPr>
          <w:rFonts w:eastAsiaTheme="minorEastAsia"/>
          <w:color w:val="5F5F5F" w:themeColor="text1" w:themeShade="BF"/>
          <w:kern w:val="0"/>
          <w:lang w:eastAsia="en-US"/>
          <w14:ligatures w14:val="none"/>
        </w:rPr>
        <w:t>ing</w:t>
      </w:r>
      <w:r w:rsidRPr="0055029A">
        <w:rPr>
          <w:rFonts w:eastAsiaTheme="minorEastAsia"/>
          <w:color w:val="5F5F5F" w:themeColor="text1" w:themeShade="BF"/>
          <w:kern w:val="0"/>
          <w:lang w:eastAsia="en-US"/>
          <w14:ligatures w14:val="none"/>
        </w:rPr>
        <w:t xml:space="preserve"> and examin</w:t>
      </w:r>
      <w:r w:rsidR="00BD3532" w:rsidRPr="0055029A">
        <w:rPr>
          <w:rFonts w:eastAsiaTheme="minorEastAsia"/>
          <w:color w:val="5F5F5F" w:themeColor="text1" w:themeShade="BF"/>
          <w:kern w:val="0"/>
          <w:lang w:eastAsia="en-US"/>
          <w14:ligatures w14:val="none"/>
        </w:rPr>
        <w:t>ing</w:t>
      </w:r>
      <w:r w:rsidRPr="0055029A">
        <w:rPr>
          <w:rFonts w:eastAsiaTheme="minorEastAsia"/>
          <w:color w:val="5F5F5F" w:themeColor="text1" w:themeShade="BF"/>
          <w:kern w:val="0"/>
          <w:lang w:eastAsia="en-US"/>
          <w14:ligatures w14:val="none"/>
        </w:rPr>
        <w:t xml:space="preserve"> outcomes after assessments, ensuring that</w:t>
      </w:r>
      <w:r w:rsidRPr="6BABD772">
        <w:rPr>
          <w:rFonts w:eastAsiaTheme="minorEastAsia"/>
          <w:color w:val="5F5F5F" w:themeColor="text1" w:themeShade="BF"/>
          <w:kern w:val="0"/>
          <w:lang w:eastAsia="en-US"/>
          <w14:ligatures w14:val="none"/>
        </w:rPr>
        <w:t xml:space="preserve"> recommendations</w:t>
      </w:r>
      <w:r w:rsidR="0063642F" w:rsidRPr="6BABD772">
        <w:rPr>
          <w:rFonts w:eastAsiaTheme="minorEastAsia"/>
          <w:color w:val="5F5F5F" w:themeColor="text1" w:themeShade="BF"/>
          <w:kern w:val="0"/>
          <w:lang w:eastAsia="en-US"/>
          <w14:ligatures w14:val="none"/>
        </w:rPr>
        <w:t xml:space="preserve"> </w:t>
      </w:r>
      <w:r w:rsidRPr="6BABD772">
        <w:rPr>
          <w:rFonts w:eastAsiaTheme="minorEastAsia"/>
          <w:color w:val="5F5F5F" w:themeColor="text1" w:themeShade="BF"/>
          <w:kern w:val="0"/>
          <w:lang w:eastAsia="en-US"/>
          <w14:ligatures w14:val="none"/>
        </w:rPr>
        <w:t xml:space="preserve">are completed to ensure the health, safety, and wellbeing of the people we support and the achievement of positive outcomes. </w:t>
      </w:r>
    </w:p>
    <w:p w14:paraId="5FB46F77" w14:textId="77777777" w:rsidR="009B6AC0" w:rsidRPr="007F0D01" w:rsidRDefault="009B6AC0" w:rsidP="007F0D01">
      <w:pPr>
        <w:pStyle w:val="ListParagraph"/>
        <w:spacing w:after="0" w:line="240" w:lineRule="auto"/>
        <w:ind w:left="426" w:right="0" w:firstLine="0"/>
        <w:rPr>
          <w:rFonts w:eastAsiaTheme="minorHAnsi"/>
          <w:color w:val="ABABAB" w:themeColor="text1" w:themeTint="A6"/>
          <w:kern w:val="0"/>
          <w:szCs w:val="28"/>
          <w:lang w:eastAsia="en-US"/>
          <w14:ligatures w14:val="none"/>
        </w:rPr>
      </w:pPr>
    </w:p>
    <w:p w14:paraId="33966DA8" w14:textId="77777777" w:rsidR="006E5DF8" w:rsidRDefault="003E7EA8" w:rsidP="007F0D01">
      <w:pPr>
        <w:pStyle w:val="Heading2"/>
        <w:ind w:left="136"/>
        <w:jc w:val="both"/>
      </w:pPr>
      <w:r>
        <w:t xml:space="preserve">Operational Excellence </w:t>
      </w:r>
    </w:p>
    <w:p w14:paraId="2CF9A45E" w14:textId="164F81D6" w:rsidR="006E5DF8" w:rsidRPr="007F0D01" w:rsidRDefault="003E7EA8"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 xml:space="preserve">To </w:t>
      </w:r>
      <w:r w:rsidR="009F6B1F" w:rsidRPr="007F0D01">
        <w:rPr>
          <w:rFonts w:eastAsiaTheme="minorHAnsi"/>
          <w:color w:val="5F5F5F" w:themeColor="text1" w:themeShade="BF"/>
          <w:kern w:val="0"/>
          <w:szCs w:val="28"/>
          <w:lang w:eastAsia="en-US"/>
          <w14:ligatures w14:val="none"/>
        </w:rPr>
        <w:t xml:space="preserve">collaborate </w:t>
      </w:r>
      <w:r w:rsidR="00380013" w:rsidRPr="007F0D01">
        <w:rPr>
          <w:rFonts w:eastAsiaTheme="minorHAnsi"/>
          <w:color w:val="5F5F5F" w:themeColor="text1" w:themeShade="BF"/>
          <w:kern w:val="0"/>
          <w:szCs w:val="28"/>
          <w:lang w:eastAsia="en-US"/>
          <w14:ligatures w14:val="none"/>
        </w:rPr>
        <w:t>with key internal stakeholders to use</w:t>
      </w:r>
      <w:r w:rsidRPr="007F0D01">
        <w:rPr>
          <w:rFonts w:eastAsiaTheme="minorHAnsi"/>
          <w:color w:val="5F5F5F" w:themeColor="text1" w:themeShade="BF"/>
          <w:kern w:val="0"/>
          <w:szCs w:val="28"/>
          <w:lang w:eastAsia="en-US"/>
          <w14:ligatures w14:val="none"/>
        </w:rPr>
        <w:t xml:space="preserve"> reflective practice and continuous improvement, to identify learning outcomes, analysing and determining recommendations following serious/major incidents</w:t>
      </w:r>
      <w:r w:rsidR="009E03E0">
        <w:rPr>
          <w:rFonts w:eastAsiaTheme="minorHAnsi"/>
          <w:color w:val="5F5F5F" w:themeColor="text1" w:themeShade="BF"/>
          <w:kern w:val="0"/>
          <w:szCs w:val="28"/>
          <w:lang w:eastAsia="en-US"/>
          <w14:ligatures w14:val="none"/>
        </w:rPr>
        <w:t xml:space="preserve"> or events</w:t>
      </w:r>
      <w:r w:rsidRPr="007F0D01">
        <w:rPr>
          <w:rFonts w:eastAsiaTheme="minorHAnsi"/>
          <w:color w:val="5F5F5F" w:themeColor="text1" w:themeShade="BF"/>
          <w:kern w:val="0"/>
          <w:szCs w:val="28"/>
          <w:lang w:eastAsia="en-US"/>
          <w14:ligatures w14:val="none"/>
        </w:rPr>
        <w:t xml:space="preserve">, and sharing learning to drive organisational continuous improvement and achieve strategic business goals. </w:t>
      </w:r>
    </w:p>
    <w:p w14:paraId="4AB06080" w14:textId="21CBAB3A" w:rsidR="00741705" w:rsidRPr="007F0D01" w:rsidRDefault="000220BA"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To w</w:t>
      </w:r>
      <w:r w:rsidR="00741705" w:rsidRPr="007F0D01">
        <w:rPr>
          <w:rFonts w:eastAsiaTheme="minorHAnsi"/>
          <w:color w:val="5F5F5F" w:themeColor="text1" w:themeShade="BF"/>
          <w:kern w:val="0"/>
          <w:szCs w:val="28"/>
          <w:lang w:eastAsia="en-US"/>
          <w14:ligatures w14:val="none"/>
        </w:rPr>
        <w:t>ork towards team goals and strategic aims by implementing new approaches, processes and projects, driving continuous improvement and working collaboratively to strive to be the best.</w:t>
      </w:r>
    </w:p>
    <w:p w14:paraId="4B8C7315" w14:textId="09535760" w:rsidR="004462E0" w:rsidRPr="007F0D01" w:rsidRDefault="004462E0"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Actively involve people supported and their families in providing feedback of their experience of the current service and suggestions for improvements</w:t>
      </w:r>
      <w:r w:rsidR="001D5E13">
        <w:rPr>
          <w:rFonts w:eastAsiaTheme="minorHAnsi"/>
          <w:color w:val="5F5F5F" w:themeColor="text1" w:themeShade="BF"/>
          <w:kern w:val="0"/>
          <w:szCs w:val="28"/>
          <w:lang w:eastAsia="en-US"/>
          <w14:ligatures w14:val="none"/>
        </w:rPr>
        <w:t xml:space="preserve"> to enable the charity to </w:t>
      </w:r>
      <w:r w:rsidR="00692DF5">
        <w:rPr>
          <w:rFonts w:eastAsiaTheme="minorHAnsi"/>
          <w:color w:val="5F5F5F" w:themeColor="text1" w:themeShade="BF"/>
          <w:kern w:val="0"/>
          <w:szCs w:val="28"/>
          <w:lang w:eastAsia="en-US"/>
          <w14:ligatures w14:val="none"/>
        </w:rPr>
        <w:t>continuously</w:t>
      </w:r>
      <w:r w:rsidR="001D5E13">
        <w:rPr>
          <w:rFonts w:eastAsiaTheme="minorHAnsi"/>
          <w:color w:val="5F5F5F" w:themeColor="text1" w:themeShade="BF"/>
          <w:kern w:val="0"/>
          <w:szCs w:val="28"/>
          <w:lang w:eastAsia="en-US"/>
          <w14:ligatures w14:val="none"/>
        </w:rPr>
        <w:t xml:space="preserve"> improv</w:t>
      </w:r>
      <w:r w:rsidR="00692DF5">
        <w:rPr>
          <w:rFonts w:eastAsiaTheme="minorHAnsi"/>
          <w:color w:val="5F5F5F" w:themeColor="text1" w:themeShade="BF"/>
          <w:kern w:val="0"/>
          <w:szCs w:val="28"/>
          <w:lang w:eastAsia="en-US"/>
          <w14:ligatures w14:val="none"/>
        </w:rPr>
        <w:t xml:space="preserve">e. </w:t>
      </w:r>
    </w:p>
    <w:p w14:paraId="4D4B9C24" w14:textId="1AC0C803" w:rsidR="009F6B1F" w:rsidRPr="007F0D01" w:rsidRDefault="009F6B1F"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 xml:space="preserve">Champion exceptional care and support everywhere; including a person-centred ethos in every aspect of the role to support the organisation in achieving excellence, ensuring that the voices of people we support are </w:t>
      </w:r>
      <w:r w:rsidR="00E769E4" w:rsidRPr="007F0D01">
        <w:rPr>
          <w:rFonts w:eastAsiaTheme="minorHAnsi"/>
          <w:color w:val="5F5F5F" w:themeColor="text1" w:themeShade="BF"/>
          <w:kern w:val="0"/>
          <w:szCs w:val="28"/>
          <w:lang w:eastAsia="en-US"/>
          <w14:ligatures w14:val="none"/>
        </w:rPr>
        <w:t>always heard</w:t>
      </w:r>
      <w:r w:rsidRPr="007F0D01">
        <w:rPr>
          <w:rFonts w:eastAsiaTheme="minorHAnsi"/>
          <w:color w:val="5F5F5F" w:themeColor="text1" w:themeShade="BF"/>
          <w:kern w:val="0"/>
          <w:szCs w:val="28"/>
          <w:lang w:eastAsia="en-US"/>
          <w14:ligatures w14:val="none"/>
        </w:rPr>
        <w:t xml:space="preserve"> and build a culture of participation and meaningful involvemen</w:t>
      </w:r>
      <w:r w:rsidR="00A52B3E" w:rsidRPr="007F0D01">
        <w:rPr>
          <w:rFonts w:eastAsiaTheme="minorHAnsi"/>
          <w:color w:val="5F5F5F" w:themeColor="text1" w:themeShade="BF"/>
          <w:kern w:val="0"/>
          <w:szCs w:val="28"/>
          <w:lang w:eastAsia="en-US"/>
          <w14:ligatures w14:val="none"/>
        </w:rPr>
        <w:t>t.</w:t>
      </w:r>
    </w:p>
    <w:p w14:paraId="57FB7DD6" w14:textId="77777777" w:rsidR="000220BA" w:rsidRDefault="000220BA" w:rsidP="00BC6A14">
      <w:pPr>
        <w:spacing w:after="0"/>
        <w:ind w:left="551" w:right="38" w:firstLine="0"/>
      </w:pPr>
    </w:p>
    <w:p w14:paraId="6BBC8767" w14:textId="77777777" w:rsidR="006E5DF8" w:rsidRDefault="003E7EA8" w:rsidP="007F0D01">
      <w:pPr>
        <w:pStyle w:val="Heading2"/>
        <w:ind w:left="136"/>
        <w:jc w:val="both"/>
      </w:pPr>
      <w:r>
        <w:t xml:space="preserve"> Leading and Managing a Team </w:t>
      </w:r>
    </w:p>
    <w:p w14:paraId="74BD6AC7" w14:textId="2FB36680" w:rsidR="00660A9D" w:rsidRPr="007F0D01" w:rsidRDefault="00660A9D"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 xml:space="preserve">Lead, develop, empower, and engage self and colleagues to perform at their best by living the Community Integrated Care values and promoting a </w:t>
      </w:r>
      <w:proofErr w:type="gramStart"/>
      <w:r w:rsidRPr="007F0D01">
        <w:rPr>
          <w:rFonts w:eastAsiaTheme="minorHAnsi"/>
          <w:color w:val="5F5F5F" w:themeColor="text1" w:themeShade="BF"/>
          <w:kern w:val="0"/>
          <w:szCs w:val="28"/>
          <w:lang w:eastAsia="en-US"/>
          <w14:ligatures w14:val="none"/>
        </w:rPr>
        <w:t>results</w:t>
      </w:r>
      <w:proofErr w:type="gramEnd"/>
      <w:r w:rsidRPr="007F0D01">
        <w:rPr>
          <w:rFonts w:eastAsiaTheme="minorHAnsi"/>
          <w:color w:val="5F5F5F" w:themeColor="text1" w:themeShade="BF"/>
          <w:kern w:val="0"/>
          <w:szCs w:val="28"/>
          <w:lang w:eastAsia="en-US"/>
          <w14:ligatures w14:val="none"/>
        </w:rPr>
        <w:t xml:space="preserve"> focused and harmonious working environment.</w:t>
      </w:r>
    </w:p>
    <w:p w14:paraId="28851549" w14:textId="647828F5" w:rsidR="006E5DF8" w:rsidRPr="007F0D01" w:rsidRDefault="003E7EA8"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 xml:space="preserve">Set expectations and manage, monitor, coach and develop </w:t>
      </w:r>
      <w:r w:rsidR="00900F31" w:rsidRPr="007F0D01">
        <w:rPr>
          <w:rFonts w:eastAsiaTheme="minorHAnsi"/>
          <w:color w:val="5F5F5F" w:themeColor="text1" w:themeShade="BF"/>
          <w:kern w:val="0"/>
          <w:szCs w:val="28"/>
          <w:lang w:eastAsia="en-US"/>
          <w14:ligatures w14:val="none"/>
        </w:rPr>
        <w:t>regional teams</w:t>
      </w:r>
      <w:r w:rsidRPr="007F0D01">
        <w:rPr>
          <w:rFonts w:eastAsiaTheme="minorHAnsi"/>
          <w:color w:val="5F5F5F" w:themeColor="text1" w:themeShade="BF"/>
          <w:kern w:val="0"/>
          <w:szCs w:val="28"/>
          <w:lang w:eastAsia="en-US"/>
          <w14:ligatures w14:val="none"/>
        </w:rPr>
        <w:t xml:space="preserve"> to ensure that they maximise their performance, meet the required standards, and continuously develop their capabilities and experience. </w:t>
      </w:r>
    </w:p>
    <w:p w14:paraId="07812F7D" w14:textId="77777777" w:rsidR="00491657" w:rsidRPr="0049761E" w:rsidRDefault="00491657" w:rsidP="00BC6A14">
      <w:pPr>
        <w:spacing w:after="0" w:line="240" w:lineRule="auto"/>
        <w:ind w:left="551" w:right="0" w:firstLine="0"/>
        <w:rPr>
          <w:color w:val="auto"/>
        </w:rPr>
      </w:pPr>
    </w:p>
    <w:p w14:paraId="0999FA5A" w14:textId="5D9E99EB" w:rsidR="002445D8" w:rsidRPr="0055029A" w:rsidRDefault="002445D8" w:rsidP="6BABD772">
      <w:pPr>
        <w:ind w:left="2977" w:right="140" w:hanging="2835"/>
        <w:rPr>
          <w:rFonts w:eastAsiaTheme="minorEastAsia"/>
          <w:color w:val="ABABAB"/>
          <w:lang w:eastAsia="en-US"/>
        </w:rPr>
      </w:pPr>
      <w:r w:rsidRPr="6BABD772">
        <w:rPr>
          <w:b/>
          <w:bCs/>
          <w:color w:val="5F5F5F" w:themeColor="text1" w:themeShade="BF"/>
        </w:rPr>
        <w:t>Scope and Geography</w:t>
      </w:r>
      <w:r w:rsidRPr="00A57506">
        <w:rPr>
          <w:rFonts w:cstheme="minorBidi"/>
          <w:b/>
          <w:bCs/>
          <w:color w:val="7F7F7F" w:themeColor="text1"/>
        </w:rPr>
        <w:tab/>
      </w:r>
      <w:r w:rsidRPr="6BABD772">
        <w:rPr>
          <w:rFonts w:eastAsiaTheme="minorEastAsia"/>
          <w:color w:val="5F5F5F" w:themeColor="text1" w:themeShade="BF"/>
          <w:kern w:val="0"/>
          <w:lang w:eastAsia="en-US"/>
          <w14:ligatures w14:val="none"/>
        </w:rPr>
        <w:t xml:space="preserve">This is a regional role supporting the operations team, </w:t>
      </w:r>
      <w:r w:rsidRPr="0055029A">
        <w:rPr>
          <w:rFonts w:eastAsiaTheme="minorEastAsia"/>
          <w:color w:val="5F5F5F" w:themeColor="text1" w:themeShade="BF"/>
          <w:lang w:eastAsia="en-US"/>
        </w:rPr>
        <w:t>working closely with the regional Senior Leadership Team and reporting to the Assistant Director for the defined region.</w:t>
      </w:r>
    </w:p>
    <w:p w14:paraId="7325F249" w14:textId="6EB5B72B" w:rsidR="002445D8" w:rsidRPr="006E368D" w:rsidRDefault="002445D8" w:rsidP="002445D8">
      <w:pPr>
        <w:ind w:left="2977" w:right="140" w:hanging="2835"/>
        <w:rPr>
          <w:color w:val="5F5F5F" w:themeColor="text1" w:themeShade="BF"/>
          <w:szCs w:val="28"/>
        </w:rPr>
      </w:pPr>
      <w:r w:rsidRPr="00A57506">
        <w:rPr>
          <w:b/>
          <w:bCs/>
          <w:color w:val="5F5F5F" w:themeColor="text1" w:themeShade="BF"/>
          <w:szCs w:val="28"/>
        </w:rPr>
        <w:t>Travel Expectation</w:t>
      </w:r>
      <w:r w:rsidRPr="00A57506">
        <w:rPr>
          <w:color w:val="5F5F5F" w:themeColor="text1" w:themeShade="BF"/>
          <w:szCs w:val="28"/>
        </w:rPr>
        <w:t xml:space="preserve"> </w:t>
      </w:r>
      <w:r w:rsidRPr="00A57506">
        <w:rPr>
          <w:color w:val="5F5F5F" w:themeColor="text1" w:themeShade="BF"/>
          <w:szCs w:val="28"/>
        </w:rPr>
        <w:tab/>
      </w:r>
      <w:r w:rsidRPr="007F0D01">
        <w:rPr>
          <w:rFonts w:eastAsiaTheme="minorHAnsi"/>
          <w:color w:val="5F5F5F" w:themeColor="text1" w:themeShade="BF"/>
          <w:kern w:val="0"/>
          <w:szCs w:val="28"/>
          <w:lang w:eastAsia="en-US"/>
          <w14:ligatures w14:val="none"/>
        </w:rPr>
        <w:t xml:space="preserve">There will be requirement to travel </w:t>
      </w:r>
      <w:r w:rsidR="006E368D">
        <w:rPr>
          <w:rFonts w:eastAsiaTheme="minorHAnsi"/>
          <w:color w:val="5F5F5F" w:themeColor="text1" w:themeShade="BF"/>
          <w:kern w:val="0"/>
          <w:szCs w:val="28"/>
          <w:lang w:eastAsia="en-US"/>
          <w14:ligatures w14:val="none"/>
        </w:rPr>
        <w:t>across the region</w:t>
      </w:r>
      <w:r w:rsidRPr="007F0D01">
        <w:rPr>
          <w:rFonts w:eastAsiaTheme="minorHAnsi"/>
          <w:color w:val="5F5F5F" w:themeColor="text1" w:themeShade="BF"/>
          <w:kern w:val="0"/>
          <w:szCs w:val="28"/>
          <w:lang w:eastAsia="en-US"/>
          <w14:ligatures w14:val="none"/>
        </w:rPr>
        <w:t>.</w:t>
      </w:r>
      <w:r w:rsidRPr="006E368D">
        <w:rPr>
          <w:color w:val="5F5F5F" w:themeColor="text1" w:themeShade="BF"/>
          <w:szCs w:val="28"/>
        </w:rPr>
        <w:t xml:space="preserve"> </w:t>
      </w:r>
    </w:p>
    <w:p w14:paraId="3AA9F80D" w14:textId="1D276DD1" w:rsidR="002445D8" w:rsidRDefault="002445D8" w:rsidP="002445D8">
      <w:pPr>
        <w:ind w:left="2977" w:right="140" w:hanging="2835"/>
        <w:rPr>
          <w:rFonts w:eastAsiaTheme="minorHAnsi"/>
          <w:color w:val="ABABAB" w:themeColor="text1" w:themeTint="A6"/>
          <w:kern w:val="0"/>
          <w:szCs w:val="28"/>
          <w:lang w:eastAsia="en-US"/>
          <w14:ligatures w14:val="none"/>
        </w:rPr>
      </w:pPr>
      <w:r w:rsidRPr="00A57506">
        <w:rPr>
          <w:b/>
          <w:bCs/>
          <w:color w:val="5F5F5F" w:themeColor="text1" w:themeShade="BF"/>
          <w:szCs w:val="28"/>
        </w:rPr>
        <w:t>Collaboration</w:t>
      </w:r>
      <w:r w:rsidRPr="00A57506">
        <w:rPr>
          <w:color w:val="5F5F5F" w:themeColor="text1" w:themeShade="BF"/>
          <w:szCs w:val="28"/>
        </w:rPr>
        <w:t xml:space="preserve"> </w:t>
      </w:r>
      <w:r w:rsidRPr="00A57506">
        <w:rPr>
          <w:color w:val="5F5F5F" w:themeColor="text1" w:themeShade="BF"/>
          <w:szCs w:val="28"/>
        </w:rPr>
        <w:tab/>
      </w:r>
      <w:r w:rsidRPr="007F0D01">
        <w:rPr>
          <w:rFonts w:eastAsiaTheme="minorHAnsi"/>
          <w:color w:val="5F5F5F" w:themeColor="text1" w:themeShade="BF"/>
          <w:kern w:val="0"/>
          <w:szCs w:val="28"/>
          <w:lang w:eastAsia="en-US"/>
          <w14:ligatures w14:val="none"/>
        </w:rPr>
        <w:t>It is expected that the post holder will proactively engage with the wider Regional Leadership Team and its supporting Business Partners, Operational, External Partners, and Support Services colleagues to ensure the right action and support can be delivered at the right time</w:t>
      </w:r>
      <w:r w:rsidR="00095BFA">
        <w:rPr>
          <w:rFonts w:eastAsiaTheme="minorHAnsi"/>
          <w:color w:val="5F5F5F" w:themeColor="text1" w:themeShade="BF"/>
          <w:kern w:val="0"/>
          <w:szCs w:val="28"/>
          <w:lang w:eastAsia="en-US"/>
          <w14:ligatures w14:val="none"/>
        </w:rPr>
        <w:t>. The role will also interact and collaborate with nursing, medical and allied health professional team members</w:t>
      </w:r>
      <w:r w:rsidR="001D5E13">
        <w:rPr>
          <w:rFonts w:eastAsiaTheme="minorHAnsi"/>
          <w:color w:val="5F5F5F" w:themeColor="text1" w:themeShade="BF"/>
          <w:kern w:val="0"/>
          <w:szCs w:val="28"/>
          <w:lang w:eastAsia="en-US"/>
          <w14:ligatures w14:val="none"/>
        </w:rPr>
        <w:t xml:space="preserve">. </w:t>
      </w:r>
    </w:p>
    <w:p w14:paraId="76CB0CBF" w14:textId="75899870" w:rsidR="002445D8" w:rsidRPr="006E368D" w:rsidRDefault="002445D8" w:rsidP="002445D8">
      <w:pPr>
        <w:ind w:left="2977" w:right="140" w:hanging="2835"/>
        <w:rPr>
          <w:color w:val="5F5F5F" w:themeColor="text1" w:themeShade="BF"/>
          <w:szCs w:val="28"/>
        </w:rPr>
      </w:pPr>
      <w:r w:rsidRPr="00A57506">
        <w:rPr>
          <w:b/>
          <w:bCs/>
          <w:color w:val="5F5F5F" w:themeColor="text1" w:themeShade="BF"/>
          <w:szCs w:val="28"/>
        </w:rPr>
        <w:t>Budgets</w:t>
      </w:r>
      <w:r w:rsidRPr="00A57506">
        <w:rPr>
          <w:b/>
          <w:bCs/>
          <w:color w:val="5F5F5F" w:themeColor="text1" w:themeShade="BF"/>
          <w:szCs w:val="28"/>
        </w:rPr>
        <w:tab/>
      </w:r>
      <w:r w:rsidRPr="007F0D01">
        <w:rPr>
          <w:rFonts w:eastAsiaTheme="minorHAnsi"/>
          <w:color w:val="5F5F5F" w:themeColor="text1" w:themeShade="BF"/>
          <w:kern w:val="0"/>
          <w:szCs w:val="28"/>
          <w:lang w:eastAsia="en-US"/>
          <w14:ligatures w14:val="none"/>
        </w:rPr>
        <w:t>This role will not have any direct budgetary accountability.</w:t>
      </w:r>
      <w:r w:rsidRPr="006E368D">
        <w:rPr>
          <w:color w:val="5F5F5F" w:themeColor="text1" w:themeShade="BF"/>
          <w:szCs w:val="28"/>
        </w:rPr>
        <w:t xml:space="preserve"> </w:t>
      </w:r>
    </w:p>
    <w:p w14:paraId="77ECB088" w14:textId="77777777" w:rsidR="00802398" w:rsidRDefault="00802398" w:rsidP="002445D8">
      <w:pPr>
        <w:ind w:left="2977" w:right="140" w:hanging="2835"/>
        <w:rPr>
          <w:rFonts w:cstheme="minorBidi"/>
          <w:b/>
          <w:bCs/>
          <w:color w:val="7F7F7F" w:themeColor="text1"/>
          <w:sz w:val="32"/>
          <w:szCs w:val="32"/>
        </w:rPr>
      </w:pPr>
    </w:p>
    <w:tbl>
      <w:tblPr>
        <w:tblStyle w:val="TableGrid0"/>
        <w:tblW w:w="110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hemeFill="text1" w:themeFillTint="33"/>
        <w:tblLook w:val="06A0" w:firstRow="1" w:lastRow="0" w:firstColumn="1" w:lastColumn="0" w:noHBand="1" w:noVBand="1"/>
      </w:tblPr>
      <w:tblGrid>
        <w:gridCol w:w="3119"/>
        <w:gridCol w:w="7887"/>
        <w:gridCol w:w="8"/>
      </w:tblGrid>
      <w:tr w:rsidR="00802398" w:rsidRPr="00A57506" w14:paraId="2D22EF49" w14:textId="77777777" w:rsidTr="00331073">
        <w:trPr>
          <w:gridAfter w:val="1"/>
          <w:wAfter w:w="8" w:type="dxa"/>
          <w:trHeight w:val="403"/>
        </w:trPr>
        <w:tc>
          <w:tcPr>
            <w:tcW w:w="11006" w:type="dxa"/>
            <w:gridSpan w:val="2"/>
            <w:shd w:val="clear" w:color="auto" w:fill="E5E5E5" w:themeFill="text1" w:themeFillTint="33"/>
          </w:tcPr>
          <w:p w14:paraId="4F633CDE" w14:textId="77777777" w:rsidR="00802398" w:rsidRPr="00A57506" w:rsidRDefault="00802398" w:rsidP="00331073">
            <w:pPr>
              <w:ind w:left="426" w:hanging="284"/>
              <w:jc w:val="center"/>
              <w:rPr>
                <w:b/>
                <w:bCs/>
                <w:color w:val="7F7F7F" w:themeColor="text1"/>
                <w:sz w:val="32"/>
                <w:szCs w:val="36"/>
              </w:rPr>
            </w:pPr>
            <w:r w:rsidRPr="00A57506">
              <w:rPr>
                <w:b/>
                <w:bCs/>
                <w:color w:val="7F7F7F" w:themeColor="text1"/>
                <w:sz w:val="32"/>
                <w:szCs w:val="36"/>
              </w:rPr>
              <w:t>Best Life Possible Success Measures</w:t>
            </w:r>
          </w:p>
        </w:tc>
      </w:tr>
      <w:tr w:rsidR="00802398" w:rsidRPr="00A57506" w14:paraId="2A5500B6" w14:textId="77777777" w:rsidTr="007F0D01">
        <w:trPr>
          <w:trHeight w:val="299"/>
        </w:trPr>
        <w:tc>
          <w:tcPr>
            <w:tcW w:w="3119" w:type="dxa"/>
            <w:shd w:val="clear" w:color="auto" w:fill="E5E5E5" w:themeFill="text1" w:themeFillTint="33"/>
          </w:tcPr>
          <w:p w14:paraId="304286CE" w14:textId="77777777" w:rsidR="00802398" w:rsidRPr="00A57506" w:rsidRDefault="00802398" w:rsidP="007F0D01">
            <w:pPr>
              <w:ind w:left="164"/>
              <w:jc w:val="left"/>
              <w:rPr>
                <w:b/>
                <w:bCs/>
                <w:color w:val="5F5F5F" w:themeColor="text1" w:themeShade="BF"/>
                <w:sz w:val="24"/>
                <w:szCs w:val="28"/>
              </w:rPr>
            </w:pPr>
            <w:r w:rsidRPr="00A57506">
              <w:rPr>
                <w:b/>
                <w:bCs/>
                <w:color w:val="5F5F5F" w:themeColor="text1" w:themeShade="BF"/>
                <w:sz w:val="24"/>
                <w:szCs w:val="28"/>
              </w:rPr>
              <w:t>Service Quality and Innovation</w:t>
            </w:r>
          </w:p>
        </w:tc>
        <w:tc>
          <w:tcPr>
            <w:tcW w:w="7895" w:type="dxa"/>
            <w:gridSpan w:val="2"/>
            <w:shd w:val="clear" w:color="auto" w:fill="E5E5E5" w:themeFill="text1" w:themeFillTint="33"/>
          </w:tcPr>
          <w:p w14:paraId="6F133546" w14:textId="484A4140" w:rsidR="00C34A9F" w:rsidRPr="00C34A9F" w:rsidRDefault="00C34A9F" w:rsidP="007F0D01">
            <w:pPr>
              <w:pStyle w:val="ListParagraph"/>
              <w:numPr>
                <w:ilvl w:val="0"/>
                <w:numId w:val="31"/>
              </w:numPr>
              <w:ind w:left="317" w:hanging="284"/>
              <w:rPr>
                <w:rFonts w:eastAsia="+mn-ea" w:cs="+mn-cs"/>
                <w:color w:val="7F7F7F"/>
                <w:lang w:eastAsia="en-GB"/>
              </w:rPr>
            </w:pPr>
            <w:r w:rsidRPr="007F0D01">
              <w:rPr>
                <w:rFonts w:eastAsia="+mn-ea" w:cs="+mn-cs"/>
                <w:b/>
                <w:bCs/>
                <w:color w:val="7F7F7F"/>
              </w:rPr>
              <w:t>Quality and Consistency:</w:t>
            </w:r>
            <w:r w:rsidRPr="00C34A9F">
              <w:rPr>
                <w:rFonts w:eastAsia="+mn-ea" w:cs="+mn-cs"/>
                <w:color w:val="7F7F7F"/>
                <w:lang w:eastAsia="en-GB"/>
              </w:rPr>
              <w:t xml:space="preserve"> Ensuring person-centred and clinically assessed Care and Support Plans are developed and implemented effectively</w:t>
            </w:r>
            <w:r w:rsidR="002B13B1">
              <w:rPr>
                <w:rFonts w:eastAsia="+mn-ea" w:cs="+mn-cs"/>
                <w:color w:val="7F7F7F"/>
                <w:lang w:eastAsia="en-GB"/>
              </w:rPr>
              <w:t xml:space="preserve"> measured through audits to verify compliance.</w:t>
            </w:r>
          </w:p>
          <w:p w14:paraId="4EEFB856" w14:textId="4464F438" w:rsidR="00C34A9F" w:rsidRPr="00C34A9F" w:rsidRDefault="00C34A9F" w:rsidP="007F0D01">
            <w:pPr>
              <w:pStyle w:val="ListParagraph"/>
              <w:numPr>
                <w:ilvl w:val="0"/>
                <w:numId w:val="31"/>
              </w:numPr>
              <w:ind w:left="317" w:hanging="284"/>
              <w:rPr>
                <w:rFonts w:eastAsia="+mn-ea" w:cs="+mn-cs"/>
                <w:color w:val="7F7F7F"/>
                <w:lang w:eastAsia="en-GB"/>
              </w:rPr>
            </w:pPr>
            <w:r w:rsidRPr="007F0D01">
              <w:rPr>
                <w:rFonts w:eastAsia="+mn-ea" w:cs="+mn-cs"/>
                <w:b/>
                <w:bCs/>
                <w:color w:val="7F7F7F"/>
              </w:rPr>
              <w:t>Positive Behaviour Support:</w:t>
            </w:r>
            <w:r w:rsidRPr="00C34A9F">
              <w:rPr>
                <w:rFonts w:eastAsia="+mn-ea" w:cs="+mn-cs"/>
                <w:color w:val="7F7F7F"/>
                <w:lang w:eastAsia="en-GB"/>
              </w:rPr>
              <w:t xml:space="preserve"> Promoting positive behaviour support and providing guidance to operational leaders</w:t>
            </w:r>
            <w:r w:rsidR="00C93F69">
              <w:rPr>
                <w:rFonts w:eastAsia="+mn-ea" w:cs="+mn-cs"/>
                <w:color w:val="7F7F7F"/>
                <w:lang w:eastAsia="en-GB"/>
              </w:rPr>
              <w:t xml:space="preserve"> – reducing incidents</w:t>
            </w:r>
            <w:r w:rsidR="000C03F5">
              <w:rPr>
                <w:rFonts w:eastAsia="+mn-ea" w:cs="+mn-cs"/>
                <w:color w:val="7F7F7F"/>
                <w:lang w:eastAsia="en-GB"/>
              </w:rPr>
              <w:t xml:space="preserve"> of challenging behaviours</w:t>
            </w:r>
          </w:p>
          <w:p w14:paraId="5D7FA976" w14:textId="54059F12" w:rsidR="00C34A9F" w:rsidRPr="00C34A9F" w:rsidRDefault="00C34A9F" w:rsidP="007F0D01">
            <w:pPr>
              <w:pStyle w:val="ListParagraph"/>
              <w:numPr>
                <w:ilvl w:val="0"/>
                <w:numId w:val="31"/>
              </w:numPr>
              <w:ind w:left="317" w:hanging="284"/>
              <w:rPr>
                <w:rFonts w:eastAsia="+mn-ea" w:cs="+mn-cs"/>
                <w:color w:val="7F7F7F"/>
                <w:lang w:eastAsia="en-GB"/>
              </w:rPr>
            </w:pPr>
            <w:r w:rsidRPr="007F0D01">
              <w:rPr>
                <w:rFonts w:eastAsia="+mn-ea" w:cs="+mn-cs"/>
                <w:b/>
                <w:bCs/>
                <w:color w:val="7F7F7F"/>
              </w:rPr>
              <w:t>Quality Evaluation</w:t>
            </w:r>
            <w:r w:rsidRPr="00C34A9F">
              <w:rPr>
                <w:rFonts w:eastAsia="+mn-ea" w:cs="+mn-cs"/>
                <w:color w:val="7F7F7F"/>
                <w:lang w:eastAsia="en-GB"/>
              </w:rPr>
              <w:t>: Leading quality evaluation and review processes for new services, ensuring delivery of key KPIs and regional objectives</w:t>
            </w:r>
            <w:r>
              <w:rPr>
                <w:rFonts w:eastAsia="+mn-ea" w:cs="+mn-cs"/>
                <w:color w:val="7F7F7F"/>
                <w:lang w:eastAsia="en-GB"/>
              </w:rPr>
              <w:t>.</w:t>
            </w:r>
          </w:p>
          <w:p w14:paraId="6737275E" w14:textId="77777777" w:rsidR="00802398" w:rsidRDefault="00C34A9F" w:rsidP="0093594C">
            <w:pPr>
              <w:pStyle w:val="ListParagraph"/>
              <w:numPr>
                <w:ilvl w:val="0"/>
                <w:numId w:val="31"/>
              </w:numPr>
              <w:ind w:left="317" w:hanging="284"/>
              <w:rPr>
                <w:rFonts w:eastAsia="+mn-ea" w:cs="+mn-cs"/>
                <w:color w:val="7F7F7F"/>
                <w:lang w:eastAsia="en-GB"/>
              </w:rPr>
            </w:pPr>
            <w:r w:rsidRPr="007F0D01">
              <w:rPr>
                <w:rFonts w:eastAsia="+mn-ea" w:cs="+mn-cs"/>
                <w:b/>
                <w:bCs/>
                <w:color w:val="7F7F7F"/>
              </w:rPr>
              <w:t>Reflective Practice and Continuous Improvement</w:t>
            </w:r>
            <w:r w:rsidRPr="00C34A9F">
              <w:rPr>
                <w:rFonts w:eastAsia="+mn-ea" w:cs="+mn-cs"/>
                <w:color w:val="7F7F7F"/>
                <w:lang w:eastAsia="en-GB"/>
              </w:rPr>
              <w:t>: Using reflective practice and continuous improvement to drive organisational goals</w:t>
            </w:r>
          </w:p>
          <w:p w14:paraId="0269A7BF" w14:textId="1D91BFA1" w:rsidR="0093594C" w:rsidRPr="00DA6A4C" w:rsidRDefault="0093594C" w:rsidP="007F0D01">
            <w:pPr>
              <w:pStyle w:val="ListParagraph"/>
              <w:ind w:left="317" w:firstLine="0"/>
              <w:rPr>
                <w:rFonts w:eastAsia="+mn-ea" w:cs="+mn-cs"/>
                <w:color w:val="7F7F7F"/>
                <w:lang w:eastAsia="en-GB"/>
              </w:rPr>
            </w:pPr>
          </w:p>
        </w:tc>
      </w:tr>
      <w:tr w:rsidR="00802398" w:rsidRPr="00A57506" w14:paraId="142B2F0E" w14:textId="77777777" w:rsidTr="00331073">
        <w:trPr>
          <w:trHeight w:val="1072"/>
        </w:trPr>
        <w:tc>
          <w:tcPr>
            <w:tcW w:w="3119" w:type="dxa"/>
            <w:shd w:val="clear" w:color="auto" w:fill="E5E5E5" w:themeFill="text1" w:themeFillTint="33"/>
          </w:tcPr>
          <w:p w14:paraId="1A09140C" w14:textId="77777777" w:rsidR="00802398" w:rsidRPr="007F0D01" w:rsidRDefault="00802398" w:rsidP="007F0D01">
            <w:pPr>
              <w:jc w:val="left"/>
              <w:rPr>
                <w:b/>
                <w:bCs/>
                <w:color w:val="5F5F5F" w:themeColor="text1" w:themeShade="BF"/>
                <w:szCs w:val="28"/>
              </w:rPr>
            </w:pPr>
            <w:r w:rsidRPr="007F0D01">
              <w:rPr>
                <w:b/>
                <w:bCs/>
                <w:color w:val="5F5F5F" w:themeColor="text1" w:themeShade="BF"/>
                <w:szCs w:val="28"/>
              </w:rPr>
              <w:t>Career Opportunity</w:t>
            </w:r>
          </w:p>
        </w:tc>
        <w:tc>
          <w:tcPr>
            <w:tcW w:w="7895" w:type="dxa"/>
            <w:gridSpan w:val="2"/>
            <w:shd w:val="clear" w:color="auto" w:fill="E5E5E5" w:themeFill="text1" w:themeFillTint="33"/>
          </w:tcPr>
          <w:p w14:paraId="46989F87" w14:textId="1CAB6D8B" w:rsidR="008C75B8" w:rsidRPr="008C75B8" w:rsidRDefault="008C75B8" w:rsidP="007F0D01">
            <w:pPr>
              <w:pStyle w:val="ListParagraph"/>
              <w:numPr>
                <w:ilvl w:val="0"/>
                <w:numId w:val="33"/>
              </w:numPr>
              <w:ind w:left="317" w:hanging="284"/>
              <w:rPr>
                <w:rFonts w:eastAsia="+mn-ea" w:cs="+mn-cs"/>
                <w:color w:val="7F7F7F"/>
              </w:rPr>
            </w:pPr>
            <w:r w:rsidRPr="008C75B8">
              <w:rPr>
                <w:rFonts w:eastAsia="+mn-ea" w:cs="+mn-cs"/>
                <w:b/>
                <w:bCs/>
                <w:color w:val="7F7F7F"/>
              </w:rPr>
              <w:t>Upskilling Workforce</w:t>
            </w:r>
            <w:r w:rsidRPr="008C75B8">
              <w:rPr>
                <w:rFonts w:eastAsia="+mn-ea" w:cs="+mn-cs"/>
                <w:color w:val="7F7F7F"/>
              </w:rPr>
              <w:t>: Enhancing workforce skills in assessment and care planning, focusing on complex care referrals and crisis response.</w:t>
            </w:r>
          </w:p>
          <w:p w14:paraId="1C5B05A8" w14:textId="77777777" w:rsidR="00802398" w:rsidRDefault="008C75B8" w:rsidP="00AD3938">
            <w:pPr>
              <w:pStyle w:val="ListParagraph"/>
              <w:numPr>
                <w:ilvl w:val="0"/>
                <w:numId w:val="33"/>
              </w:numPr>
              <w:ind w:left="317" w:hanging="284"/>
              <w:rPr>
                <w:rFonts w:eastAsia="+mn-ea" w:cs="+mn-cs"/>
                <w:color w:val="7F7F7F"/>
                <w:lang w:eastAsia="en-GB"/>
              </w:rPr>
            </w:pPr>
            <w:r w:rsidRPr="008C75B8">
              <w:rPr>
                <w:rFonts w:eastAsia="+mn-ea" w:cs="+mn-cs"/>
                <w:b/>
                <w:bCs/>
                <w:color w:val="7F7F7F"/>
              </w:rPr>
              <w:t>Subject Matter Expert</w:t>
            </w:r>
            <w:r w:rsidRPr="008C75B8">
              <w:rPr>
                <w:rFonts w:eastAsia="+mn-ea" w:cs="+mn-cs"/>
                <w:color w:val="7F7F7F"/>
              </w:rPr>
              <w:t xml:space="preserve">: Leading initial assessments, settlement, and ongoing service </w:t>
            </w:r>
            <w:proofErr w:type="gramStart"/>
            <w:r w:rsidRPr="008C75B8">
              <w:rPr>
                <w:rFonts w:eastAsia="+mn-ea" w:cs="+mn-cs"/>
                <w:color w:val="7F7F7F"/>
              </w:rPr>
              <w:t>delivery</w:t>
            </w:r>
            <w:r w:rsidR="00AD3938">
              <w:rPr>
                <w:rFonts w:eastAsia="+mn-ea" w:cs="+mn-cs"/>
                <w:color w:val="7F7F7F"/>
              </w:rPr>
              <w:t xml:space="preserve"> </w:t>
            </w:r>
            <w:r w:rsidRPr="008C75B8">
              <w:rPr>
                <w:rFonts w:eastAsia="+mn-ea" w:cs="+mn-cs"/>
                <w:color w:val="7F7F7F"/>
              </w:rPr>
              <w:t>,</w:t>
            </w:r>
            <w:r w:rsidR="00AD3938">
              <w:rPr>
                <w:rFonts w:eastAsia="+mn-ea" w:cs="+mn-cs"/>
                <w:color w:val="7F7F7F"/>
              </w:rPr>
              <w:t>empowering</w:t>
            </w:r>
            <w:proofErr w:type="gramEnd"/>
            <w:r w:rsidR="00AD3938">
              <w:rPr>
                <w:rFonts w:eastAsia="+mn-ea" w:cs="+mn-cs"/>
                <w:color w:val="7F7F7F"/>
              </w:rPr>
              <w:t xml:space="preserve"> colleagues to seek advice and get the right support measured through colleague feedback. </w:t>
            </w:r>
          </w:p>
          <w:p w14:paraId="5561634C" w14:textId="345D1074" w:rsidR="00AD3938" w:rsidRPr="00A633E6" w:rsidRDefault="00AD3938" w:rsidP="007F0D01">
            <w:pPr>
              <w:pStyle w:val="ListParagraph"/>
              <w:ind w:left="317" w:firstLine="0"/>
              <w:rPr>
                <w:rFonts w:eastAsia="+mn-ea" w:cs="+mn-cs"/>
                <w:color w:val="7F7F7F"/>
                <w:lang w:eastAsia="en-GB"/>
              </w:rPr>
            </w:pPr>
          </w:p>
        </w:tc>
      </w:tr>
      <w:tr w:rsidR="00802398" w:rsidRPr="00A57506" w14:paraId="04918C5C" w14:textId="77777777" w:rsidTr="00331073">
        <w:trPr>
          <w:trHeight w:val="734"/>
        </w:trPr>
        <w:tc>
          <w:tcPr>
            <w:tcW w:w="3119" w:type="dxa"/>
            <w:shd w:val="clear" w:color="auto" w:fill="E5E5E5" w:themeFill="text1" w:themeFillTint="33"/>
          </w:tcPr>
          <w:p w14:paraId="57B8FAC2" w14:textId="77777777" w:rsidR="00802398" w:rsidRPr="00A57506" w:rsidRDefault="00802398" w:rsidP="007F0D01">
            <w:pPr>
              <w:ind w:left="164" w:hanging="22"/>
              <w:jc w:val="left"/>
              <w:rPr>
                <w:b/>
                <w:bCs/>
                <w:color w:val="5F5F5F" w:themeColor="text1" w:themeShade="BF"/>
                <w:sz w:val="24"/>
                <w:szCs w:val="28"/>
              </w:rPr>
            </w:pPr>
            <w:r w:rsidRPr="00A57506">
              <w:rPr>
                <w:b/>
                <w:bCs/>
                <w:color w:val="5F5F5F" w:themeColor="text1" w:themeShade="BF"/>
                <w:sz w:val="24"/>
                <w:szCs w:val="28"/>
              </w:rPr>
              <w:t>Community Engagement</w:t>
            </w:r>
          </w:p>
        </w:tc>
        <w:tc>
          <w:tcPr>
            <w:tcW w:w="7895" w:type="dxa"/>
            <w:gridSpan w:val="2"/>
            <w:shd w:val="clear" w:color="auto" w:fill="E5E5E5" w:themeFill="text1" w:themeFillTint="33"/>
          </w:tcPr>
          <w:p w14:paraId="07E5430F" w14:textId="1166C816" w:rsidR="0027274D" w:rsidRPr="0027274D" w:rsidRDefault="0027274D" w:rsidP="007F0D01">
            <w:pPr>
              <w:pStyle w:val="ListParagraph"/>
              <w:numPr>
                <w:ilvl w:val="0"/>
                <w:numId w:val="35"/>
              </w:numPr>
              <w:ind w:left="317" w:hanging="284"/>
              <w:rPr>
                <w:rFonts w:eastAsia="+mn-ea" w:cs="+mn-cs"/>
                <w:color w:val="7F7F7F"/>
              </w:rPr>
            </w:pPr>
            <w:r w:rsidRPr="0027274D">
              <w:rPr>
                <w:rFonts w:eastAsia="+mn-ea" w:cs="+mn-cs"/>
                <w:b/>
                <w:bCs/>
                <w:color w:val="7F7F7F"/>
              </w:rPr>
              <w:t>Collaboration with MDT Stakeholders</w:t>
            </w:r>
            <w:r w:rsidRPr="0027274D">
              <w:rPr>
                <w:rFonts w:eastAsia="+mn-ea" w:cs="+mn-cs"/>
                <w:color w:val="7F7F7F"/>
              </w:rPr>
              <w:t>: Working closely with social work and NHS partners to ensure person-centred and clinically assessed Care and Support Plans</w:t>
            </w:r>
          </w:p>
          <w:p w14:paraId="014A589D" w14:textId="6F56C91E" w:rsidR="0027274D" w:rsidRPr="0027274D" w:rsidRDefault="0027274D" w:rsidP="007F0D01">
            <w:pPr>
              <w:pStyle w:val="ListParagraph"/>
              <w:numPr>
                <w:ilvl w:val="0"/>
                <w:numId w:val="35"/>
              </w:numPr>
              <w:ind w:left="317" w:hanging="284"/>
              <w:rPr>
                <w:rFonts w:eastAsia="+mn-ea" w:cs="+mn-cs"/>
                <w:color w:val="7F7F7F"/>
              </w:rPr>
            </w:pPr>
            <w:r w:rsidRPr="0027274D">
              <w:rPr>
                <w:rFonts w:eastAsia="+mn-ea" w:cs="+mn-cs"/>
                <w:b/>
                <w:bCs/>
                <w:color w:val="7F7F7F"/>
              </w:rPr>
              <w:t>External Relations</w:t>
            </w:r>
            <w:r w:rsidRPr="0027274D">
              <w:rPr>
                <w:rFonts w:eastAsia="+mn-ea" w:cs="+mn-cs"/>
                <w:color w:val="7F7F7F"/>
              </w:rPr>
              <w:t>: Building and sustaining relationships with regional partners to advance the charity's goals and improve its brand and reputation</w:t>
            </w:r>
          </w:p>
          <w:p w14:paraId="1C36416D" w14:textId="2B7F62B7" w:rsidR="0027274D" w:rsidRPr="0027274D" w:rsidRDefault="0027274D" w:rsidP="007F0D01">
            <w:pPr>
              <w:pStyle w:val="ListParagraph"/>
              <w:numPr>
                <w:ilvl w:val="0"/>
                <w:numId w:val="35"/>
              </w:numPr>
              <w:ind w:left="317" w:hanging="284"/>
              <w:rPr>
                <w:rFonts w:eastAsia="+mn-ea" w:cs="+mn-cs"/>
                <w:color w:val="7F7F7F"/>
              </w:rPr>
            </w:pPr>
            <w:r w:rsidRPr="0027274D">
              <w:rPr>
                <w:rFonts w:eastAsia="+mn-ea" w:cs="+mn-cs"/>
                <w:b/>
                <w:bCs/>
                <w:color w:val="7F7F7F"/>
              </w:rPr>
              <w:t>Community Feedback</w:t>
            </w:r>
            <w:r w:rsidRPr="0027274D">
              <w:rPr>
                <w:rFonts w:eastAsia="+mn-ea" w:cs="+mn-cs"/>
                <w:color w:val="7F7F7F"/>
              </w:rPr>
              <w:t>: Involving people supported and their families in providing feedback and suggestions for service improvements</w:t>
            </w:r>
            <w:r w:rsidR="00A2267B">
              <w:rPr>
                <w:rFonts w:eastAsia="+mn-ea" w:cs="+mn-cs"/>
                <w:color w:val="7F7F7F"/>
              </w:rPr>
              <w:t xml:space="preserve"> demonstrated through customer feedback</w:t>
            </w:r>
          </w:p>
          <w:p w14:paraId="6878A386" w14:textId="77777777" w:rsidR="0027274D" w:rsidRPr="0027274D" w:rsidRDefault="0027274D" w:rsidP="007F0D01">
            <w:pPr>
              <w:pStyle w:val="ListParagraph"/>
              <w:numPr>
                <w:ilvl w:val="0"/>
                <w:numId w:val="35"/>
              </w:numPr>
              <w:ind w:left="317" w:hanging="284"/>
              <w:rPr>
                <w:rFonts w:eastAsia="+mn-ea" w:cs="+mn-cs"/>
                <w:color w:val="7F7F7F"/>
              </w:rPr>
            </w:pPr>
            <w:r w:rsidRPr="0027274D">
              <w:rPr>
                <w:rFonts w:eastAsia="+mn-ea" w:cs="+mn-cs"/>
                <w:b/>
                <w:bCs/>
                <w:color w:val="7F7F7F"/>
              </w:rPr>
              <w:t>Championing Care and Support</w:t>
            </w:r>
            <w:r w:rsidRPr="0027274D">
              <w:rPr>
                <w:rFonts w:eastAsia="+mn-ea" w:cs="+mn-cs"/>
                <w:color w:val="7F7F7F"/>
              </w:rPr>
              <w:t>: Championing exceptional care and support, ensuring the voices of people supported are heard and building a culture of participation</w:t>
            </w:r>
          </w:p>
          <w:p w14:paraId="40472635" w14:textId="77777777" w:rsidR="00802398" w:rsidRPr="00A633E6" w:rsidRDefault="00802398" w:rsidP="007F0D01">
            <w:pPr>
              <w:pStyle w:val="ListParagraph"/>
              <w:ind w:left="317" w:hanging="284"/>
              <w:rPr>
                <w:rFonts w:eastAsia="+mn-ea" w:cs="+mn-cs"/>
                <w:color w:val="7F7F7F"/>
                <w:lang w:eastAsia="en-GB"/>
              </w:rPr>
            </w:pPr>
          </w:p>
        </w:tc>
      </w:tr>
      <w:tr w:rsidR="00802398" w:rsidRPr="00A57506" w14:paraId="16FBE222" w14:textId="77777777" w:rsidTr="00331073">
        <w:trPr>
          <w:trHeight w:val="1041"/>
        </w:trPr>
        <w:tc>
          <w:tcPr>
            <w:tcW w:w="3119" w:type="dxa"/>
            <w:shd w:val="clear" w:color="auto" w:fill="E5E5E5" w:themeFill="text1" w:themeFillTint="33"/>
          </w:tcPr>
          <w:p w14:paraId="5EC25560" w14:textId="77777777" w:rsidR="00802398" w:rsidRPr="00A57506" w:rsidRDefault="00802398" w:rsidP="007F0D01">
            <w:pPr>
              <w:ind w:left="164" w:hanging="22"/>
              <w:jc w:val="left"/>
              <w:rPr>
                <w:b/>
                <w:bCs/>
                <w:color w:val="5F5F5F" w:themeColor="text1" w:themeShade="BF"/>
                <w:sz w:val="24"/>
                <w:szCs w:val="28"/>
              </w:rPr>
            </w:pPr>
            <w:r w:rsidRPr="00A57506">
              <w:rPr>
                <w:b/>
                <w:bCs/>
                <w:color w:val="5F5F5F" w:themeColor="text1" w:themeShade="BF"/>
                <w:sz w:val="24"/>
                <w:szCs w:val="28"/>
              </w:rPr>
              <w:t>Sustainable Economics</w:t>
            </w:r>
          </w:p>
        </w:tc>
        <w:tc>
          <w:tcPr>
            <w:tcW w:w="7895" w:type="dxa"/>
            <w:gridSpan w:val="2"/>
            <w:shd w:val="clear" w:color="auto" w:fill="E5E5E5" w:themeFill="text1" w:themeFillTint="33"/>
          </w:tcPr>
          <w:p w14:paraId="214F21D4" w14:textId="6347DBFB" w:rsidR="0093594C" w:rsidRPr="0093594C" w:rsidRDefault="0093594C" w:rsidP="007F0D01">
            <w:pPr>
              <w:pStyle w:val="ListParagraph"/>
              <w:numPr>
                <w:ilvl w:val="0"/>
                <w:numId w:val="30"/>
              </w:numPr>
              <w:spacing w:after="0" w:line="240" w:lineRule="auto"/>
              <w:ind w:left="317" w:right="0" w:hanging="284"/>
              <w:rPr>
                <w:rFonts w:eastAsia="+mn-ea" w:cs="+mn-cs"/>
                <w:color w:val="7F7F7F"/>
                <w:lang w:eastAsia="en-GB"/>
              </w:rPr>
            </w:pPr>
            <w:r w:rsidRPr="007F0D01">
              <w:rPr>
                <w:rFonts w:eastAsia="+mn-ea" w:cs="+mn-cs"/>
                <w:b/>
                <w:bCs/>
                <w:color w:val="7F7F7F"/>
              </w:rPr>
              <w:t>New Business Assessments</w:t>
            </w:r>
            <w:r w:rsidRPr="0093594C">
              <w:rPr>
                <w:rFonts w:eastAsia="+mn-ea" w:cs="+mn-cs"/>
                <w:color w:val="7F7F7F"/>
                <w:lang w:eastAsia="en-GB"/>
              </w:rPr>
              <w:t>: Conducting assessments of new referrals and providing feedback on suitability and working practices</w:t>
            </w:r>
          </w:p>
          <w:p w14:paraId="73D176D6" w14:textId="34C7FE95" w:rsidR="0093594C" w:rsidRPr="0093594C" w:rsidRDefault="0093594C" w:rsidP="007F0D01">
            <w:pPr>
              <w:pStyle w:val="ListParagraph"/>
              <w:numPr>
                <w:ilvl w:val="0"/>
                <w:numId w:val="30"/>
              </w:numPr>
              <w:spacing w:after="0" w:line="240" w:lineRule="auto"/>
              <w:ind w:left="317" w:right="0" w:hanging="284"/>
              <w:rPr>
                <w:rFonts w:eastAsia="+mn-ea" w:cs="+mn-cs"/>
                <w:color w:val="7F7F7F"/>
                <w:lang w:eastAsia="en-GB"/>
              </w:rPr>
            </w:pPr>
            <w:r w:rsidRPr="007F0D01">
              <w:rPr>
                <w:rFonts w:eastAsia="+mn-ea" w:cs="+mn-cs"/>
                <w:b/>
                <w:bCs/>
                <w:color w:val="7F7F7F"/>
              </w:rPr>
              <w:t>Risk Management</w:t>
            </w:r>
            <w:r w:rsidRPr="0093594C">
              <w:rPr>
                <w:rFonts w:eastAsia="+mn-ea" w:cs="+mn-cs"/>
                <w:color w:val="7F7F7F"/>
                <w:lang w:eastAsia="en-GB"/>
              </w:rPr>
              <w:t>: Identifying, escalating, and managing potential risks to ensure the wellbeing and safety of the people supported</w:t>
            </w:r>
            <w:r w:rsidR="008C701E">
              <w:rPr>
                <w:rFonts w:eastAsia="+mn-ea" w:cs="+mn-cs"/>
                <w:color w:val="7F7F7F"/>
                <w:lang w:eastAsia="en-GB"/>
              </w:rPr>
              <w:t xml:space="preserve"> measured through risk registers</w:t>
            </w:r>
          </w:p>
          <w:p w14:paraId="45C8F21E" w14:textId="7EE6079F" w:rsidR="0093594C" w:rsidRPr="0093594C" w:rsidRDefault="0093594C" w:rsidP="007F0D01">
            <w:pPr>
              <w:pStyle w:val="ListParagraph"/>
              <w:numPr>
                <w:ilvl w:val="0"/>
                <w:numId w:val="30"/>
              </w:numPr>
              <w:spacing w:after="0" w:line="240" w:lineRule="auto"/>
              <w:ind w:left="317" w:right="0" w:hanging="284"/>
              <w:rPr>
                <w:rFonts w:eastAsia="+mn-ea" w:cs="+mn-cs"/>
                <w:color w:val="7F7F7F"/>
                <w:lang w:eastAsia="en-GB"/>
              </w:rPr>
            </w:pPr>
            <w:r w:rsidRPr="007F0D01">
              <w:rPr>
                <w:rFonts w:eastAsia="+mn-ea" w:cs="+mn-cs"/>
                <w:b/>
                <w:bCs/>
                <w:color w:val="7F7F7F"/>
              </w:rPr>
              <w:t>Clinical Risk Management</w:t>
            </w:r>
            <w:r w:rsidRPr="0093594C">
              <w:rPr>
                <w:rFonts w:eastAsia="+mn-ea" w:cs="+mn-cs"/>
                <w:color w:val="7F7F7F"/>
                <w:lang w:eastAsia="en-GB"/>
              </w:rPr>
              <w:t>: Leading the identification, escalation, and management of clinical risks, ensuring compliance with legal, regulatory, and organisational standards</w:t>
            </w:r>
          </w:p>
          <w:p w14:paraId="48FD44D6" w14:textId="19E82420" w:rsidR="0093594C" w:rsidRPr="0093594C" w:rsidRDefault="0093594C" w:rsidP="007F0D01">
            <w:pPr>
              <w:pStyle w:val="ListParagraph"/>
              <w:numPr>
                <w:ilvl w:val="0"/>
                <w:numId w:val="30"/>
              </w:numPr>
              <w:spacing w:after="0" w:line="240" w:lineRule="auto"/>
              <w:ind w:left="317" w:right="0" w:hanging="284"/>
              <w:rPr>
                <w:rFonts w:eastAsia="+mn-ea" w:cs="+mn-cs"/>
                <w:color w:val="7F7F7F"/>
                <w:lang w:eastAsia="en-GB"/>
              </w:rPr>
            </w:pPr>
            <w:r w:rsidRPr="007F0D01">
              <w:rPr>
                <w:rFonts w:eastAsia="+mn-ea" w:cs="+mn-cs"/>
                <w:b/>
                <w:bCs/>
                <w:color w:val="7F7F7F"/>
              </w:rPr>
              <w:t>Mobilisation and Continuous Improvement</w:t>
            </w:r>
            <w:r w:rsidRPr="0093594C">
              <w:rPr>
                <w:rFonts w:eastAsia="+mn-ea" w:cs="+mn-cs"/>
                <w:color w:val="7F7F7F"/>
                <w:lang w:eastAsia="en-GB"/>
              </w:rPr>
              <w:t>: Leading mobilisation assessment requirements and overseeing the creation and implementation of Care and Support Plans, incorporating learning into continuous improvement plans</w:t>
            </w:r>
          </w:p>
          <w:p w14:paraId="77FBEE8F" w14:textId="54085D4A" w:rsidR="00802398" w:rsidRPr="009F10FB" w:rsidRDefault="00802398" w:rsidP="007F0D01">
            <w:pPr>
              <w:pStyle w:val="ListParagraph"/>
              <w:spacing w:after="0" w:line="240" w:lineRule="auto"/>
              <w:ind w:left="317" w:right="0" w:hanging="284"/>
              <w:rPr>
                <w:rFonts w:eastAsia="+mn-ea" w:cs="+mn-cs"/>
                <w:color w:val="7F7F7F"/>
                <w:lang w:eastAsia="en-GB"/>
              </w:rPr>
            </w:pPr>
          </w:p>
        </w:tc>
      </w:tr>
      <w:tr w:rsidR="00802398" w:rsidRPr="00A57506" w14:paraId="76D3C2A2" w14:textId="77777777" w:rsidTr="00331073">
        <w:trPr>
          <w:gridAfter w:val="1"/>
          <w:wAfter w:w="8" w:type="dxa"/>
          <w:trHeight w:val="1041"/>
        </w:trPr>
        <w:tc>
          <w:tcPr>
            <w:tcW w:w="11006" w:type="dxa"/>
            <w:gridSpan w:val="2"/>
            <w:shd w:val="clear" w:color="auto" w:fill="E5E5E5" w:themeFill="text1" w:themeFillTint="33"/>
          </w:tcPr>
          <w:p w14:paraId="581EE155" w14:textId="77777777" w:rsidR="00802398" w:rsidRPr="00A57506" w:rsidRDefault="00802398" w:rsidP="00331073">
            <w:pPr>
              <w:contextualSpacing/>
              <w:jc w:val="center"/>
              <w:rPr>
                <w:rFonts w:cstheme="minorBidi"/>
                <w:b/>
                <w:bCs/>
                <w:color w:val="7F7F7F" w:themeColor="text1"/>
                <w:sz w:val="32"/>
                <w:szCs w:val="32"/>
                <w:lang w:eastAsia="en-GB"/>
              </w:rPr>
            </w:pPr>
            <w:r w:rsidRPr="00A57506">
              <w:rPr>
                <w:rFonts w:cstheme="minorBidi"/>
                <w:b/>
                <w:bCs/>
                <w:color w:val="7F7F7F" w:themeColor="text1"/>
                <w:sz w:val="32"/>
                <w:szCs w:val="32"/>
                <w:lang w:eastAsia="en-GB"/>
              </w:rPr>
              <w:t>Structure</w:t>
            </w:r>
          </w:p>
          <w:p w14:paraId="33B74F73" w14:textId="77777777" w:rsidR="00802398" w:rsidRPr="00A57506" w:rsidRDefault="00802398" w:rsidP="00331073">
            <w:pPr>
              <w:contextualSpacing/>
              <w:jc w:val="center"/>
              <w:rPr>
                <w:rFonts w:eastAsia="+mn-ea" w:cs="+mn-cs"/>
                <w:color w:val="7F7F7F"/>
                <w:lang w:eastAsia="en-GB"/>
              </w:rPr>
            </w:pPr>
          </w:p>
          <w:p w14:paraId="1A6FB2E4" w14:textId="77777777" w:rsidR="00802398" w:rsidRPr="00A57506" w:rsidRDefault="00802398" w:rsidP="00331073">
            <w:pPr>
              <w:ind w:left="142"/>
              <w:contextualSpacing/>
              <w:rPr>
                <w:rFonts w:eastAsia="+mn-ea" w:cs="+mn-cs"/>
                <w:color w:val="7F7F7F"/>
                <w:lang w:eastAsia="en-GB"/>
              </w:rPr>
            </w:pPr>
            <w:r w:rsidRPr="00A57506">
              <w:rPr>
                <w:b/>
                <w:bCs/>
                <w:noProof/>
              </w:rPr>
              <w:drawing>
                <wp:inline distT="0" distB="0" distL="0" distR="0" wp14:anchorId="34DEBBE3" wp14:editId="04D2BE32">
                  <wp:extent cx="6573136" cy="2809240"/>
                  <wp:effectExtent l="0" t="0" r="0" b="0"/>
                  <wp:docPr id="88189533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A2E8C93" w14:textId="77777777" w:rsidR="00802398" w:rsidRPr="00A57506" w:rsidRDefault="00802398" w:rsidP="00331073">
            <w:pPr>
              <w:ind w:left="142"/>
              <w:contextualSpacing/>
              <w:rPr>
                <w:rFonts w:eastAsia="+mn-ea" w:cs="+mn-cs"/>
                <w:color w:val="7F7F7F"/>
                <w:lang w:eastAsia="en-GB"/>
              </w:rPr>
            </w:pPr>
          </w:p>
        </w:tc>
      </w:tr>
    </w:tbl>
    <w:p w14:paraId="5B07BDEF" w14:textId="77777777" w:rsidR="00802398" w:rsidRDefault="00802398" w:rsidP="00EA70FC">
      <w:pPr>
        <w:pStyle w:val="Heading1"/>
        <w:ind w:left="-5" w:firstLine="147"/>
      </w:pPr>
    </w:p>
    <w:p w14:paraId="200097B3" w14:textId="5F4D5A00" w:rsidR="006E5DF8" w:rsidRDefault="003E7EA8" w:rsidP="00EA70FC">
      <w:pPr>
        <w:pStyle w:val="Heading1"/>
        <w:ind w:left="-5" w:firstLine="147"/>
      </w:pPr>
      <w:r>
        <w:t xml:space="preserve">Qualifications, </w:t>
      </w:r>
      <w:r w:rsidR="00290E8C">
        <w:t>Ex</w:t>
      </w:r>
      <w:r>
        <w:t>perience, and Knowledge</w:t>
      </w:r>
    </w:p>
    <w:p w14:paraId="5EE88C6E" w14:textId="52A1BAA2" w:rsidR="00D60D78" w:rsidRPr="007F0D01" w:rsidRDefault="00D60D78"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Educated to degree level in health and social care (or equivalent)</w:t>
      </w:r>
    </w:p>
    <w:p w14:paraId="1A602F7B" w14:textId="57364FAC" w:rsidR="00D60D78" w:rsidRPr="007F0D01" w:rsidRDefault="00D60D78"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Further post graduate training in relevant clinical or research areas</w:t>
      </w:r>
    </w:p>
    <w:p w14:paraId="3C2A4D07" w14:textId="77777777" w:rsidR="00BC7EF6" w:rsidRDefault="00BC7EF6"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BC7EF6">
        <w:rPr>
          <w:rFonts w:eastAsiaTheme="minorHAnsi"/>
          <w:color w:val="5F5F5F" w:themeColor="text1" w:themeShade="BF"/>
          <w:kern w:val="0"/>
          <w:szCs w:val="28"/>
          <w:lang w:eastAsia="en-US"/>
          <w14:ligatures w14:val="none"/>
        </w:rPr>
        <w:t>Minimum of Level 5 qualification in PBS, with a willingness to work towards a level 6/7 as part of the role</w:t>
      </w:r>
    </w:p>
    <w:p w14:paraId="770A3B27" w14:textId="1221F7C0" w:rsidR="00D60D78" w:rsidRPr="007F0D01" w:rsidRDefault="00D60D78"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England only – Trusted Assessor qualified</w:t>
      </w:r>
    </w:p>
    <w:p w14:paraId="6DC31B58" w14:textId="681470D7" w:rsidR="00D60D78" w:rsidRPr="007F0D01" w:rsidRDefault="00D60D78"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Experience of care and support assessments</w:t>
      </w:r>
    </w:p>
    <w:p w14:paraId="70FCE1A6" w14:textId="13CF1F9D" w:rsidR="00D60D78" w:rsidRPr="007F0D01" w:rsidRDefault="00D60D78"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Experience of working with people with learning disabilities and/or mental health issues</w:t>
      </w:r>
    </w:p>
    <w:p w14:paraId="5A544972" w14:textId="0428A295" w:rsidR="00D60D78" w:rsidRPr="007F0D01" w:rsidRDefault="00D60D78"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Knowledge of Transforming Care Partnerships and/or Out of Area Placements</w:t>
      </w:r>
    </w:p>
    <w:p w14:paraId="7B6AAF3F" w14:textId="0F642834" w:rsidR="00D60D78" w:rsidRPr="007F0D01" w:rsidRDefault="00D60D78"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Experience of working within regulatory environments</w:t>
      </w:r>
    </w:p>
    <w:p w14:paraId="46D1F0D6" w14:textId="69B2655A" w:rsidR="00D60D78" w:rsidRPr="007F0D01" w:rsidRDefault="00D60D78"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Experience of working with a geographically dispersed team</w:t>
      </w:r>
    </w:p>
    <w:p w14:paraId="1B892A44" w14:textId="7522D1A4" w:rsidR="00D60D78" w:rsidRPr="007F0D01" w:rsidRDefault="00D60D78"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High level of computer / IT skills relating to understanding and managing databases and data</w:t>
      </w:r>
    </w:p>
    <w:p w14:paraId="78272F18" w14:textId="1CF05C3B" w:rsidR="00D60D78" w:rsidRPr="007F0D01" w:rsidRDefault="00D60D78"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Graduate level knowledge of psychological research methodology and statistical analysis</w:t>
      </w:r>
    </w:p>
    <w:p w14:paraId="38CEB60E" w14:textId="0F97F497" w:rsidR="00D60D78" w:rsidRPr="007F0D01" w:rsidRDefault="00D60D78"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 xml:space="preserve">High level of communication skills (written and oral) </w:t>
      </w:r>
    </w:p>
    <w:p w14:paraId="6D2B127F" w14:textId="2D8AF1FB" w:rsidR="00D60D78" w:rsidRPr="007F0D01" w:rsidRDefault="00D60D78"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Good theoretical knowledge of psychological theories and concepts and their relevance to people with learning disabilities and/or mental health issues</w:t>
      </w:r>
    </w:p>
    <w:p w14:paraId="2871830E" w14:textId="56B86762" w:rsidR="00D60D78" w:rsidRPr="007F0D01" w:rsidRDefault="00D60D78"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Understanding of issues related to confidentiality, mental capacity and consent</w:t>
      </w:r>
    </w:p>
    <w:p w14:paraId="25BD7FBD" w14:textId="1A350CDF" w:rsidR="00D60D78" w:rsidRPr="007F0D01" w:rsidRDefault="00D60D78"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High standard of report writing</w:t>
      </w:r>
    </w:p>
    <w:p w14:paraId="71DA2C5B" w14:textId="55F8994D" w:rsidR="00D60D78" w:rsidRPr="007F0D01" w:rsidRDefault="00D60D78"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 xml:space="preserve">Knowledge of national policies about learning disabilities and mental health </w:t>
      </w:r>
    </w:p>
    <w:p w14:paraId="3FF90790" w14:textId="77777777" w:rsidR="006E5DF8" w:rsidRPr="007F0D01" w:rsidRDefault="003E7EA8"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Experience working with Local Authorities, CCGs, and/or public sector organisations is essential.</w:t>
      </w:r>
    </w:p>
    <w:p w14:paraId="4FA3FA20" w14:textId="77777777" w:rsidR="006E5DF8" w:rsidRPr="007F0D01" w:rsidRDefault="003E7EA8"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Experience working in a large, complex, multi-site, and geographically dispersed organisation is desired.</w:t>
      </w:r>
    </w:p>
    <w:p w14:paraId="590CA3FF" w14:textId="77777777" w:rsidR="006E5DF8" w:rsidRPr="007F0D01" w:rsidRDefault="003E7EA8"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 xml:space="preserve">Knowledge of the care sector including regulatory and contractual frameworks and relevant legislation </w:t>
      </w:r>
    </w:p>
    <w:p w14:paraId="04422C5B" w14:textId="77777777" w:rsidR="002B0C0D" w:rsidRPr="007F0D01" w:rsidRDefault="002B0C0D" w:rsidP="007F0D01">
      <w:pPr>
        <w:pStyle w:val="ListParagraph"/>
        <w:spacing w:after="0" w:line="240" w:lineRule="auto"/>
        <w:ind w:left="426" w:right="0" w:firstLine="0"/>
        <w:rPr>
          <w:rFonts w:eastAsiaTheme="minorHAnsi"/>
          <w:color w:val="ABABAB" w:themeColor="text1" w:themeTint="A6"/>
          <w:kern w:val="0"/>
          <w:szCs w:val="28"/>
          <w:lang w:eastAsia="en-US"/>
          <w14:ligatures w14:val="none"/>
        </w:rPr>
      </w:pPr>
    </w:p>
    <w:p w14:paraId="1E926EC2" w14:textId="543826BD" w:rsidR="006E5DF8" w:rsidRDefault="003E7EA8" w:rsidP="002B0C0D">
      <w:pPr>
        <w:pStyle w:val="Heading1"/>
        <w:ind w:left="-5" w:firstLine="147"/>
      </w:pPr>
      <w:r>
        <w:t>Competencies, Skills, and Abilities</w:t>
      </w:r>
    </w:p>
    <w:p w14:paraId="1A1534B1" w14:textId="77777777" w:rsidR="002B0C0D" w:rsidRPr="007F0D01" w:rsidRDefault="002B0C0D"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Ability to maintain concentration for long periods during observations, assessments and interventions, and to deal with unexpected interruptions or changes during these</w:t>
      </w:r>
    </w:p>
    <w:p w14:paraId="3A932FAF" w14:textId="77777777" w:rsidR="002B0C0D" w:rsidRPr="007F0D01" w:rsidRDefault="002B0C0D"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Ability to manage emotionally stressful situations such as working with individuals who have experienced trauma, or with people who present with self-harming or aggressive behaviours</w:t>
      </w:r>
    </w:p>
    <w:p w14:paraId="3B992E0E" w14:textId="77777777" w:rsidR="002B0C0D" w:rsidRPr="007F0D01" w:rsidRDefault="002B0C0D"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Ability to develop credibility with internal and external stakeholders and build sound working relationships</w:t>
      </w:r>
    </w:p>
    <w:p w14:paraId="72AFC923" w14:textId="77777777" w:rsidR="006E5DF8" w:rsidRPr="007F0D01" w:rsidRDefault="003E7EA8"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 xml:space="preserve">Subject matter expert in the region on quality and compliance issues </w:t>
      </w:r>
    </w:p>
    <w:p w14:paraId="5CC43A8D" w14:textId="77777777" w:rsidR="006E5DF8" w:rsidRPr="007F0D01" w:rsidRDefault="003E7EA8"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 xml:space="preserve">Can lead and support ongoing improvement and impact at all levels </w:t>
      </w:r>
    </w:p>
    <w:p w14:paraId="6F07105B" w14:textId="77777777" w:rsidR="006E5DF8" w:rsidRPr="007F0D01" w:rsidRDefault="003E7EA8"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 xml:space="preserve">Can build strong connections with various internal and external stakeholders </w:t>
      </w:r>
    </w:p>
    <w:p w14:paraId="3C026732" w14:textId="36A2BFE8" w:rsidR="00EA70FC" w:rsidRPr="007F0D01" w:rsidRDefault="00EA70FC"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Experience of coaching and developing others</w:t>
      </w:r>
    </w:p>
    <w:p w14:paraId="7D0B6ACA" w14:textId="77777777" w:rsidR="006E5DF8" w:rsidRPr="007F0D01" w:rsidRDefault="003E7EA8"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 xml:space="preserve">Very self-driven, proactive and optimistic </w:t>
      </w:r>
    </w:p>
    <w:p w14:paraId="3A0CD1C7" w14:textId="77777777" w:rsidR="006E5DF8" w:rsidRPr="007F0D01" w:rsidRDefault="003E7EA8"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 xml:space="preserve">Can work independently and within set timeframes </w:t>
      </w:r>
    </w:p>
    <w:p w14:paraId="18D885A7" w14:textId="77777777" w:rsidR="006E5DF8" w:rsidRPr="007F0D01" w:rsidRDefault="003E7EA8"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 xml:space="preserve">Adaptable, flexible and creative in work style </w:t>
      </w:r>
    </w:p>
    <w:p w14:paraId="458C20A6" w14:textId="77777777" w:rsidR="006E5DF8" w:rsidRPr="007F0D01" w:rsidRDefault="003E7EA8" w:rsidP="00290E8C">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 xml:space="preserve">Can guide and inspire teams and colleagues to achieve and maintain better results </w:t>
      </w:r>
    </w:p>
    <w:p w14:paraId="3D307B68" w14:textId="77777777" w:rsidR="00802398" w:rsidRPr="007F0D01" w:rsidRDefault="00802398" w:rsidP="007F0D01">
      <w:pPr>
        <w:pStyle w:val="ListParagraph"/>
        <w:spacing w:after="0" w:line="240" w:lineRule="auto"/>
        <w:ind w:left="426" w:right="0" w:firstLine="0"/>
        <w:rPr>
          <w:rFonts w:eastAsiaTheme="minorHAnsi"/>
          <w:color w:val="ABABAB" w:themeColor="text1" w:themeTint="A6"/>
          <w:kern w:val="0"/>
          <w:szCs w:val="28"/>
          <w:lang w:eastAsia="en-US"/>
          <w14:ligatures w14:val="none"/>
        </w:rPr>
      </w:pPr>
    </w:p>
    <w:p w14:paraId="2BCD5700" w14:textId="3582A744" w:rsidR="006E5DF8" w:rsidRDefault="009657C0" w:rsidP="002B0C0D">
      <w:pPr>
        <w:pStyle w:val="Heading1"/>
        <w:spacing w:line="240" w:lineRule="auto"/>
        <w:ind w:left="-5" w:firstLine="147"/>
      </w:pPr>
      <w:r>
        <w:t>Tasks and Responsibilities</w:t>
      </w:r>
      <w:r w:rsidR="003E7EA8">
        <w:t xml:space="preserve"> </w:t>
      </w:r>
      <w:r w:rsidR="003E7EA8">
        <w:rPr>
          <w:b w:val="0"/>
          <w:sz w:val="20"/>
        </w:rPr>
        <w:t>(representative, not exhaustive)</w:t>
      </w:r>
    </w:p>
    <w:p w14:paraId="65875E8F" w14:textId="77777777" w:rsidR="009E03E0" w:rsidRPr="00331073" w:rsidRDefault="009E03E0" w:rsidP="009E03E0">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331073">
        <w:rPr>
          <w:rFonts w:eastAsiaTheme="minorHAnsi"/>
          <w:color w:val="5F5F5F" w:themeColor="text1" w:themeShade="BF"/>
          <w:kern w:val="0"/>
          <w:szCs w:val="28"/>
          <w:lang w:eastAsia="en-US"/>
          <w14:ligatures w14:val="none"/>
        </w:rPr>
        <w:t>To use professional judgement in managing complex and unpredictable care events and capture the learning from these experiences to improve care and service delivery.</w:t>
      </w:r>
    </w:p>
    <w:p w14:paraId="7BA268E1" w14:textId="77777777" w:rsidR="00A1784A" w:rsidRPr="00331073" w:rsidRDefault="00A1784A" w:rsidP="00A1784A">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331073">
        <w:rPr>
          <w:rFonts w:eastAsiaTheme="minorHAnsi"/>
          <w:color w:val="5F5F5F" w:themeColor="text1" w:themeShade="BF"/>
          <w:kern w:val="0"/>
          <w:szCs w:val="28"/>
          <w:lang w:eastAsia="en-US"/>
          <w14:ligatures w14:val="none"/>
        </w:rPr>
        <w:t>To promote a positive behaviour support approach in the region, making sure operational leaders have the appropriate support, advice, guidance, and coaching available, and communicating effectively with the Clinical Governance and Complex Care teams for alignment and consistency for achieving positive results.</w:t>
      </w:r>
    </w:p>
    <w:p w14:paraId="35A73D1E" w14:textId="77777777" w:rsidR="004D68B9" w:rsidRPr="00331073" w:rsidRDefault="004D68B9" w:rsidP="004D68B9">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331073">
        <w:rPr>
          <w:rFonts w:eastAsiaTheme="minorHAnsi"/>
          <w:color w:val="5F5F5F" w:themeColor="text1" w:themeShade="BF"/>
          <w:kern w:val="0"/>
          <w:szCs w:val="28"/>
          <w:lang w:eastAsia="en-US"/>
          <w14:ligatures w14:val="none"/>
        </w:rPr>
        <w:t>To organise complex activities or programmes for individuals, drawing on an appropriate range of multi-disciplinary and inter-professional resources in practice.</w:t>
      </w:r>
    </w:p>
    <w:p w14:paraId="0AE445E5" w14:textId="77777777" w:rsidR="00A15269" w:rsidRPr="00331073" w:rsidRDefault="00A15269" w:rsidP="00A15269">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331073">
        <w:rPr>
          <w:rFonts w:eastAsiaTheme="minorHAnsi"/>
          <w:color w:val="5F5F5F" w:themeColor="text1" w:themeShade="BF"/>
          <w:kern w:val="0"/>
          <w:szCs w:val="28"/>
          <w:lang w:eastAsia="en-US"/>
          <w14:ligatures w14:val="none"/>
        </w:rPr>
        <w:t>Focussing on new referrals, in particular complex care referrals, and crisis response which will include individuals living within hospital inpatient and Assessment Treatment Units.</w:t>
      </w:r>
    </w:p>
    <w:p w14:paraId="2861B0D9" w14:textId="77777777" w:rsidR="004D4CA0" w:rsidRPr="00331073" w:rsidRDefault="004D4CA0" w:rsidP="004D4CA0">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331073">
        <w:rPr>
          <w:rFonts w:eastAsiaTheme="minorHAnsi"/>
          <w:color w:val="5F5F5F" w:themeColor="text1" w:themeShade="BF"/>
          <w:kern w:val="0"/>
          <w:szCs w:val="28"/>
          <w:lang w:eastAsia="en-US"/>
          <w14:ligatures w14:val="none"/>
        </w:rPr>
        <w:t xml:space="preserve">Actively promote their region dare to be better by seeking out opportunities for growth and innovation through the development of thriving and life-changing partnerships in line with service or cluster strategic objectives. </w:t>
      </w:r>
    </w:p>
    <w:p w14:paraId="2D890433" w14:textId="77777777" w:rsidR="009657C0" w:rsidRPr="007F0D01" w:rsidRDefault="009657C0"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 xml:space="preserve">To work closely with wider multi-disciplinary team (MDT) stakeholders such as social work and NHS partners (Psychiatry, Speech and Language Therapy, Physiotherapy and Occupational Therapy).  </w:t>
      </w:r>
    </w:p>
    <w:p w14:paraId="0E502B27" w14:textId="77777777" w:rsidR="003A1354" w:rsidRPr="007F0D01" w:rsidRDefault="003A1354"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Carrying out role of Trusted Assessor (England only)</w:t>
      </w:r>
    </w:p>
    <w:p w14:paraId="10E1F957" w14:textId="77777777" w:rsidR="00290E8C" w:rsidRPr="007F0D01" w:rsidRDefault="00290E8C"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 xml:space="preserve">Build and sustain external relationships with important partners in the region, such as wider multi-disciplinary team (MDT) stakeholders such as social work and NHS partners (Psychiatry, Speech and Language Therapy, Physiotherapy and Occupational Therapy) to be aware of the regional social care situation and advance and improve our charity's brand and reputation in pursuit of our charity's goals. </w:t>
      </w:r>
    </w:p>
    <w:p w14:paraId="73A57DE0" w14:textId="1D6D89E7" w:rsidR="00CF2FB1" w:rsidRPr="007F0D01" w:rsidRDefault="00CF2FB1"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To work in a professional self-directed manner, with confidence, authority and expertise, undertaking comprehensive range of assessment procedures.</w:t>
      </w:r>
    </w:p>
    <w:p w14:paraId="2EDAF7CE" w14:textId="77777777" w:rsidR="00CF2FB1" w:rsidRPr="007F0D01" w:rsidRDefault="00CF2FB1"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Have direct responsibility for people supported caseload, ensuring all individuals have an accurate plan of care, which reflects the assessment undertaken and incorporate the interventions recommended with appropriate monitoring and review protocols.</w:t>
      </w:r>
    </w:p>
    <w:p w14:paraId="21617660" w14:textId="77777777" w:rsidR="00CF2FB1" w:rsidRPr="007F0D01" w:rsidRDefault="00CF2FB1"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To work within frequently challenging environments with high levels of physical and mental effort.</w:t>
      </w:r>
    </w:p>
    <w:p w14:paraId="330700DD" w14:textId="77777777" w:rsidR="00CF2FB1" w:rsidRPr="007F0D01" w:rsidRDefault="00CF2FB1"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To assess individuals holistically using a range of different assessment methods.</w:t>
      </w:r>
    </w:p>
    <w:p w14:paraId="2EB8FCC5" w14:textId="77777777" w:rsidR="00CF2FB1" w:rsidRPr="007F0D01" w:rsidRDefault="00CF2FB1"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To have a health promotion and prevention orientation and comprehensively assess individuals for risk factors and early signs of illness.</w:t>
      </w:r>
    </w:p>
    <w:p w14:paraId="09C5ED48" w14:textId="77777777" w:rsidR="00CF2FB1" w:rsidRPr="007F0D01" w:rsidRDefault="00CF2FB1"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To provide specialist advice and support to individuals, their families and support teams.</w:t>
      </w:r>
    </w:p>
    <w:p w14:paraId="092CA339" w14:textId="77777777" w:rsidR="00CF2FB1" w:rsidRPr="006714C5" w:rsidRDefault="00CF2FB1" w:rsidP="006714C5">
      <w:pPr>
        <w:spacing w:after="0"/>
        <w:ind w:left="206" w:firstLine="0"/>
        <w:jc w:val="left"/>
        <w:rPr>
          <w:rFonts w:eastAsia="Times New Roman" w:cstheme="minorHAnsi"/>
          <w:color w:val="auto"/>
        </w:rPr>
      </w:pPr>
    </w:p>
    <w:p w14:paraId="107E80CD" w14:textId="77777777" w:rsidR="00CF2FB1" w:rsidRPr="007F0D01" w:rsidRDefault="00CF2FB1" w:rsidP="006714C5">
      <w:pPr>
        <w:spacing w:after="0"/>
        <w:jc w:val="left"/>
        <w:rPr>
          <w:rFonts w:eastAsia="Times New Roman" w:cstheme="minorHAnsi"/>
          <w:b/>
          <w:bCs/>
          <w:color w:val="7F7F7F" w:themeColor="text1"/>
        </w:rPr>
      </w:pPr>
      <w:r w:rsidRPr="007F0D01">
        <w:rPr>
          <w:rFonts w:eastAsia="Times New Roman" w:cstheme="minorHAnsi"/>
          <w:b/>
          <w:bCs/>
          <w:color w:val="7F7F7F" w:themeColor="text1"/>
        </w:rPr>
        <w:t>Assessment Tasks:</w:t>
      </w:r>
    </w:p>
    <w:p w14:paraId="4BB103F8" w14:textId="5CD39271" w:rsidR="00C6415A" w:rsidRPr="007F0D01" w:rsidRDefault="00CF2FB1"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To undertak</w:t>
      </w:r>
      <w:r w:rsidR="006714C5" w:rsidRPr="007F0D01">
        <w:rPr>
          <w:rFonts w:eastAsiaTheme="minorHAnsi"/>
          <w:color w:val="5F5F5F" w:themeColor="text1" w:themeShade="BF"/>
          <w:kern w:val="0"/>
          <w:szCs w:val="28"/>
          <w:lang w:eastAsia="en-US"/>
          <w14:ligatures w14:val="none"/>
        </w:rPr>
        <w:t>e</w:t>
      </w:r>
      <w:r w:rsidRPr="007F0D01">
        <w:rPr>
          <w:rFonts w:eastAsiaTheme="minorHAnsi"/>
          <w:color w:val="5F5F5F" w:themeColor="text1" w:themeShade="BF"/>
          <w:kern w:val="0"/>
          <w:szCs w:val="28"/>
          <w:lang w:eastAsia="en-US"/>
          <w14:ligatures w14:val="none"/>
        </w:rPr>
        <w:t xml:space="preserve"> assessments of people we support, completing self-report measures, rating scales, direct and indirect structured observations and semi-structured interviews. In England you will be qualified as a Trusted Assessor.</w:t>
      </w:r>
      <w:r w:rsidR="00C6415A" w:rsidRPr="007F0D01">
        <w:rPr>
          <w:rFonts w:eastAsiaTheme="minorHAnsi"/>
          <w:color w:val="5F5F5F" w:themeColor="text1" w:themeShade="BF"/>
          <w:kern w:val="0"/>
          <w:szCs w:val="28"/>
          <w:lang w:eastAsia="en-US"/>
          <w14:ligatures w14:val="none"/>
        </w:rPr>
        <w:t xml:space="preserve"> </w:t>
      </w:r>
    </w:p>
    <w:p w14:paraId="1A0C9B37" w14:textId="7A18CA55" w:rsidR="002B0C0D" w:rsidRPr="007F0D01" w:rsidRDefault="002B0C0D"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 xml:space="preserve">To hold a </w:t>
      </w:r>
      <w:r w:rsidR="006C3D58" w:rsidRPr="007F0D01">
        <w:rPr>
          <w:rFonts w:eastAsiaTheme="minorHAnsi"/>
          <w:color w:val="5F5F5F" w:themeColor="text1" w:themeShade="BF"/>
          <w:kern w:val="0"/>
          <w:szCs w:val="28"/>
          <w:lang w:eastAsia="en-US"/>
          <w14:ligatures w14:val="none"/>
        </w:rPr>
        <w:t>high-level</w:t>
      </w:r>
      <w:r w:rsidRPr="007F0D01">
        <w:rPr>
          <w:rFonts w:eastAsiaTheme="minorHAnsi"/>
          <w:color w:val="5F5F5F" w:themeColor="text1" w:themeShade="BF"/>
          <w:kern w:val="0"/>
          <w:szCs w:val="28"/>
          <w:lang w:eastAsia="en-US"/>
          <w14:ligatures w14:val="none"/>
        </w:rPr>
        <w:t xml:space="preserve"> responsibility for the triage, assessment and planning of highly complex health and wellbeing needs. They will implement, evaluate and modify highly complex care / interventions which they have developed to meet those needs.</w:t>
      </w:r>
    </w:p>
    <w:p w14:paraId="3D23CCF3" w14:textId="77777777" w:rsidR="00CF2FB1" w:rsidRPr="007F0D01" w:rsidRDefault="00CF2FB1"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To formulate and deliver of interventions involving the psychological treatment and/or management of an individual’s complex needs.</w:t>
      </w:r>
    </w:p>
    <w:p w14:paraId="217A4944" w14:textId="77777777" w:rsidR="00CF2FB1" w:rsidRPr="007F0D01" w:rsidRDefault="00CF2FB1"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To collaborate with multi-agency partners, including police, health professionals, and educational institutions, to ensure coordinated and effective interventions.</w:t>
      </w:r>
    </w:p>
    <w:p w14:paraId="6B597803" w14:textId="77777777" w:rsidR="00CF2FB1" w:rsidRPr="007F0D01" w:rsidRDefault="00CF2FB1"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To work with the MDT in planning and delivering care to achieve positive social and health outcomes and overcome barriers to good health and wellbeing.</w:t>
      </w:r>
    </w:p>
    <w:p w14:paraId="625E01C6" w14:textId="77777777" w:rsidR="00CF2FB1" w:rsidRPr="007F0D01" w:rsidRDefault="00CF2FB1"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To work within local and national policy guidelines applicable to people with learning disabilities at times across both Scotland and England.</w:t>
      </w:r>
    </w:p>
    <w:p w14:paraId="4B76FE58" w14:textId="77777777" w:rsidR="00CF2FB1" w:rsidRPr="007F0D01" w:rsidRDefault="00CF2FB1" w:rsidP="007F0D01">
      <w:pPr>
        <w:pStyle w:val="ListParagraph"/>
        <w:numPr>
          <w:ilvl w:val="0"/>
          <w:numId w:val="9"/>
        </w:numPr>
        <w:spacing w:after="0" w:line="240" w:lineRule="auto"/>
        <w:ind w:left="426" w:right="0" w:hanging="284"/>
        <w:rPr>
          <w:rFonts w:eastAsiaTheme="minorHAnsi"/>
          <w:color w:val="5F5F5F" w:themeColor="text1" w:themeShade="BF"/>
          <w:kern w:val="0"/>
          <w:szCs w:val="28"/>
          <w:lang w:eastAsia="en-US"/>
          <w14:ligatures w14:val="none"/>
        </w:rPr>
      </w:pPr>
      <w:r w:rsidRPr="007F0D01">
        <w:rPr>
          <w:rFonts w:eastAsiaTheme="minorHAnsi"/>
          <w:color w:val="5F5F5F" w:themeColor="text1" w:themeShade="BF"/>
          <w:kern w:val="0"/>
          <w:szCs w:val="28"/>
          <w:lang w:eastAsia="en-US"/>
          <w14:ligatures w14:val="none"/>
        </w:rPr>
        <w:t>Work collaboratively with Heads of Operations and the Quality Team, to plan and manage their Region’s support and cohorts of Service Leaders.</w:t>
      </w:r>
    </w:p>
    <w:p w14:paraId="2F0841A6" w14:textId="77777777" w:rsidR="00CF2FB1" w:rsidRPr="007F0D01" w:rsidRDefault="00CF2FB1" w:rsidP="004E0E8D">
      <w:pPr>
        <w:pStyle w:val="ListParagraph"/>
        <w:spacing w:after="0" w:line="240" w:lineRule="auto"/>
        <w:ind w:left="426" w:right="0" w:firstLine="0"/>
        <w:rPr>
          <w:rFonts w:eastAsiaTheme="minorHAnsi"/>
          <w:color w:val="ABABAB" w:themeColor="text1" w:themeTint="A6"/>
          <w:kern w:val="0"/>
          <w:szCs w:val="28"/>
          <w:lang w:eastAsia="en-US"/>
          <w14:ligatures w14:val="none"/>
        </w:rPr>
      </w:pPr>
    </w:p>
    <w:p w14:paraId="56883787" w14:textId="77777777" w:rsidR="006E5DF8" w:rsidRDefault="003E7EA8" w:rsidP="00EA70FC">
      <w:pPr>
        <w:pStyle w:val="Heading1"/>
        <w:ind w:left="-5" w:firstLine="147"/>
      </w:pPr>
      <w:r>
        <w:t xml:space="preserve">Behaviours and Values </w:t>
      </w:r>
    </w:p>
    <w:p w14:paraId="42C708EA" w14:textId="6670813F" w:rsidR="006E5DF8" w:rsidRDefault="003E7EA8">
      <w:pPr>
        <w:spacing w:after="360"/>
        <w:ind w:left="201" w:right="264"/>
      </w:pPr>
      <w:r>
        <w:t xml:space="preserve">At Community Integrated Care “how” you approach your work is just as important as “what” you do. With that in mind, we have outlined the key behaviours that we look for at each level in our charity. This role aligns with level </w:t>
      </w:r>
      <w:r w:rsidR="00992822">
        <w:t>4</w:t>
      </w:r>
      <w:r>
        <w:t xml:space="preserve"> in our guide to behaviour.  </w:t>
      </w:r>
    </w:p>
    <w:p w14:paraId="68ADCECC" w14:textId="77777777" w:rsidR="006E5DF8" w:rsidRDefault="003E7EA8">
      <w:pPr>
        <w:pStyle w:val="Heading1"/>
      </w:pPr>
      <w:r>
        <w:t xml:space="preserve">Job Evaluation </w:t>
      </w:r>
    </w:p>
    <w:p w14:paraId="78CF05F8" w14:textId="006ABE3E" w:rsidR="0053661A" w:rsidRDefault="003E7EA8" w:rsidP="00EE3A90">
      <w:pPr>
        <w:ind w:left="201" w:right="0"/>
      </w:pPr>
      <w:r>
        <w:t xml:space="preserve">Internal Evaluation Level: </w:t>
      </w:r>
      <w:r w:rsidR="00992822">
        <w:t>4</w:t>
      </w:r>
    </w:p>
    <w:p w14:paraId="591757CF" w14:textId="77777777" w:rsidR="0053661A" w:rsidRDefault="0053661A" w:rsidP="00EE3A90">
      <w:pPr>
        <w:ind w:left="201" w:right="0"/>
      </w:pPr>
    </w:p>
    <w:sectPr w:rsidR="0053661A" w:rsidSect="007F0D01">
      <w:pgSz w:w="11904" w:h="16840"/>
      <w:pgMar w:top="284" w:right="284" w:bottom="284" w:left="28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31329"/>
    <w:multiLevelType w:val="multilevel"/>
    <w:tmpl w:val="B57A9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3D40E5"/>
    <w:multiLevelType w:val="hybridMultilevel"/>
    <w:tmpl w:val="97345192"/>
    <w:lvl w:ilvl="0" w:tplc="D4E01D58">
      <w:start w:val="1"/>
      <w:numFmt w:val="bullet"/>
      <w:lvlText w:val="•"/>
      <w:lvlJc w:val="left"/>
      <w:pPr>
        <w:ind w:left="551"/>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1" w:tplc="126871BA">
      <w:start w:val="1"/>
      <w:numFmt w:val="bullet"/>
      <w:lvlText w:val="o"/>
      <w:lvlJc w:val="left"/>
      <w:pPr>
        <w:ind w:left="114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2" w:tplc="7D8CEFF8">
      <w:start w:val="1"/>
      <w:numFmt w:val="bullet"/>
      <w:lvlText w:val="▪"/>
      <w:lvlJc w:val="left"/>
      <w:pPr>
        <w:ind w:left="186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3" w:tplc="A838022E">
      <w:start w:val="1"/>
      <w:numFmt w:val="bullet"/>
      <w:lvlText w:val="•"/>
      <w:lvlJc w:val="left"/>
      <w:pPr>
        <w:ind w:left="2585"/>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4" w:tplc="E05839AA">
      <w:start w:val="1"/>
      <w:numFmt w:val="bullet"/>
      <w:lvlText w:val="o"/>
      <w:lvlJc w:val="left"/>
      <w:pPr>
        <w:ind w:left="330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5" w:tplc="90768966">
      <w:start w:val="1"/>
      <w:numFmt w:val="bullet"/>
      <w:lvlText w:val="▪"/>
      <w:lvlJc w:val="left"/>
      <w:pPr>
        <w:ind w:left="402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6" w:tplc="B2226658">
      <w:start w:val="1"/>
      <w:numFmt w:val="bullet"/>
      <w:lvlText w:val="•"/>
      <w:lvlJc w:val="left"/>
      <w:pPr>
        <w:ind w:left="4745"/>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7" w:tplc="9EA0CA6C">
      <w:start w:val="1"/>
      <w:numFmt w:val="bullet"/>
      <w:lvlText w:val="o"/>
      <w:lvlJc w:val="left"/>
      <w:pPr>
        <w:ind w:left="546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8" w:tplc="0F9E68B0">
      <w:start w:val="1"/>
      <w:numFmt w:val="bullet"/>
      <w:lvlText w:val="▪"/>
      <w:lvlJc w:val="left"/>
      <w:pPr>
        <w:ind w:left="618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abstractNum>
  <w:abstractNum w:abstractNumId="2" w15:restartNumberingAfterBreak="0">
    <w:nsid w:val="09ED6C31"/>
    <w:multiLevelType w:val="hybridMultilevel"/>
    <w:tmpl w:val="D9E4A89A"/>
    <w:lvl w:ilvl="0" w:tplc="8A9AC6B0">
      <w:start w:val="1"/>
      <w:numFmt w:val="bullet"/>
      <w:lvlText w:val="•"/>
      <w:lvlJc w:val="left"/>
      <w:pPr>
        <w:ind w:left="551"/>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1" w:tplc="FE4A2BA6">
      <w:start w:val="1"/>
      <w:numFmt w:val="bullet"/>
      <w:lvlText w:val="o"/>
      <w:lvlJc w:val="left"/>
      <w:pPr>
        <w:ind w:left="114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2" w:tplc="064047AA">
      <w:start w:val="1"/>
      <w:numFmt w:val="bullet"/>
      <w:lvlText w:val="▪"/>
      <w:lvlJc w:val="left"/>
      <w:pPr>
        <w:ind w:left="186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3" w:tplc="919CA01E">
      <w:start w:val="1"/>
      <w:numFmt w:val="bullet"/>
      <w:lvlText w:val="•"/>
      <w:lvlJc w:val="left"/>
      <w:pPr>
        <w:ind w:left="2585"/>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4" w:tplc="36F60944">
      <w:start w:val="1"/>
      <w:numFmt w:val="bullet"/>
      <w:lvlText w:val="o"/>
      <w:lvlJc w:val="left"/>
      <w:pPr>
        <w:ind w:left="330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5" w:tplc="F9168800">
      <w:start w:val="1"/>
      <w:numFmt w:val="bullet"/>
      <w:lvlText w:val="▪"/>
      <w:lvlJc w:val="left"/>
      <w:pPr>
        <w:ind w:left="402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6" w:tplc="F8CE918C">
      <w:start w:val="1"/>
      <w:numFmt w:val="bullet"/>
      <w:lvlText w:val="•"/>
      <w:lvlJc w:val="left"/>
      <w:pPr>
        <w:ind w:left="4745"/>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7" w:tplc="54665FB4">
      <w:start w:val="1"/>
      <w:numFmt w:val="bullet"/>
      <w:lvlText w:val="o"/>
      <w:lvlJc w:val="left"/>
      <w:pPr>
        <w:ind w:left="546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8" w:tplc="FABE1868">
      <w:start w:val="1"/>
      <w:numFmt w:val="bullet"/>
      <w:lvlText w:val="▪"/>
      <w:lvlJc w:val="left"/>
      <w:pPr>
        <w:ind w:left="618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abstractNum>
  <w:abstractNum w:abstractNumId="3" w15:restartNumberingAfterBreak="0">
    <w:nsid w:val="0F375A4B"/>
    <w:multiLevelType w:val="hybridMultilevel"/>
    <w:tmpl w:val="67F6E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A7BFB"/>
    <w:multiLevelType w:val="hybridMultilevel"/>
    <w:tmpl w:val="20E089E6"/>
    <w:lvl w:ilvl="0" w:tplc="01FA34CE">
      <w:start w:val="1"/>
      <w:numFmt w:val="bullet"/>
      <w:lvlText w:val="•"/>
      <w:lvlJc w:val="left"/>
      <w:pPr>
        <w:ind w:left="551"/>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595823"/>
    <w:multiLevelType w:val="multilevel"/>
    <w:tmpl w:val="FC2831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4B2687"/>
    <w:multiLevelType w:val="hybridMultilevel"/>
    <w:tmpl w:val="94D06A52"/>
    <w:lvl w:ilvl="0" w:tplc="3252E19E">
      <w:start w:val="1"/>
      <w:numFmt w:val="bullet"/>
      <w:lvlText w:val="•"/>
      <w:lvlJc w:val="left"/>
      <w:pPr>
        <w:ind w:left="551"/>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1" w:tplc="29C27A56">
      <w:start w:val="1"/>
      <w:numFmt w:val="bullet"/>
      <w:lvlText w:val="o"/>
      <w:lvlJc w:val="left"/>
      <w:pPr>
        <w:ind w:left="114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2" w:tplc="91B2F706">
      <w:start w:val="1"/>
      <w:numFmt w:val="bullet"/>
      <w:lvlText w:val="▪"/>
      <w:lvlJc w:val="left"/>
      <w:pPr>
        <w:ind w:left="186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3" w:tplc="4AA88188">
      <w:start w:val="1"/>
      <w:numFmt w:val="bullet"/>
      <w:lvlText w:val="•"/>
      <w:lvlJc w:val="left"/>
      <w:pPr>
        <w:ind w:left="2585"/>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4" w:tplc="A4DC03A4">
      <w:start w:val="1"/>
      <w:numFmt w:val="bullet"/>
      <w:lvlText w:val="o"/>
      <w:lvlJc w:val="left"/>
      <w:pPr>
        <w:ind w:left="330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5" w:tplc="0CEC2810">
      <w:start w:val="1"/>
      <w:numFmt w:val="bullet"/>
      <w:lvlText w:val="▪"/>
      <w:lvlJc w:val="left"/>
      <w:pPr>
        <w:ind w:left="402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6" w:tplc="437C48D4">
      <w:start w:val="1"/>
      <w:numFmt w:val="bullet"/>
      <w:lvlText w:val="•"/>
      <w:lvlJc w:val="left"/>
      <w:pPr>
        <w:ind w:left="4745"/>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7" w:tplc="40C07D82">
      <w:start w:val="1"/>
      <w:numFmt w:val="bullet"/>
      <w:lvlText w:val="o"/>
      <w:lvlJc w:val="left"/>
      <w:pPr>
        <w:ind w:left="546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8" w:tplc="707CC5C0">
      <w:start w:val="1"/>
      <w:numFmt w:val="bullet"/>
      <w:lvlText w:val="▪"/>
      <w:lvlJc w:val="left"/>
      <w:pPr>
        <w:ind w:left="618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abstractNum>
  <w:abstractNum w:abstractNumId="7" w15:restartNumberingAfterBreak="0">
    <w:nsid w:val="23890160"/>
    <w:multiLevelType w:val="hybridMultilevel"/>
    <w:tmpl w:val="FF8E9F5C"/>
    <w:lvl w:ilvl="0" w:tplc="0D34E552">
      <w:start w:val="1"/>
      <w:numFmt w:val="bullet"/>
      <w:lvlText w:val="•"/>
      <w:lvlJc w:val="left"/>
      <w:pPr>
        <w:ind w:left="551"/>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1" w:tplc="2B8C11D4">
      <w:start w:val="1"/>
      <w:numFmt w:val="bullet"/>
      <w:lvlText w:val="o"/>
      <w:lvlJc w:val="left"/>
      <w:pPr>
        <w:ind w:left="114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2" w:tplc="4EDA7A6A">
      <w:start w:val="1"/>
      <w:numFmt w:val="bullet"/>
      <w:lvlText w:val="▪"/>
      <w:lvlJc w:val="left"/>
      <w:pPr>
        <w:ind w:left="186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3" w:tplc="C9FA0D58">
      <w:start w:val="1"/>
      <w:numFmt w:val="bullet"/>
      <w:lvlText w:val="•"/>
      <w:lvlJc w:val="left"/>
      <w:pPr>
        <w:ind w:left="2585"/>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4" w:tplc="55425E8C">
      <w:start w:val="1"/>
      <w:numFmt w:val="bullet"/>
      <w:lvlText w:val="o"/>
      <w:lvlJc w:val="left"/>
      <w:pPr>
        <w:ind w:left="330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5" w:tplc="A36CD770">
      <w:start w:val="1"/>
      <w:numFmt w:val="bullet"/>
      <w:lvlText w:val="▪"/>
      <w:lvlJc w:val="left"/>
      <w:pPr>
        <w:ind w:left="402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6" w:tplc="5A643188">
      <w:start w:val="1"/>
      <w:numFmt w:val="bullet"/>
      <w:lvlText w:val="•"/>
      <w:lvlJc w:val="left"/>
      <w:pPr>
        <w:ind w:left="4745"/>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7" w:tplc="77962BB8">
      <w:start w:val="1"/>
      <w:numFmt w:val="bullet"/>
      <w:lvlText w:val="o"/>
      <w:lvlJc w:val="left"/>
      <w:pPr>
        <w:ind w:left="546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8" w:tplc="87C2ADEA">
      <w:start w:val="1"/>
      <w:numFmt w:val="bullet"/>
      <w:lvlText w:val="▪"/>
      <w:lvlJc w:val="left"/>
      <w:pPr>
        <w:ind w:left="618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abstractNum>
  <w:abstractNum w:abstractNumId="8" w15:restartNumberingAfterBreak="0">
    <w:nsid w:val="338B2A22"/>
    <w:multiLevelType w:val="hybridMultilevel"/>
    <w:tmpl w:val="4ABECB6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5FB285D"/>
    <w:multiLevelType w:val="hybridMultilevel"/>
    <w:tmpl w:val="76B43644"/>
    <w:lvl w:ilvl="0" w:tplc="1822406E">
      <w:start w:val="1"/>
      <w:numFmt w:val="bullet"/>
      <w:lvlText w:val=""/>
      <w:lvlJc w:val="left"/>
      <w:pPr>
        <w:ind w:left="360" w:hanging="360"/>
      </w:pPr>
      <w:rPr>
        <w:rFonts w:ascii="Symbol" w:hAnsi="Symbol" w:hint="default"/>
        <w:color w:val="FF66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7076BA"/>
    <w:multiLevelType w:val="hybridMultilevel"/>
    <w:tmpl w:val="F5264E14"/>
    <w:lvl w:ilvl="0" w:tplc="CECACABA">
      <w:numFmt w:val="bullet"/>
      <w:lvlText w:val=""/>
      <w:lvlJc w:val="left"/>
      <w:pPr>
        <w:ind w:left="551" w:hanging="360"/>
      </w:pPr>
      <w:rPr>
        <w:rFonts w:ascii="Segoe UI Symbol" w:eastAsia="Segoe UI Symbol" w:hAnsi="Segoe UI Symbol" w:cs="Segoe UI Symbol" w:hint="default"/>
        <w:color w:val="FF6699"/>
      </w:rPr>
    </w:lvl>
    <w:lvl w:ilvl="1" w:tplc="08090003" w:tentative="1">
      <w:start w:val="1"/>
      <w:numFmt w:val="bullet"/>
      <w:lvlText w:val="o"/>
      <w:lvlJc w:val="left"/>
      <w:pPr>
        <w:ind w:left="1271" w:hanging="360"/>
      </w:pPr>
      <w:rPr>
        <w:rFonts w:ascii="Courier New" w:hAnsi="Courier New" w:cs="Courier New" w:hint="default"/>
      </w:rPr>
    </w:lvl>
    <w:lvl w:ilvl="2" w:tplc="08090005" w:tentative="1">
      <w:start w:val="1"/>
      <w:numFmt w:val="bullet"/>
      <w:lvlText w:val=""/>
      <w:lvlJc w:val="left"/>
      <w:pPr>
        <w:ind w:left="1991" w:hanging="360"/>
      </w:pPr>
      <w:rPr>
        <w:rFonts w:ascii="Wingdings" w:hAnsi="Wingdings" w:hint="default"/>
      </w:rPr>
    </w:lvl>
    <w:lvl w:ilvl="3" w:tplc="08090001" w:tentative="1">
      <w:start w:val="1"/>
      <w:numFmt w:val="bullet"/>
      <w:lvlText w:val=""/>
      <w:lvlJc w:val="left"/>
      <w:pPr>
        <w:ind w:left="2711" w:hanging="360"/>
      </w:pPr>
      <w:rPr>
        <w:rFonts w:ascii="Symbol" w:hAnsi="Symbol" w:hint="default"/>
      </w:rPr>
    </w:lvl>
    <w:lvl w:ilvl="4" w:tplc="08090003" w:tentative="1">
      <w:start w:val="1"/>
      <w:numFmt w:val="bullet"/>
      <w:lvlText w:val="o"/>
      <w:lvlJc w:val="left"/>
      <w:pPr>
        <w:ind w:left="3431" w:hanging="360"/>
      </w:pPr>
      <w:rPr>
        <w:rFonts w:ascii="Courier New" w:hAnsi="Courier New" w:cs="Courier New" w:hint="default"/>
      </w:rPr>
    </w:lvl>
    <w:lvl w:ilvl="5" w:tplc="08090005" w:tentative="1">
      <w:start w:val="1"/>
      <w:numFmt w:val="bullet"/>
      <w:lvlText w:val=""/>
      <w:lvlJc w:val="left"/>
      <w:pPr>
        <w:ind w:left="4151" w:hanging="360"/>
      </w:pPr>
      <w:rPr>
        <w:rFonts w:ascii="Wingdings" w:hAnsi="Wingdings" w:hint="default"/>
      </w:rPr>
    </w:lvl>
    <w:lvl w:ilvl="6" w:tplc="08090001" w:tentative="1">
      <w:start w:val="1"/>
      <w:numFmt w:val="bullet"/>
      <w:lvlText w:val=""/>
      <w:lvlJc w:val="left"/>
      <w:pPr>
        <w:ind w:left="4871" w:hanging="360"/>
      </w:pPr>
      <w:rPr>
        <w:rFonts w:ascii="Symbol" w:hAnsi="Symbol" w:hint="default"/>
      </w:rPr>
    </w:lvl>
    <w:lvl w:ilvl="7" w:tplc="08090003" w:tentative="1">
      <w:start w:val="1"/>
      <w:numFmt w:val="bullet"/>
      <w:lvlText w:val="o"/>
      <w:lvlJc w:val="left"/>
      <w:pPr>
        <w:ind w:left="5591" w:hanging="360"/>
      </w:pPr>
      <w:rPr>
        <w:rFonts w:ascii="Courier New" w:hAnsi="Courier New" w:cs="Courier New" w:hint="default"/>
      </w:rPr>
    </w:lvl>
    <w:lvl w:ilvl="8" w:tplc="08090005" w:tentative="1">
      <w:start w:val="1"/>
      <w:numFmt w:val="bullet"/>
      <w:lvlText w:val=""/>
      <w:lvlJc w:val="left"/>
      <w:pPr>
        <w:ind w:left="6311" w:hanging="360"/>
      </w:pPr>
      <w:rPr>
        <w:rFonts w:ascii="Wingdings" w:hAnsi="Wingdings" w:hint="default"/>
      </w:rPr>
    </w:lvl>
  </w:abstractNum>
  <w:abstractNum w:abstractNumId="11" w15:restartNumberingAfterBreak="0">
    <w:nsid w:val="37AF7B7D"/>
    <w:multiLevelType w:val="hybridMultilevel"/>
    <w:tmpl w:val="8D4E8742"/>
    <w:lvl w:ilvl="0" w:tplc="7CAA268E">
      <w:start w:val="1"/>
      <w:numFmt w:val="bullet"/>
      <w:lvlText w:val="•"/>
      <w:lvlJc w:val="left"/>
      <w:pPr>
        <w:ind w:left="551"/>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1" w:tplc="5B5AEF3C">
      <w:start w:val="1"/>
      <w:numFmt w:val="bullet"/>
      <w:lvlText w:val="o"/>
      <w:lvlJc w:val="left"/>
      <w:pPr>
        <w:ind w:left="1286"/>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2" w:tplc="94701294">
      <w:start w:val="1"/>
      <w:numFmt w:val="bullet"/>
      <w:lvlText w:val="▪"/>
      <w:lvlJc w:val="left"/>
      <w:pPr>
        <w:ind w:left="2006"/>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3" w:tplc="1ADA7A7A">
      <w:start w:val="1"/>
      <w:numFmt w:val="bullet"/>
      <w:lvlText w:val="•"/>
      <w:lvlJc w:val="left"/>
      <w:pPr>
        <w:ind w:left="2726"/>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4" w:tplc="FC90A362">
      <w:start w:val="1"/>
      <w:numFmt w:val="bullet"/>
      <w:lvlText w:val="o"/>
      <w:lvlJc w:val="left"/>
      <w:pPr>
        <w:ind w:left="3446"/>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5" w:tplc="606EBED6">
      <w:start w:val="1"/>
      <w:numFmt w:val="bullet"/>
      <w:lvlText w:val="▪"/>
      <w:lvlJc w:val="left"/>
      <w:pPr>
        <w:ind w:left="4166"/>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6" w:tplc="BD3EA0BC">
      <w:start w:val="1"/>
      <w:numFmt w:val="bullet"/>
      <w:lvlText w:val="•"/>
      <w:lvlJc w:val="left"/>
      <w:pPr>
        <w:ind w:left="4886"/>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7" w:tplc="DFB02816">
      <w:start w:val="1"/>
      <w:numFmt w:val="bullet"/>
      <w:lvlText w:val="o"/>
      <w:lvlJc w:val="left"/>
      <w:pPr>
        <w:ind w:left="5606"/>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8" w:tplc="1FF2F848">
      <w:start w:val="1"/>
      <w:numFmt w:val="bullet"/>
      <w:lvlText w:val="▪"/>
      <w:lvlJc w:val="left"/>
      <w:pPr>
        <w:ind w:left="6326"/>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abstractNum>
  <w:abstractNum w:abstractNumId="12" w15:restartNumberingAfterBreak="0">
    <w:nsid w:val="39232E98"/>
    <w:multiLevelType w:val="hybridMultilevel"/>
    <w:tmpl w:val="6B30A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3096D"/>
    <w:multiLevelType w:val="hybridMultilevel"/>
    <w:tmpl w:val="5F720298"/>
    <w:lvl w:ilvl="0" w:tplc="1822406E">
      <w:start w:val="1"/>
      <w:numFmt w:val="bullet"/>
      <w:lvlText w:val=""/>
      <w:lvlJc w:val="left"/>
      <w:pPr>
        <w:ind w:left="360" w:hanging="360"/>
      </w:pPr>
      <w:rPr>
        <w:rFonts w:ascii="Symbol" w:hAnsi="Symbol" w:hint="default"/>
        <w:color w:val="FF66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114F1E"/>
    <w:multiLevelType w:val="hybridMultilevel"/>
    <w:tmpl w:val="F4609AEE"/>
    <w:lvl w:ilvl="0" w:tplc="D032AA06">
      <w:start w:val="1"/>
      <w:numFmt w:val="bullet"/>
      <w:lvlText w:val=""/>
      <w:lvlJc w:val="left"/>
      <w:pPr>
        <w:ind w:left="720" w:hanging="360"/>
      </w:pPr>
      <w:rPr>
        <w:rFonts w:ascii="Symbol" w:hAnsi="Symbol" w:hint="default"/>
        <w:color w:val="ED689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714DCF"/>
    <w:multiLevelType w:val="hybridMultilevel"/>
    <w:tmpl w:val="93663DD0"/>
    <w:lvl w:ilvl="0" w:tplc="D032AA06">
      <w:start w:val="1"/>
      <w:numFmt w:val="bullet"/>
      <w:lvlText w:val=""/>
      <w:lvlJc w:val="left"/>
      <w:pPr>
        <w:ind w:left="775" w:hanging="360"/>
      </w:pPr>
      <w:rPr>
        <w:rFonts w:ascii="Symbol" w:hAnsi="Symbol" w:hint="default"/>
        <w:color w:val="ED6898"/>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6" w15:restartNumberingAfterBreak="0">
    <w:nsid w:val="3A7D160C"/>
    <w:multiLevelType w:val="hybridMultilevel"/>
    <w:tmpl w:val="02A279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12D1B"/>
    <w:multiLevelType w:val="hybridMultilevel"/>
    <w:tmpl w:val="A4583BEE"/>
    <w:lvl w:ilvl="0" w:tplc="D032AA06">
      <w:start w:val="1"/>
      <w:numFmt w:val="bullet"/>
      <w:lvlText w:val=""/>
      <w:lvlJc w:val="left"/>
      <w:pPr>
        <w:ind w:left="720" w:hanging="360"/>
      </w:pPr>
      <w:rPr>
        <w:rFonts w:ascii="Symbol" w:hAnsi="Symbol" w:hint="default"/>
        <w:color w:val="ED689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4DC7C5F"/>
    <w:multiLevelType w:val="hybridMultilevel"/>
    <w:tmpl w:val="3EF2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26313B"/>
    <w:multiLevelType w:val="hybridMultilevel"/>
    <w:tmpl w:val="D4D4717A"/>
    <w:lvl w:ilvl="0" w:tplc="F31C3846">
      <w:start w:val="1"/>
      <w:numFmt w:val="bullet"/>
      <w:lvlText w:val="•"/>
      <w:lvlJc w:val="left"/>
      <w:pPr>
        <w:ind w:left="606"/>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1" w:tplc="4E5C768E">
      <w:start w:val="1"/>
      <w:numFmt w:val="bullet"/>
      <w:lvlText w:val="o"/>
      <w:lvlJc w:val="left"/>
      <w:pPr>
        <w:ind w:left="1286"/>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2" w:tplc="B83097AA">
      <w:start w:val="1"/>
      <w:numFmt w:val="bullet"/>
      <w:lvlText w:val="▪"/>
      <w:lvlJc w:val="left"/>
      <w:pPr>
        <w:ind w:left="2006"/>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3" w:tplc="DEECA2E6">
      <w:start w:val="1"/>
      <w:numFmt w:val="bullet"/>
      <w:lvlText w:val="•"/>
      <w:lvlJc w:val="left"/>
      <w:pPr>
        <w:ind w:left="2726"/>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4" w:tplc="FDC63626">
      <w:start w:val="1"/>
      <w:numFmt w:val="bullet"/>
      <w:lvlText w:val="o"/>
      <w:lvlJc w:val="left"/>
      <w:pPr>
        <w:ind w:left="3446"/>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5" w:tplc="A30ECFE6">
      <w:start w:val="1"/>
      <w:numFmt w:val="bullet"/>
      <w:lvlText w:val="▪"/>
      <w:lvlJc w:val="left"/>
      <w:pPr>
        <w:ind w:left="4166"/>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6" w:tplc="41CA2E80">
      <w:start w:val="1"/>
      <w:numFmt w:val="bullet"/>
      <w:lvlText w:val="•"/>
      <w:lvlJc w:val="left"/>
      <w:pPr>
        <w:ind w:left="4886"/>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7" w:tplc="4628FB18">
      <w:start w:val="1"/>
      <w:numFmt w:val="bullet"/>
      <w:lvlText w:val="o"/>
      <w:lvlJc w:val="left"/>
      <w:pPr>
        <w:ind w:left="5606"/>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8" w:tplc="8026D050">
      <w:start w:val="1"/>
      <w:numFmt w:val="bullet"/>
      <w:lvlText w:val="▪"/>
      <w:lvlJc w:val="left"/>
      <w:pPr>
        <w:ind w:left="6326"/>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abstractNum>
  <w:abstractNum w:abstractNumId="20" w15:restartNumberingAfterBreak="0">
    <w:nsid w:val="4862284B"/>
    <w:multiLevelType w:val="multilevel"/>
    <w:tmpl w:val="E390B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BC652D"/>
    <w:multiLevelType w:val="multilevel"/>
    <w:tmpl w:val="7CD6C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336B1C"/>
    <w:multiLevelType w:val="multilevel"/>
    <w:tmpl w:val="35B4A59A"/>
    <w:lvl w:ilvl="0">
      <w:start w:val="1"/>
      <w:numFmt w:val="bullet"/>
      <w:lvlText w:val=""/>
      <w:lvlJc w:val="left"/>
      <w:pPr>
        <w:tabs>
          <w:tab w:val="num" w:pos="720"/>
        </w:tabs>
        <w:ind w:left="720" w:hanging="360"/>
      </w:pPr>
      <w:rPr>
        <w:rFonts w:ascii="Symbol" w:hAnsi="Symbol" w:hint="default"/>
        <w:color w:val="FF6699"/>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4C3236"/>
    <w:multiLevelType w:val="multilevel"/>
    <w:tmpl w:val="04CE9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0616D2"/>
    <w:multiLevelType w:val="hybridMultilevel"/>
    <w:tmpl w:val="E58233AC"/>
    <w:lvl w:ilvl="0" w:tplc="D032AA06">
      <w:start w:val="1"/>
      <w:numFmt w:val="bullet"/>
      <w:lvlText w:val=""/>
      <w:lvlJc w:val="left"/>
      <w:pPr>
        <w:ind w:left="911" w:hanging="360"/>
      </w:pPr>
      <w:rPr>
        <w:rFonts w:ascii="Symbol" w:hAnsi="Symbol" w:hint="default"/>
        <w:color w:val="ED6898"/>
      </w:rPr>
    </w:lvl>
    <w:lvl w:ilvl="1" w:tplc="08090003" w:tentative="1">
      <w:start w:val="1"/>
      <w:numFmt w:val="bullet"/>
      <w:lvlText w:val="o"/>
      <w:lvlJc w:val="left"/>
      <w:pPr>
        <w:ind w:left="1631" w:hanging="360"/>
      </w:pPr>
      <w:rPr>
        <w:rFonts w:ascii="Courier New" w:hAnsi="Courier New" w:cs="Courier New" w:hint="default"/>
      </w:rPr>
    </w:lvl>
    <w:lvl w:ilvl="2" w:tplc="08090005" w:tentative="1">
      <w:start w:val="1"/>
      <w:numFmt w:val="bullet"/>
      <w:lvlText w:val=""/>
      <w:lvlJc w:val="left"/>
      <w:pPr>
        <w:ind w:left="2351" w:hanging="360"/>
      </w:pPr>
      <w:rPr>
        <w:rFonts w:ascii="Wingdings" w:hAnsi="Wingdings" w:hint="default"/>
      </w:rPr>
    </w:lvl>
    <w:lvl w:ilvl="3" w:tplc="08090001" w:tentative="1">
      <w:start w:val="1"/>
      <w:numFmt w:val="bullet"/>
      <w:lvlText w:val=""/>
      <w:lvlJc w:val="left"/>
      <w:pPr>
        <w:ind w:left="3071" w:hanging="360"/>
      </w:pPr>
      <w:rPr>
        <w:rFonts w:ascii="Symbol" w:hAnsi="Symbol" w:hint="default"/>
      </w:rPr>
    </w:lvl>
    <w:lvl w:ilvl="4" w:tplc="08090003" w:tentative="1">
      <w:start w:val="1"/>
      <w:numFmt w:val="bullet"/>
      <w:lvlText w:val="o"/>
      <w:lvlJc w:val="left"/>
      <w:pPr>
        <w:ind w:left="3791" w:hanging="360"/>
      </w:pPr>
      <w:rPr>
        <w:rFonts w:ascii="Courier New" w:hAnsi="Courier New" w:cs="Courier New" w:hint="default"/>
      </w:rPr>
    </w:lvl>
    <w:lvl w:ilvl="5" w:tplc="08090005" w:tentative="1">
      <w:start w:val="1"/>
      <w:numFmt w:val="bullet"/>
      <w:lvlText w:val=""/>
      <w:lvlJc w:val="left"/>
      <w:pPr>
        <w:ind w:left="4511" w:hanging="360"/>
      </w:pPr>
      <w:rPr>
        <w:rFonts w:ascii="Wingdings" w:hAnsi="Wingdings" w:hint="default"/>
      </w:rPr>
    </w:lvl>
    <w:lvl w:ilvl="6" w:tplc="08090001" w:tentative="1">
      <w:start w:val="1"/>
      <w:numFmt w:val="bullet"/>
      <w:lvlText w:val=""/>
      <w:lvlJc w:val="left"/>
      <w:pPr>
        <w:ind w:left="5231" w:hanging="360"/>
      </w:pPr>
      <w:rPr>
        <w:rFonts w:ascii="Symbol" w:hAnsi="Symbol" w:hint="default"/>
      </w:rPr>
    </w:lvl>
    <w:lvl w:ilvl="7" w:tplc="08090003" w:tentative="1">
      <w:start w:val="1"/>
      <w:numFmt w:val="bullet"/>
      <w:lvlText w:val="o"/>
      <w:lvlJc w:val="left"/>
      <w:pPr>
        <w:ind w:left="5951" w:hanging="360"/>
      </w:pPr>
      <w:rPr>
        <w:rFonts w:ascii="Courier New" w:hAnsi="Courier New" w:cs="Courier New" w:hint="default"/>
      </w:rPr>
    </w:lvl>
    <w:lvl w:ilvl="8" w:tplc="08090005" w:tentative="1">
      <w:start w:val="1"/>
      <w:numFmt w:val="bullet"/>
      <w:lvlText w:val=""/>
      <w:lvlJc w:val="left"/>
      <w:pPr>
        <w:ind w:left="6671" w:hanging="360"/>
      </w:pPr>
      <w:rPr>
        <w:rFonts w:ascii="Wingdings" w:hAnsi="Wingdings" w:hint="default"/>
      </w:rPr>
    </w:lvl>
  </w:abstractNum>
  <w:abstractNum w:abstractNumId="25" w15:restartNumberingAfterBreak="0">
    <w:nsid w:val="550C7350"/>
    <w:multiLevelType w:val="hybridMultilevel"/>
    <w:tmpl w:val="03EE2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3D4175"/>
    <w:multiLevelType w:val="hybridMultilevel"/>
    <w:tmpl w:val="E41ED110"/>
    <w:lvl w:ilvl="0" w:tplc="01FA34CE">
      <w:start w:val="1"/>
      <w:numFmt w:val="bullet"/>
      <w:lvlText w:val="•"/>
      <w:lvlJc w:val="left"/>
      <w:pPr>
        <w:ind w:left="551"/>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1" w:tplc="15B0521A">
      <w:start w:val="1"/>
      <w:numFmt w:val="bullet"/>
      <w:lvlText w:val="o"/>
      <w:lvlJc w:val="left"/>
      <w:pPr>
        <w:ind w:left="1286"/>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2" w:tplc="2988B026">
      <w:start w:val="1"/>
      <w:numFmt w:val="bullet"/>
      <w:lvlText w:val="▪"/>
      <w:lvlJc w:val="left"/>
      <w:pPr>
        <w:ind w:left="2006"/>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3" w:tplc="3050C82E">
      <w:start w:val="1"/>
      <w:numFmt w:val="bullet"/>
      <w:lvlText w:val="•"/>
      <w:lvlJc w:val="left"/>
      <w:pPr>
        <w:ind w:left="2726"/>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4" w:tplc="0DFA8EAA">
      <w:start w:val="1"/>
      <w:numFmt w:val="bullet"/>
      <w:lvlText w:val="o"/>
      <w:lvlJc w:val="left"/>
      <w:pPr>
        <w:ind w:left="3446"/>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5" w:tplc="B0E6FEA4">
      <w:start w:val="1"/>
      <w:numFmt w:val="bullet"/>
      <w:lvlText w:val="▪"/>
      <w:lvlJc w:val="left"/>
      <w:pPr>
        <w:ind w:left="4166"/>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6" w:tplc="9B3E1040">
      <w:start w:val="1"/>
      <w:numFmt w:val="bullet"/>
      <w:lvlText w:val="•"/>
      <w:lvlJc w:val="left"/>
      <w:pPr>
        <w:ind w:left="4886"/>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7" w:tplc="E8742C32">
      <w:start w:val="1"/>
      <w:numFmt w:val="bullet"/>
      <w:lvlText w:val="o"/>
      <w:lvlJc w:val="left"/>
      <w:pPr>
        <w:ind w:left="5606"/>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8" w:tplc="FFC03456">
      <w:start w:val="1"/>
      <w:numFmt w:val="bullet"/>
      <w:lvlText w:val="▪"/>
      <w:lvlJc w:val="left"/>
      <w:pPr>
        <w:ind w:left="6326"/>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abstractNum>
  <w:abstractNum w:abstractNumId="27" w15:restartNumberingAfterBreak="0">
    <w:nsid w:val="5A9311B3"/>
    <w:multiLevelType w:val="hybridMultilevel"/>
    <w:tmpl w:val="757A2A38"/>
    <w:lvl w:ilvl="0" w:tplc="F5FE96D4">
      <w:start w:val="1"/>
      <w:numFmt w:val="bullet"/>
      <w:lvlText w:val="•"/>
      <w:lvlJc w:val="left"/>
      <w:pPr>
        <w:ind w:left="551"/>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1" w:tplc="E806D708">
      <w:start w:val="1"/>
      <w:numFmt w:val="bullet"/>
      <w:lvlText w:val="o"/>
      <w:lvlJc w:val="left"/>
      <w:pPr>
        <w:ind w:left="114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2" w:tplc="D4B493A4">
      <w:start w:val="1"/>
      <w:numFmt w:val="bullet"/>
      <w:lvlText w:val="▪"/>
      <w:lvlJc w:val="left"/>
      <w:pPr>
        <w:ind w:left="186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3" w:tplc="6220F5F2">
      <w:start w:val="1"/>
      <w:numFmt w:val="bullet"/>
      <w:lvlText w:val="•"/>
      <w:lvlJc w:val="left"/>
      <w:pPr>
        <w:ind w:left="2585"/>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4" w:tplc="0B8A21F8">
      <w:start w:val="1"/>
      <w:numFmt w:val="bullet"/>
      <w:lvlText w:val="o"/>
      <w:lvlJc w:val="left"/>
      <w:pPr>
        <w:ind w:left="330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5" w:tplc="A168AF5E">
      <w:start w:val="1"/>
      <w:numFmt w:val="bullet"/>
      <w:lvlText w:val="▪"/>
      <w:lvlJc w:val="left"/>
      <w:pPr>
        <w:ind w:left="402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6" w:tplc="40789D5E">
      <w:start w:val="1"/>
      <w:numFmt w:val="bullet"/>
      <w:lvlText w:val="•"/>
      <w:lvlJc w:val="left"/>
      <w:pPr>
        <w:ind w:left="4745"/>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7" w:tplc="8C76EBB2">
      <w:start w:val="1"/>
      <w:numFmt w:val="bullet"/>
      <w:lvlText w:val="o"/>
      <w:lvlJc w:val="left"/>
      <w:pPr>
        <w:ind w:left="546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8" w:tplc="9B581EE2">
      <w:start w:val="1"/>
      <w:numFmt w:val="bullet"/>
      <w:lvlText w:val="▪"/>
      <w:lvlJc w:val="left"/>
      <w:pPr>
        <w:ind w:left="618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abstractNum>
  <w:abstractNum w:abstractNumId="28" w15:restartNumberingAfterBreak="0">
    <w:nsid w:val="65CC05A4"/>
    <w:multiLevelType w:val="hybridMultilevel"/>
    <w:tmpl w:val="CF5EFEDC"/>
    <w:lvl w:ilvl="0" w:tplc="1822406E">
      <w:start w:val="1"/>
      <w:numFmt w:val="bullet"/>
      <w:lvlText w:val=""/>
      <w:lvlJc w:val="left"/>
      <w:pPr>
        <w:ind w:left="1070" w:hanging="360"/>
      </w:pPr>
      <w:rPr>
        <w:rFonts w:ascii="Symbol" w:hAnsi="Symbol" w:hint="default"/>
        <w:color w:val="FF6699"/>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9" w15:restartNumberingAfterBreak="0">
    <w:nsid w:val="685D73AE"/>
    <w:multiLevelType w:val="hybridMultilevel"/>
    <w:tmpl w:val="4A6ED06A"/>
    <w:lvl w:ilvl="0" w:tplc="D032AA06">
      <w:start w:val="1"/>
      <w:numFmt w:val="bullet"/>
      <w:lvlText w:val=""/>
      <w:lvlJc w:val="left"/>
      <w:pPr>
        <w:ind w:left="720" w:hanging="360"/>
      </w:pPr>
      <w:rPr>
        <w:rFonts w:ascii="Symbol" w:hAnsi="Symbol" w:hint="default"/>
        <w:color w:val="ED68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B63860"/>
    <w:multiLevelType w:val="hybridMultilevel"/>
    <w:tmpl w:val="B4583C4E"/>
    <w:lvl w:ilvl="0" w:tplc="D032AA06">
      <w:start w:val="1"/>
      <w:numFmt w:val="bullet"/>
      <w:lvlText w:val=""/>
      <w:lvlJc w:val="left"/>
      <w:pPr>
        <w:ind w:left="551"/>
      </w:pPr>
      <w:rPr>
        <w:rFonts w:ascii="Symbol" w:hAnsi="Symbol" w:hint="default"/>
        <w:b w:val="0"/>
        <w:i w:val="0"/>
        <w:strike w:val="0"/>
        <w:dstrike w:val="0"/>
        <w:color w:val="ED6898"/>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B2A7640"/>
    <w:multiLevelType w:val="hybridMultilevel"/>
    <w:tmpl w:val="7C38DAC4"/>
    <w:lvl w:ilvl="0" w:tplc="1822406E">
      <w:start w:val="1"/>
      <w:numFmt w:val="bullet"/>
      <w:lvlText w:val=""/>
      <w:lvlJc w:val="left"/>
      <w:pPr>
        <w:ind w:left="720" w:hanging="360"/>
      </w:pPr>
      <w:rPr>
        <w:rFonts w:ascii="Symbol" w:hAnsi="Symbol" w:hint="default"/>
        <w:color w:val="FF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F4D80"/>
    <w:multiLevelType w:val="multilevel"/>
    <w:tmpl w:val="D66E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09015F"/>
    <w:multiLevelType w:val="hybridMultilevel"/>
    <w:tmpl w:val="B464E55A"/>
    <w:lvl w:ilvl="0" w:tplc="1822406E">
      <w:start w:val="1"/>
      <w:numFmt w:val="bullet"/>
      <w:lvlText w:val=""/>
      <w:lvlJc w:val="left"/>
      <w:pPr>
        <w:ind w:left="360" w:hanging="360"/>
      </w:pPr>
      <w:rPr>
        <w:rFonts w:ascii="Symbol" w:hAnsi="Symbol" w:hint="default"/>
        <w:color w:val="FF66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724FFB"/>
    <w:multiLevelType w:val="hybridMultilevel"/>
    <w:tmpl w:val="5B66D492"/>
    <w:lvl w:ilvl="0" w:tplc="1822406E">
      <w:start w:val="1"/>
      <w:numFmt w:val="bullet"/>
      <w:lvlText w:val=""/>
      <w:lvlJc w:val="left"/>
      <w:pPr>
        <w:ind w:left="360" w:hanging="360"/>
      </w:pPr>
      <w:rPr>
        <w:rFonts w:ascii="Symbol" w:hAnsi="Symbol" w:hint="default"/>
        <w:color w:val="FF6699"/>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98050823">
    <w:abstractNumId w:val="7"/>
  </w:num>
  <w:num w:numId="2" w16cid:durableId="438649922">
    <w:abstractNumId w:val="2"/>
  </w:num>
  <w:num w:numId="3" w16cid:durableId="631442692">
    <w:abstractNumId w:val="27"/>
  </w:num>
  <w:num w:numId="4" w16cid:durableId="1054504033">
    <w:abstractNumId w:val="6"/>
  </w:num>
  <w:num w:numId="5" w16cid:durableId="242302786">
    <w:abstractNumId w:val="1"/>
  </w:num>
  <w:num w:numId="6" w16cid:durableId="1367945311">
    <w:abstractNumId w:val="11"/>
  </w:num>
  <w:num w:numId="7" w16cid:durableId="382026665">
    <w:abstractNumId w:val="26"/>
  </w:num>
  <w:num w:numId="8" w16cid:durableId="274603729">
    <w:abstractNumId w:val="19"/>
  </w:num>
  <w:num w:numId="9" w16cid:durableId="1709449129">
    <w:abstractNumId w:val="24"/>
  </w:num>
  <w:num w:numId="10" w16cid:durableId="1633249432">
    <w:abstractNumId w:val="10"/>
  </w:num>
  <w:num w:numId="11" w16cid:durableId="1468820190">
    <w:abstractNumId w:val="16"/>
  </w:num>
  <w:num w:numId="12" w16cid:durableId="2117867779">
    <w:abstractNumId w:val="32"/>
  </w:num>
  <w:num w:numId="13" w16cid:durableId="316685407">
    <w:abstractNumId w:val="5"/>
  </w:num>
  <w:num w:numId="14" w16cid:durableId="796870828">
    <w:abstractNumId w:val="25"/>
  </w:num>
  <w:num w:numId="15" w16cid:durableId="432551044">
    <w:abstractNumId w:val="20"/>
  </w:num>
  <w:num w:numId="16" w16cid:durableId="1533613077">
    <w:abstractNumId w:val="3"/>
  </w:num>
  <w:num w:numId="17" w16cid:durableId="1263801787">
    <w:abstractNumId w:val="0"/>
  </w:num>
  <w:num w:numId="18" w16cid:durableId="525291992">
    <w:abstractNumId w:val="8"/>
  </w:num>
  <w:num w:numId="19" w16cid:durableId="611519610">
    <w:abstractNumId w:val="18"/>
  </w:num>
  <w:num w:numId="20" w16cid:durableId="506867132">
    <w:abstractNumId w:val="12"/>
  </w:num>
  <w:num w:numId="21" w16cid:durableId="638455974">
    <w:abstractNumId w:val="17"/>
  </w:num>
  <w:num w:numId="22" w16cid:durableId="1981112410">
    <w:abstractNumId w:val="14"/>
  </w:num>
  <w:num w:numId="23" w16cid:durableId="1539974554">
    <w:abstractNumId w:val="15"/>
  </w:num>
  <w:num w:numId="24" w16cid:durableId="1256816597">
    <w:abstractNumId w:val="29"/>
  </w:num>
  <w:num w:numId="25" w16cid:durableId="1746107253">
    <w:abstractNumId w:val="4"/>
  </w:num>
  <w:num w:numId="26" w16cid:durableId="1829636782">
    <w:abstractNumId w:val="30"/>
  </w:num>
  <w:num w:numId="27" w16cid:durableId="2131314750">
    <w:abstractNumId w:val="13"/>
  </w:num>
  <w:num w:numId="28" w16cid:durableId="401951045">
    <w:abstractNumId w:val="34"/>
  </w:num>
  <w:num w:numId="29" w16cid:durableId="475880800">
    <w:abstractNumId w:val="33"/>
  </w:num>
  <w:num w:numId="30" w16cid:durableId="1958676104">
    <w:abstractNumId w:val="9"/>
  </w:num>
  <w:num w:numId="31" w16cid:durableId="1550799859">
    <w:abstractNumId w:val="28"/>
  </w:num>
  <w:num w:numId="32" w16cid:durableId="1744719502">
    <w:abstractNumId w:val="21"/>
  </w:num>
  <w:num w:numId="33" w16cid:durableId="2018075390">
    <w:abstractNumId w:val="31"/>
  </w:num>
  <w:num w:numId="34" w16cid:durableId="281115915">
    <w:abstractNumId w:val="23"/>
  </w:num>
  <w:num w:numId="35" w16cid:durableId="17996462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DF8"/>
    <w:rsid w:val="000121EE"/>
    <w:rsid w:val="000220BA"/>
    <w:rsid w:val="00027074"/>
    <w:rsid w:val="00040248"/>
    <w:rsid w:val="00046884"/>
    <w:rsid w:val="00063915"/>
    <w:rsid w:val="00095BFA"/>
    <w:rsid w:val="000A24DD"/>
    <w:rsid w:val="000A7CBD"/>
    <w:rsid w:val="000C03F5"/>
    <w:rsid w:val="000C2C9D"/>
    <w:rsid w:val="001034A2"/>
    <w:rsid w:val="001041BC"/>
    <w:rsid w:val="00115AE0"/>
    <w:rsid w:val="00192424"/>
    <w:rsid w:val="001C1947"/>
    <w:rsid w:val="001C714B"/>
    <w:rsid w:val="001D35F9"/>
    <w:rsid w:val="001D5E13"/>
    <w:rsid w:val="00210309"/>
    <w:rsid w:val="00241D49"/>
    <w:rsid w:val="002445D8"/>
    <w:rsid w:val="00250E67"/>
    <w:rsid w:val="00260DAF"/>
    <w:rsid w:val="0027274D"/>
    <w:rsid w:val="00290E8C"/>
    <w:rsid w:val="0029586C"/>
    <w:rsid w:val="002A0A0A"/>
    <w:rsid w:val="002A14E1"/>
    <w:rsid w:val="002B0C0D"/>
    <w:rsid w:val="002B13B1"/>
    <w:rsid w:val="002C69A9"/>
    <w:rsid w:val="002E40F3"/>
    <w:rsid w:val="00353B66"/>
    <w:rsid w:val="00362DE4"/>
    <w:rsid w:val="00364853"/>
    <w:rsid w:val="00380013"/>
    <w:rsid w:val="0038432A"/>
    <w:rsid w:val="003935A6"/>
    <w:rsid w:val="003A1354"/>
    <w:rsid w:val="003B3F1F"/>
    <w:rsid w:val="003C5B90"/>
    <w:rsid w:val="003E7EA8"/>
    <w:rsid w:val="004110B5"/>
    <w:rsid w:val="004200C2"/>
    <w:rsid w:val="00421898"/>
    <w:rsid w:val="00426BC3"/>
    <w:rsid w:val="00444E6C"/>
    <w:rsid w:val="004462E0"/>
    <w:rsid w:val="00491657"/>
    <w:rsid w:val="0049761E"/>
    <w:rsid w:val="004D3CA2"/>
    <w:rsid w:val="004D4CA0"/>
    <w:rsid w:val="004D68B9"/>
    <w:rsid w:val="004D7206"/>
    <w:rsid w:val="004E0E8D"/>
    <w:rsid w:val="00506EEB"/>
    <w:rsid w:val="00512D96"/>
    <w:rsid w:val="0053661A"/>
    <w:rsid w:val="00537E6C"/>
    <w:rsid w:val="005467BA"/>
    <w:rsid w:val="0055029A"/>
    <w:rsid w:val="00561F3A"/>
    <w:rsid w:val="0057694E"/>
    <w:rsid w:val="00596568"/>
    <w:rsid w:val="005E04EB"/>
    <w:rsid w:val="0063642F"/>
    <w:rsid w:val="00641C83"/>
    <w:rsid w:val="0065364B"/>
    <w:rsid w:val="00660A9D"/>
    <w:rsid w:val="00660EB9"/>
    <w:rsid w:val="006714C5"/>
    <w:rsid w:val="00692DF5"/>
    <w:rsid w:val="006B18D5"/>
    <w:rsid w:val="006C3D58"/>
    <w:rsid w:val="006D31A4"/>
    <w:rsid w:val="006E368D"/>
    <w:rsid w:val="006E3D6E"/>
    <w:rsid w:val="006E5DF8"/>
    <w:rsid w:val="00711BD3"/>
    <w:rsid w:val="00724CA3"/>
    <w:rsid w:val="00741705"/>
    <w:rsid w:val="00750950"/>
    <w:rsid w:val="007617AF"/>
    <w:rsid w:val="00774B1D"/>
    <w:rsid w:val="007D0CD5"/>
    <w:rsid w:val="007F0D01"/>
    <w:rsid w:val="00802398"/>
    <w:rsid w:val="008172EB"/>
    <w:rsid w:val="00843907"/>
    <w:rsid w:val="008C701E"/>
    <w:rsid w:val="008C75B8"/>
    <w:rsid w:val="00900F31"/>
    <w:rsid w:val="009079E3"/>
    <w:rsid w:val="00917910"/>
    <w:rsid w:val="0093594C"/>
    <w:rsid w:val="009427A2"/>
    <w:rsid w:val="009657C0"/>
    <w:rsid w:val="00990549"/>
    <w:rsid w:val="00992822"/>
    <w:rsid w:val="009A3773"/>
    <w:rsid w:val="009B6AC0"/>
    <w:rsid w:val="009E03E0"/>
    <w:rsid w:val="009E2BB9"/>
    <w:rsid w:val="009F2668"/>
    <w:rsid w:val="009F6B1F"/>
    <w:rsid w:val="00A05366"/>
    <w:rsid w:val="00A063CE"/>
    <w:rsid w:val="00A06881"/>
    <w:rsid w:val="00A15269"/>
    <w:rsid w:val="00A1784A"/>
    <w:rsid w:val="00A20C34"/>
    <w:rsid w:val="00A2267B"/>
    <w:rsid w:val="00A52B3E"/>
    <w:rsid w:val="00A639E6"/>
    <w:rsid w:val="00A66A48"/>
    <w:rsid w:val="00A83EB2"/>
    <w:rsid w:val="00A85DF9"/>
    <w:rsid w:val="00AD3938"/>
    <w:rsid w:val="00AD7054"/>
    <w:rsid w:val="00B0759B"/>
    <w:rsid w:val="00B27296"/>
    <w:rsid w:val="00B3142D"/>
    <w:rsid w:val="00B32590"/>
    <w:rsid w:val="00B46AAA"/>
    <w:rsid w:val="00B55524"/>
    <w:rsid w:val="00BC6A14"/>
    <w:rsid w:val="00BC7ACD"/>
    <w:rsid w:val="00BC7EF6"/>
    <w:rsid w:val="00BD327B"/>
    <w:rsid w:val="00BD3532"/>
    <w:rsid w:val="00BF3C9A"/>
    <w:rsid w:val="00C1040D"/>
    <w:rsid w:val="00C34A9F"/>
    <w:rsid w:val="00C6415A"/>
    <w:rsid w:val="00C938FC"/>
    <w:rsid w:val="00C93F69"/>
    <w:rsid w:val="00CB4387"/>
    <w:rsid w:val="00CF2FB1"/>
    <w:rsid w:val="00D00201"/>
    <w:rsid w:val="00D153DD"/>
    <w:rsid w:val="00D36B98"/>
    <w:rsid w:val="00D451D4"/>
    <w:rsid w:val="00D60D78"/>
    <w:rsid w:val="00D87E58"/>
    <w:rsid w:val="00D91691"/>
    <w:rsid w:val="00D971CA"/>
    <w:rsid w:val="00DE03FA"/>
    <w:rsid w:val="00DE705B"/>
    <w:rsid w:val="00E23AE5"/>
    <w:rsid w:val="00E769E4"/>
    <w:rsid w:val="00EA37DB"/>
    <w:rsid w:val="00EA70FC"/>
    <w:rsid w:val="00EE3A90"/>
    <w:rsid w:val="00F10597"/>
    <w:rsid w:val="00F23677"/>
    <w:rsid w:val="00F619E3"/>
    <w:rsid w:val="00F623C0"/>
    <w:rsid w:val="00F97176"/>
    <w:rsid w:val="00F97A5D"/>
    <w:rsid w:val="00FD18C7"/>
    <w:rsid w:val="00FD32E3"/>
    <w:rsid w:val="00FF044F"/>
    <w:rsid w:val="694A451C"/>
    <w:rsid w:val="6BABD772"/>
    <w:rsid w:val="73F5AC95"/>
    <w:rsid w:val="77234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A42B"/>
  <w15:docId w15:val="{B7B86CA7-33A8-41AA-8AC7-C063A3E6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50" w:lineRule="auto"/>
      <w:ind w:left="216" w:right="76" w:hanging="10"/>
      <w:jc w:val="both"/>
    </w:pPr>
    <w:rPr>
      <w:rFonts w:ascii="Calibri" w:eastAsia="Calibri" w:hAnsi="Calibri" w:cs="Calibri"/>
      <w:color w:val="5F5F5F"/>
    </w:rPr>
  </w:style>
  <w:style w:type="paragraph" w:styleId="Heading1">
    <w:name w:val="heading 1"/>
    <w:next w:val="Normal"/>
    <w:link w:val="Heading1Char"/>
    <w:uiPriority w:val="9"/>
    <w:qFormat/>
    <w:pPr>
      <w:keepNext/>
      <w:keepLines/>
      <w:spacing w:after="0" w:line="259" w:lineRule="auto"/>
      <w:ind w:left="151" w:hanging="10"/>
      <w:outlineLvl w:val="0"/>
    </w:pPr>
    <w:rPr>
      <w:rFonts w:ascii="Calibri" w:eastAsia="Calibri" w:hAnsi="Calibri" w:cs="Calibri"/>
      <w:b/>
      <w:color w:val="7F7F7F"/>
      <w:sz w:val="32"/>
    </w:rPr>
  </w:style>
  <w:style w:type="paragraph" w:styleId="Heading2">
    <w:name w:val="heading 2"/>
    <w:next w:val="Normal"/>
    <w:link w:val="Heading2Char"/>
    <w:uiPriority w:val="9"/>
    <w:unhideWhenUsed/>
    <w:qFormat/>
    <w:pPr>
      <w:keepNext/>
      <w:keepLines/>
      <w:spacing w:after="0" w:line="259" w:lineRule="auto"/>
      <w:ind w:left="151" w:hanging="10"/>
      <w:outlineLvl w:val="1"/>
    </w:pPr>
    <w:rPr>
      <w:rFonts w:ascii="Calibri" w:eastAsia="Calibri" w:hAnsi="Calibri" w:cs="Calibri"/>
      <w:b/>
      <w:color w:val="ED6898"/>
      <w:sz w:val="28"/>
    </w:rPr>
  </w:style>
  <w:style w:type="paragraph" w:styleId="Heading3">
    <w:name w:val="heading 3"/>
    <w:basedOn w:val="Normal"/>
    <w:next w:val="Normal"/>
    <w:link w:val="Heading3Char"/>
    <w:uiPriority w:val="9"/>
    <w:unhideWhenUsed/>
    <w:qFormat/>
    <w:rsid w:val="00990549"/>
    <w:pPr>
      <w:keepNext/>
      <w:keepLines/>
      <w:spacing w:before="40" w:after="0" w:line="240" w:lineRule="auto"/>
      <w:ind w:left="0" w:right="0" w:firstLine="0"/>
      <w:jc w:val="center"/>
      <w:outlineLvl w:val="2"/>
    </w:pPr>
    <w:rPr>
      <w:rFonts w:asciiTheme="majorHAnsi" w:eastAsiaTheme="majorEastAsia" w:hAnsiTheme="majorHAnsi" w:cstheme="majorBidi"/>
      <w:color w:val="971242" w:themeColor="accent1" w:themeShade="7F"/>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ED6898"/>
      <w:sz w:val="28"/>
    </w:rPr>
  </w:style>
  <w:style w:type="character" w:customStyle="1" w:styleId="Heading1Char">
    <w:name w:val="Heading 1 Char"/>
    <w:link w:val="Heading1"/>
    <w:rPr>
      <w:rFonts w:ascii="Calibri" w:eastAsia="Calibri" w:hAnsi="Calibri" w:cs="Calibri"/>
      <w:b/>
      <w:color w:val="7F7F7F"/>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E7EA8"/>
    <w:pPr>
      <w:ind w:left="720"/>
      <w:contextualSpacing/>
    </w:pPr>
  </w:style>
  <w:style w:type="character" w:customStyle="1" w:styleId="Heading3Char">
    <w:name w:val="Heading 3 Char"/>
    <w:basedOn w:val="DefaultParagraphFont"/>
    <w:link w:val="Heading3"/>
    <w:uiPriority w:val="9"/>
    <w:rsid w:val="00990549"/>
    <w:rPr>
      <w:rFonts w:asciiTheme="majorHAnsi" w:eastAsiaTheme="majorEastAsia" w:hAnsiTheme="majorHAnsi" w:cstheme="majorBidi"/>
      <w:color w:val="971242" w:themeColor="accent1" w:themeShade="7F"/>
      <w:kern w:val="0"/>
      <w:lang w:eastAsia="en-US"/>
      <w14:ligatures w14:val="none"/>
    </w:rPr>
  </w:style>
  <w:style w:type="table" w:styleId="ListTable2">
    <w:name w:val="List Table 2"/>
    <w:basedOn w:val="TableNormal"/>
    <w:uiPriority w:val="47"/>
    <w:rsid w:val="0053661A"/>
    <w:pPr>
      <w:spacing w:after="0" w:line="240" w:lineRule="auto"/>
    </w:pPr>
    <w:rPr>
      <w:rFonts w:ascii="Calibri" w:eastAsiaTheme="minorHAnsi" w:hAnsi="Calibri"/>
      <w:kern w:val="0"/>
      <w:sz w:val="22"/>
      <w:szCs w:val="22"/>
      <w:lang w:eastAsia="en-US"/>
      <w14:ligatures w14:val="none"/>
    </w:rPr>
    <w:tblPr>
      <w:tblStyleRowBandSize w:val="1"/>
      <w:tblStyleColBandSize w:val="1"/>
      <w:tblBorders>
        <w:top w:val="single" w:sz="4" w:space="0" w:color="B2B2B2" w:themeColor="text1" w:themeTint="99"/>
        <w:bottom w:val="single" w:sz="4" w:space="0" w:color="B2B2B2" w:themeColor="text1" w:themeTint="99"/>
        <w:insideH w:val="single" w:sz="4" w:space="0" w:color="B2B2B2"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text1" w:themeFillTint="33"/>
      </w:tcPr>
    </w:tblStylePr>
    <w:tblStylePr w:type="band1Horz">
      <w:tblPr/>
      <w:tcPr>
        <w:shd w:val="clear" w:color="auto" w:fill="E5E5E5" w:themeFill="text1" w:themeFillTint="33"/>
      </w:tcPr>
    </w:tblStylePr>
  </w:style>
  <w:style w:type="paragraph" w:styleId="Revision">
    <w:name w:val="Revision"/>
    <w:hidden/>
    <w:uiPriority w:val="99"/>
    <w:semiHidden/>
    <w:rsid w:val="00B46AAA"/>
    <w:pPr>
      <w:spacing w:after="0" w:line="240" w:lineRule="auto"/>
    </w:pPr>
    <w:rPr>
      <w:rFonts w:ascii="Calibri" w:eastAsia="Calibri" w:hAnsi="Calibri" w:cs="Calibri"/>
      <w:color w:val="5F5F5F"/>
    </w:rPr>
  </w:style>
  <w:style w:type="table" w:styleId="TableGrid0">
    <w:name w:val="Table Grid"/>
    <w:basedOn w:val="TableNormal"/>
    <w:uiPriority w:val="39"/>
    <w:rsid w:val="00802398"/>
    <w:pPr>
      <w:spacing w:after="0" w:line="240" w:lineRule="auto"/>
    </w:pPr>
    <w:rPr>
      <w:rFonts w:ascii="Calibri" w:eastAsiaTheme="minorHAnsi" w:hAnsi="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7910"/>
    <w:rPr>
      <w:sz w:val="16"/>
      <w:szCs w:val="16"/>
    </w:rPr>
  </w:style>
  <w:style w:type="paragraph" w:styleId="CommentText">
    <w:name w:val="annotation text"/>
    <w:basedOn w:val="Normal"/>
    <w:link w:val="CommentTextChar"/>
    <w:uiPriority w:val="99"/>
    <w:unhideWhenUsed/>
    <w:rsid w:val="00917910"/>
    <w:pPr>
      <w:spacing w:line="240" w:lineRule="auto"/>
    </w:pPr>
    <w:rPr>
      <w:sz w:val="20"/>
      <w:szCs w:val="20"/>
    </w:rPr>
  </w:style>
  <w:style w:type="character" w:customStyle="1" w:styleId="CommentTextChar">
    <w:name w:val="Comment Text Char"/>
    <w:basedOn w:val="DefaultParagraphFont"/>
    <w:link w:val="CommentText"/>
    <w:uiPriority w:val="99"/>
    <w:rsid w:val="00917910"/>
    <w:rPr>
      <w:rFonts w:ascii="Calibri" w:eastAsia="Calibri" w:hAnsi="Calibri" w:cs="Calibri"/>
      <w:color w:val="5F5F5F"/>
      <w:sz w:val="20"/>
      <w:szCs w:val="20"/>
    </w:rPr>
  </w:style>
  <w:style w:type="paragraph" w:styleId="CommentSubject">
    <w:name w:val="annotation subject"/>
    <w:basedOn w:val="CommentText"/>
    <w:next w:val="CommentText"/>
    <w:link w:val="CommentSubjectChar"/>
    <w:uiPriority w:val="99"/>
    <w:semiHidden/>
    <w:unhideWhenUsed/>
    <w:rsid w:val="00917910"/>
    <w:rPr>
      <w:b/>
      <w:bCs/>
    </w:rPr>
  </w:style>
  <w:style w:type="character" w:customStyle="1" w:styleId="CommentSubjectChar">
    <w:name w:val="Comment Subject Char"/>
    <w:basedOn w:val="CommentTextChar"/>
    <w:link w:val="CommentSubject"/>
    <w:uiPriority w:val="99"/>
    <w:semiHidden/>
    <w:rsid w:val="00917910"/>
    <w:rPr>
      <w:rFonts w:ascii="Calibri" w:eastAsia="Calibri" w:hAnsi="Calibri" w:cs="Calibri"/>
      <w:b/>
      <w:bCs/>
      <w:color w:val="5F5F5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34728">
      <w:bodyDiv w:val="1"/>
      <w:marLeft w:val="0"/>
      <w:marRight w:val="0"/>
      <w:marTop w:val="0"/>
      <w:marBottom w:val="0"/>
      <w:divBdr>
        <w:top w:val="none" w:sz="0" w:space="0" w:color="auto"/>
        <w:left w:val="none" w:sz="0" w:space="0" w:color="auto"/>
        <w:bottom w:val="none" w:sz="0" w:space="0" w:color="auto"/>
        <w:right w:val="none" w:sz="0" w:space="0" w:color="auto"/>
      </w:divBdr>
    </w:div>
    <w:div w:id="373770809">
      <w:bodyDiv w:val="1"/>
      <w:marLeft w:val="0"/>
      <w:marRight w:val="0"/>
      <w:marTop w:val="0"/>
      <w:marBottom w:val="0"/>
      <w:divBdr>
        <w:top w:val="none" w:sz="0" w:space="0" w:color="auto"/>
        <w:left w:val="none" w:sz="0" w:space="0" w:color="auto"/>
        <w:bottom w:val="none" w:sz="0" w:space="0" w:color="auto"/>
        <w:right w:val="none" w:sz="0" w:space="0" w:color="auto"/>
      </w:divBdr>
    </w:div>
    <w:div w:id="841815411">
      <w:bodyDiv w:val="1"/>
      <w:marLeft w:val="0"/>
      <w:marRight w:val="0"/>
      <w:marTop w:val="0"/>
      <w:marBottom w:val="0"/>
      <w:divBdr>
        <w:top w:val="none" w:sz="0" w:space="0" w:color="auto"/>
        <w:left w:val="none" w:sz="0" w:space="0" w:color="auto"/>
        <w:bottom w:val="none" w:sz="0" w:space="0" w:color="auto"/>
        <w:right w:val="none" w:sz="0" w:space="0" w:color="auto"/>
      </w:divBdr>
      <w:divsChild>
        <w:div w:id="1444154403">
          <w:marLeft w:val="0"/>
          <w:marRight w:val="0"/>
          <w:marTop w:val="0"/>
          <w:marBottom w:val="0"/>
          <w:divBdr>
            <w:top w:val="none" w:sz="0" w:space="0" w:color="auto"/>
            <w:left w:val="none" w:sz="0" w:space="0" w:color="auto"/>
            <w:bottom w:val="none" w:sz="0" w:space="0" w:color="auto"/>
            <w:right w:val="none" w:sz="0" w:space="0" w:color="auto"/>
          </w:divBdr>
        </w:div>
      </w:divsChild>
    </w:div>
    <w:div w:id="1490364446">
      <w:bodyDiv w:val="1"/>
      <w:marLeft w:val="0"/>
      <w:marRight w:val="0"/>
      <w:marTop w:val="0"/>
      <w:marBottom w:val="0"/>
      <w:divBdr>
        <w:top w:val="none" w:sz="0" w:space="0" w:color="auto"/>
        <w:left w:val="none" w:sz="0" w:space="0" w:color="auto"/>
        <w:bottom w:val="none" w:sz="0" w:space="0" w:color="auto"/>
        <w:right w:val="none" w:sz="0" w:space="0" w:color="auto"/>
      </w:divBdr>
    </w:div>
    <w:div w:id="1586187214">
      <w:bodyDiv w:val="1"/>
      <w:marLeft w:val="0"/>
      <w:marRight w:val="0"/>
      <w:marTop w:val="0"/>
      <w:marBottom w:val="0"/>
      <w:divBdr>
        <w:top w:val="none" w:sz="0" w:space="0" w:color="auto"/>
        <w:left w:val="none" w:sz="0" w:space="0" w:color="auto"/>
        <w:bottom w:val="none" w:sz="0" w:space="0" w:color="auto"/>
        <w:right w:val="none" w:sz="0" w:space="0" w:color="auto"/>
      </w:divBdr>
    </w:div>
    <w:div w:id="1773477628">
      <w:bodyDiv w:val="1"/>
      <w:marLeft w:val="0"/>
      <w:marRight w:val="0"/>
      <w:marTop w:val="0"/>
      <w:marBottom w:val="0"/>
      <w:divBdr>
        <w:top w:val="none" w:sz="0" w:space="0" w:color="auto"/>
        <w:left w:val="none" w:sz="0" w:space="0" w:color="auto"/>
        <w:bottom w:val="none" w:sz="0" w:space="0" w:color="auto"/>
        <w:right w:val="none" w:sz="0" w:space="0" w:color="auto"/>
      </w:divBdr>
    </w:div>
    <w:div w:id="1801725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528B22-A916-4BD9-8CFC-9517AA481DF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A83E98F-2337-49F8-93DB-43A0CD230CC1}">
      <dgm:prSet phldrT="[Text]"/>
      <dgm:spPr>
        <a:ln>
          <a:noFill/>
        </a:ln>
      </dgm:spPr>
      <dgm:t>
        <a:bodyPr/>
        <a:lstStyle/>
        <a:p>
          <a:pPr algn="ctr"/>
          <a:r>
            <a:rPr lang="en-GB"/>
            <a:t>Managing Director</a:t>
          </a:r>
        </a:p>
      </dgm:t>
    </dgm:pt>
    <dgm:pt modelId="{0AFD7657-E772-42C2-82E5-136DE950DF3C}" type="parTrans" cxnId="{EF2CDAC3-92AB-4E58-A4E9-E2BFD3253CF1}">
      <dgm:prSet/>
      <dgm:spPr/>
      <dgm:t>
        <a:bodyPr/>
        <a:lstStyle/>
        <a:p>
          <a:pPr algn="ctr"/>
          <a:endParaRPr lang="en-GB"/>
        </a:p>
      </dgm:t>
    </dgm:pt>
    <dgm:pt modelId="{566D6F47-A1E3-48A4-A028-F53CE9334BD0}" type="sibTrans" cxnId="{EF2CDAC3-92AB-4E58-A4E9-E2BFD3253CF1}">
      <dgm:prSet/>
      <dgm:spPr/>
      <dgm:t>
        <a:bodyPr/>
        <a:lstStyle/>
        <a:p>
          <a:pPr algn="ctr"/>
          <a:endParaRPr lang="en-GB"/>
        </a:p>
      </dgm:t>
    </dgm:pt>
    <dgm:pt modelId="{5957EC03-EA0C-4104-8EBD-926E16204AC0}">
      <dgm:prSet phldrT="[Text]"/>
      <dgm:spPr>
        <a:ln>
          <a:noFill/>
        </a:ln>
      </dgm:spPr>
      <dgm:t>
        <a:bodyPr/>
        <a:lstStyle/>
        <a:p>
          <a:pPr algn="ctr"/>
          <a:r>
            <a:rPr lang="en-GB"/>
            <a:t>Assistant Director</a:t>
          </a:r>
        </a:p>
      </dgm:t>
    </dgm:pt>
    <dgm:pt modelId="{0E9726CC-97BB-4E96-AA4B-A711E645C898}" type="parTrans" cxnId="{67D698E4-12EB-4D85-9459-EABB78561CC9}">
      <dgm:prSet/>
      <dgm:spPr/>
    </dgm:pt>
    <dgm:pt modelId="{9901C1E4-7E15-4E90-A283-0E92B44F4379}" type="sibTrans" cxnId="{67D698E4-12EB-4D85-9459-EABB78561CC9}">
      <dgm:prSet/>
      <dgm:spPr/>
    </dgm:pt>
    <dgm:pt modelId="{BD23F652-2E9F-4CE2-A87F-CB0DACD69FBA}">
      <dgm:prSet phldrT="[Text]"/>
      <dgm:spPr>
        <a:ln>
          <a:noFill/>
        </a:ln>
      </dgm:spPr>
      <dgm:t>
        <a:bodyPr/>
        <a:lstStyle/>
        <a:p>
          <a:pPr algn="ctr"/>
          <a:r>
            <a:rPr lang="en-GB"/>
            <a:t>Head of Operations</a:t>
          </a:r>
        </a:p>
      </dgm:t>
    </dgm:pt>
    <dgm:pt modelId="{D10C5F35-21EA-44AF-ACD7-412926C51F56}" type="parTrans" cxnId="{3490A94B-D137-4133-87C7-585B80AEBE0F}">
      <dgm:prSet/>
      <dgm:spPr/>
    </dgm:pt>
    <dgm:pt modelId="{2E202827-76B2-4122-B8C3-F56CEF0A4DD6}" type="sibTrans" cxnId="{3490A94B-D137-4133-87C7-585B80AEBE0F}">
      <dgm:prSet/>
      <dgm:spPr/>
    </dgm:pt>
    <dgm:pt modelId="{F7E11597-BCAA-4B9A-BC2E-FCFC4A4264B8}">
      <dgm:prSet phldrT="[Text]"/>
      <dgm:spPr>
        <a:ln>
          <a:solidFill>
            <a:schemeClr val="bg1"/>
          </a:solidFill>
        </a:ln>
      </dgm:spPr>
      <dgm:t>
        <a:bodyPr/>
        <a:lstStyle/>
        <a:p>
          <a:pPr algn="ctr"/>
          <a:r>
            <a:rPr lang="en-GB" b="1"/>
            <a:t>Complex Care Assessment Practitioner</a:t>
          </a:r>
        </a:p>
      </dgm:t>
    </dgm:pt>
    <dgm:pt modelId="{B619E559-4E7F-4634-A78B-9C02456C8BB2}" type="parTrans" cxnId="{A7971417-1CB7-4334-BBE0-D83A5E11B0EA}">
      <dgm:prSet/>
      <dgm:spPr/>
    </dgm:pt>
    <dgm:pt modelId="{DC08338A-6200-4C40-8A06-8B473A8B2C2A}" type="sibTrans" cxnId="{A7971417-1CB7-4334-BBE0-D83A5E11B0EA}">
      <dgm:prSet/>
      <dgm:spPr/>
    </dgm:pt>
    <dgm:pt modelId="{2758A969-1DC2-4AE0-AE33-478AB788BE62}">
      <dgm:prSet phldrT="[Text]"/>
      <dgm:spPr>
        <a:ln>
          <a:noFill/>
        </a:ln>
      </dgm:spPr>
      <dgm:t>
        <a:bodyPr/>
        <a:lstStyle/>
        <a:p>
          <a:pPr algn="ctr"/>
          <a:r>
            <a:rPr lang="en-GB"/>
            <a:t>Regional Managers</a:t>
          </a:r>
        </a:p>
      </dgm:t>
    </dgm:pt>
    <dgm:pt modelId="{41AD0096-5A06-481D-9BF6-A9C1DFAEF9E1}" type="parTrans" cxnId="{6DAFFF3E-F6F3-4223-A387-267DDA5E1E21}">
      <dgm:prSet/>
      <dgm:spPr/>
    </dgm:pt>
    <dgm:pt modelId="{9E332C2D-9285-46BE-9DAF-94B04D34134F}" type="sibTrans" cxnId="{6DAFFF3E-F6F3-4223-A387-267DDA5E1E21}">
      <dgm:prSet/>
      <dgm:spPr/>
    </dgm:pt>
    <dgm:pt modelId="{FA735C68-FD74-464A-B589-745C0805F3A8}" type="pres">
      <dgm:prSet presAssocID="{24528B22-A916-4BD9-8CFC-9517AA481DF9}" presName="hierChild1" presStyleCnt="0">
        <dgm:presLayoutVars>
          <dgm:orgChart val="1"/>
          <dgm:chPref val="1"/>
          <dgm:dir/>
          <dgm:animOne val="branch"/>
          <dgm:animLvl val="lvl"/>
          <dgm:resizeHandles/>
        </dgm:presLayoutVars>
      </dgm:prSet>
      <dgm:spPr/>
    </dgm:pt>
    <dgm:pt modelId="{AB34E299-2AD4-4165-8409-08B6454EBB49}" type="pres">
      <dgm:prSet presAssocID="{BA83E98F-2337-49F8-93DB-43A0CD230CC1}" presName="hierRoot1" presStyleCnt="0">
        <dgm:presLayoutVars>
          <dgm:hierBranch/>
        </dgm:presLayoutVars>
      </dgm:prSet>
      <dgm:spPr/>
    </dgm:pt>
    <dgm:pt modelId="{9F9F06CA-442E-43F1-B26C-F2FB4B52E886}" type="pres">
      <dgm:prSet presAssocID="{BA83E98F-2337-49F8-93DB-43A0CD230CC1}" presName="rootComposite1" presStyleCnt="0"/>
      <dgm:spPr/>
    </dgm:pt>
    <dgm:pt modelId="{4AF574EB-6902-4CA5-95D7-5C2BA85AD9E9}" type="pres">
      <dgm:prSet presAssocID="{BA83E98F-2337-49F8-93DB-43A0CD230CC1}" presName="rootText1" presStyleLbl="node0" presStyleIdx="0" presStyleCnt="1">
        <dgm:presLayoutVars>
          <dgm:chPref val="3"/>
        </dgm:presLayoutVars>
      </dgm:prSet>
      <dgm:spPr/>
    </dgm:pt>
    <dgm:pt modelId="{26EB386A-5DCA-4DFA-9855-D834750584A5}" type="pres">
      <dgm:prSet presAssocID="{BA83E98F-2337-49F8-93DB-43A0CD230CC1}" presName="rootConnector1" presStyleLbl="node1" presStyleIdx="0" presStyleCnt="0"/>
      <dgm:spPr/>
    </dgm:pt>
    <dgm:pt modelId="{11A5BE7D-3877-4125-94AC-5E2FD22773CE}" type="pres">
      <dgm:prSet presAssocID="{BA83E98F-2337-49F8-93DB-43A0CD230CC1}" presName="hierChild2" presStyleCnt="0"/>
      <dgm:spPr/>
    </dgm:pt>
    <dgm:pt modelId="{65B8ADB1-47DD-472D-8A8D-B82939F75978}" type="pres">
      <dgm:prSet presAssocID="{0E9726CC-97BB-4E96-AA4B-A711E645C898}" presName="Name35" presStyleLbl="parChTrans1D2" presStyleIdx="0" presStyleCnt="1"/>
      <dgm:spPr/>
    </dgm:pt>
    <dgm:pt modelId="{5A2AB55A-F7A5-4AE0-B92C-599176BEE3EE}" type="pres">
      <dgm:prSet presAssocID="{5957EC03-EA0C-4104-8EBD-926E16204AC0}" presName="hierRoot2" presStyleCnt="0">
        <dgm:presLayoutVars>
          <dgm:hierBranch val="init"/>
        </dgm:presLayoutVars>
      </dgm:prSet>
      <dgm:spPr/>
    </dgm:pt>
    <dgm:pt modelId="{75DC6F09-E791-4A0D-A6F7-3AAEA66AE641}" type="pres">
      <dgm:prSet presAssocID="{5957EC03-EA0C-4104-8EBD-926E16204AC0}" presName="rootComposite" presStyleCnt="0"/>
      <dgm:spPr/>
    </dgm:pt>
    <dgm:pt modelId="{B640A099-CB4B-452D-AB9F-05E765B7AFF3}" type="pres">
      <dgm:prSet presAssocID="{5957EC03-EA0C-4104-8EBD-926E16204AC0}" presName="rootText" presStyleLbl="node2" presStyleIdx="0" presStyleCnt="1">
        <dgm:presLayoutVars>
          <dgm:chPref val="3"/>
        </dgm:presLayoutVars>
      </dgm:prSet>
      <dgm:spPr/>
    </dgm:pt>
    <dgm:pt modelId="{BB3F8966-5D7F-4D67-96D9-C2A8B19B1B4E}" type="pres">
      <dgm:prSet presAssocID="{5957EC03-EA0C-4104-8EBD-926E16204AC0}" presName="rootConnector" presStyleLbl="node2" presStyleIdx="0" presStyleCnt="1"/>
      <dgm:spPr/>
    </dgm:pt>
    <dgm:pt modelId="{53800861-B23C-4E5A-A739-256EC2352647}" type="pres">
      <dgm:prSet presAssocID="{5957EC03-EA0C-4104-8EBD-926E16204AC0}" presName="hierChild4" presStyleCnt="0"/>
      <dgm:spPr/>
    </dgm:pt>
    <dgm:pt modelId="{15607C71-6A0C-4C66-A4A1-6C9D232F9D0A}" type="pres">
      <dgm:prSet presAssocID="{D10C5F35-21EA-44AF-ACD7-412926C51F56}" presName="Name37" presStyleLbl="parChTrans1D3" presStyleIdx="0" presStyleCnt="2"/>
      <dgm:spPr/>
    </dgm:pt>
    <dgm:pt modelId="{2685EE7B-D2D2-443C-8DE6-816463AA6BCE}" type="pres">
      <dgm:prSet presAssocID="{BD23F652-2E9F-4CE2-A87F-CB0DACD69FBA}" presName="hierRoot2" presStyleCnt="0">
        <dgm:presLayoutVars>
          <dgm:hierBranch val="init"/>
        </dgm:presLayoutVars>
      </dgm:prSet>
      <dgm:spPr/>
    </dgm:pt>
    <dgm:pt modelId="{7EA19260-72C5-4DE2-8FE2-BC4AB6992C21}" type="pres">
      <dgm:prSet presAssocID="{BD23F652-2E9F-4CE2-A87F-CB0DACD69FBA}" presName="rootComposite" presStyleCnt="0"/>
      <dgm:spPr/>
    </dgm:pt>
    <dgm:pt modelId="{8EE03587-0248-4DB3-A321-7DECBC4AA985}" type="pres">
      <dgm:prSet presAssocID="{BD23F652-2E9F-4CE2-A87F-CB0DACD69FBA}" presName="rootText" presStyleLbl="node3" presStyleIdx="0" presStyleCnt="2">
        <dgm:presLayoutVars>
          <dgm:chPref val="3"/>
        </dgm:presLayoutVars>
      </dgm:prSet>
      <dgm:spPr/>
    </dgm:pt>
    <dgm:pt modelId="{074FFD09-5EAC-4373-BFE5-89BD4D3059B5}" type="pres">
      <dgm:prSet presAssocID="{BD23F652-2E9F-4CE2-A87F-CB0DACD69FBA}" presName="rootConnector" presStyleLbl="node3" presStyleIdx="0" presStyleCnt="2"/>
      <dgm:spPr/>
    </dgm:pt>
    <dgm:pt modelId="{E0EEF864-8869-4255-9641-F60CFA80CAF9}" type="pres">
      <dgm:prSet presAssocID="{BD23F652-2E9F-4CE2-A87F-CB0DACD69FBA}" presName="hierChild4" presStyleCnt="0"/>
      <dgm:spPr/>
    </dgm:pt>
    <dgm:pt modelId="{0AC02DF5-88B9-4137-B90C-E2B2303BBF39}" type="pres">
      <dgm:prSet presAssocID="{41AD0096-5A06-481D-9BF6-A9C1DFAEF9E1}" presName="Name37" presStyleLbl="parChTrans1D4" presStyleIdx="0" presStyleCnt="1"/>
      <dgm:spPr/>
    </dgm:pt>
    <dgm:pt modelId="{3CCFD9E2-0B6A-47AE-A0C4-771DAA2D69B6}" type="pres">
      <dgm:prSet presAssocID="{2758A969-1DC2-4AE0-AE33-478AB788BE62}" presName="hierRoot2" presStyleCnt="0">
        <dgm:presLayoutVars>
          <dgm:hierBranch val="init"/>
        </dgm:presLayoutVars>
      </dgm:prSet>
      <dgm:spPr/>
    </dgm:pt>
    <dgm:pt modelId="{3F8CCE94-938B-4227-BF07-26A9F14E4061}" type="pres">
      <dgm:prSet presAssocID="{2758A969-1DC2-4AE0-AE33-478AB788BE62}" presName="rootComposite" presStyleCnt="0"/>
      <dgm:spPr/>
    </dgm:pt>
    <dgm:pt modelId="{1D2F8144-8C31-40ED-AFA6-5A9A15AC335D}" type="pres">
      <dgm:prSet presAssocID="{2758A969-1DC2-4AE0-AE33-478AB788BE62}" presName="rootText" presStyleLbl="node4" presStyleIdx="0" presStyleCnt="1">
        <dgm:presLayoutVars>
          <dgm:chPref val="3"/>
        </dgm:presLayoutVars>
      </dgm:prSet>
      <dgm:spPr/>
    </dgm:pt>
    <dgm:pt modelId="{23570735-F343-44B8-A4A9-E9569879BF79}" type="pres">
      <dgm:prSet presAssocID="{2758A969-1DC2-4AE0-AE33-478AB788BE62}" presName="rootConnector" presStyleLbl="node4" presStyleIdx="0" presStyleCnt="1"/>
      <dgm:spPr/>
    </dgm:pt>
    <dgm:pt modelId="{2B443593-30C0-4005-9D91-AAF18AADF017}" type="pres">
      <dgm:prSet presAssocID="{2758A969-1DC2-4AE0-AE33-478AB788BE62}" presName="hierChild4" presStyleCnt="0"/>
      <dgm:spPr/>
    </dgm:pt>
    <dgm:pt modelId="{B6D39526-93A8-435E-A38F-45F05C093B26}" type="pres">
      <dgm:prSet presAssocID="{2758A969-1DC2-4AE0-AE33-478AB788BE62}" presName="hierChild5" presStyleCnt="0"/>
      <dgm:spPr/>
    </dgm:pt>
    <dgm:pt modelId="{FAB759AE-9106-44A8-A728-CB955A84AB4D}" type="pres">
      <dgm:prSet presAssocID="{BD23F652-2E9F-4CE2-A87F-CB0DACD69FBA}" presName="hierChild5" presStyleCnt="0"/>
      <dgm:spPr/>
    </dgm:pt>
    <dgm:pt modelId="{67BCAF5C-B84B-491F-95A8-231F6E8B1F4B}" type="pres">
      <dgm:prSet presAssocID="{B619E559-4E7F-4634-A78B-9C02456C8BB2}" presName="Name37" presStyleLbl="parChTrans1D3" presStyleIdx="1" presStyleCnt="2"/>
      <dgm:spPr/>
    </dgm:pt>
    <dgm:pt modelId="{9391995F-7CB6-427D-B1A8-1D1359BF7E48}" type="pres">
      <dgm:prSet presAssocID="{F7E11597-BCAA-4B9A-BC2E-FCFC4A4264B8}" presName="hierRoot2" presStyleCnt="0">
        <dgm:presLayoutVars>
          <dgm:hierBranch val="init"/>
        </dgm:presLayoutVars>
      </dgm:prSet>
      <dgm:spPr/>
    </dgm:pt>
    <dgm:pt modelId="{52A1C071-41B6-4920-BA50-3CCE33AB98C9}" type="pres">
      <dgm:prSet presAssocID="{F7E11597-BCAA-4B9A-BC2E-FCFC4A4264B8}" presName="rootComposite" presStyleCnt="0"/>
      <dgm:spPr/>
    </dgm:pt>
    <dgm:pt modelId="{739C0FEF-5F75-484A-8ED3-66A11424610B}" type="pres">
      <dgm:prSet presAssocID="{F7E11597-BCAA-4B9A-BC2E-FCFC4A4264B8}" presName="rootText" presStyleLbl="node3" presStyleIdx="1" presStyleCnt="2">
        <dgm:presLayoutVars>
          <dgm:chPref val="3"/>
        </dgm:presLayoutVars>
      </dgm:prSet>
      <dgm:spPr/>
    </dgm:pt>
    <dgm:pt modelId="{107B6B5B-B7EF-4001-ABF2-EE0D6E6F384F}" type="pres">
      <dgm:prSet presAssocID="{F7E11597-BCAA-4B9A-BC2E-FCFC4A4264B8}" presName="rootConnector" presStyleLbl="node3" presStyleIdx="1" presStyleCnt="2"/>
      <dgm:spPr/>
    </dgm:pt>
    <dgm:pt modelId="{D5991FD4-941A-4C72-BE45-F1EE68F9D5A3}" type="pres">
      <dgm:prSet presAssocID="{F7E11597-BCAA-4B9A-BC2E-FCFC4A4264B8}" presName="hierChild4" presStyleCnt="0"/>
      <dgm:spPr/>
    </dgm:pt>
    <dgm:pt modelId="{E9E47B0C-5F87-4CF6-88B8-D297AF142280}" type="pres">
      <dgm:prSet presAssocID="{F7E11597-BCAA-4B9A-BC2E-FCFC4A4264B8}" presName="hierChild5" presStyleCnt="0"/>
      <dgm:spPr/>
    </dgm:pt>
    <dgm:pt modelId="{2A639290-7EE6-40BC-B063-63042BD50029}" type="pres">
      <dgm:prSet presAssocID="{5957EC03-EA0C-4104-8EBD-926E16204AC0}" presName="hierChild5" presStyleCnt="0"/>
      <dgm:spPr/>
    </dgm:pt>
    <dgm:pt modelId="{59A99F28-DCA2-4AD9-BA19-113424EE77C6}" type="pres">
      <dgm:prSet presAssocID="{BA83E98F-2337-49F8-93DB-43A0CD230CC1}" presName="hierChild3" presStyleCnt="0"/>
      <dgm:spPr/>
    </dgm:pt>
  </dgm:ptLst>
  <dgm:cxnLst>
    <dgm:cxn modelId="{3F6F7609-CCB5-4224-9832-B3BF7D5C94E1}" type="presOf" srcId="{5957EC03-EA0C-4104-8EBD-926E16204AC0}" destId="{BB3F8966-5D7F-4D67-96D9-C2A8B19B1B4E}" srcOrd="1" destOrd="0" presId="urn:microsoft.com/office/officeart/2005/8/layout/orgChart1"/>
    <dgm:cxn modelId="{5AD9F809-A3BE-4FB6-BFC2-0EF454D894C8}" type="presOf" srcId="{D10C5F35-21EA-44AF-ACD7-412926C51F56}" destId="{15607C71-6A0C-4C66-A4A1-6C9D232F9D0A}" srcOrd="0" destOrd="0" presId="urn:microsoft.com/office/officeart/2005/8/layout/orgChart1"/>
    <dgm:cxn modelId="{A7971417-1CB7-4334-BBE0-D83A5E11B0EA}" srcId="{5957EC03-EA0C-4104-8EBD-926E16204AC0}" destId="{F7E11597-BCAA-4B9A-BC2E-FCFC4A4264B8}" srcOrd="1" destOrd="0" parTransId="{B619E559-4E7F-4634-A78B-9C02456C8BB2}" sibTransId="{DC08338A-6200-4C40-8A06-8B473A8B2C2A}"/>
    <dgm:cxn modelId="{2FB80F19-A5E0-40E4-8D38-569212D2A2D6}" type="presOf" srcId="{BA83E98F-2337-49F8-93DB-43A0CD230CC1}" destId="{4AF574EB-6902-4CA5-95D7-5C2BA85AD9E9}" srcOrd="0" destOrd="0" presId="urn:microsoft.com/office/officeart/2005/8/layout/orgChart1"/>
    <dgm:cxn modelId="{4967B91B-D0E4-470A-ACE8-F8330B58FA5B}" type="presOf" srcId="{F7E11597-BCAA-4B9A-BC2E-FCFC4A4264B8}" destId="{739C0FEF-5F75-484A-8ED3-66A11424610B}" srcOrd="0" destOrd="0" presId="urn:microsoft.com/office/officeart/2005/8/layout/orgChart1"/>
    <dgm:cxn modelId="{79D6E61C-A6DB-47C5-BF99-62EDE2282DE2}" type="presOf" srcId="{24528B22-A916-4BD9-8CFC-9517AA481DF9}" destId="{FA735C68-FD74-464A-B589-745C0805F3A8}" srcOrd="0" destOrd="0" presId="urn:microsoft.com/office/officeart/2005/8/layout/orgChart1"/>
    <dgm:cxn modelId="{A0441232-7699-4B65-8B9A-CB452307F7FB}" type="presOf" srcId="{F7E11597-BCAA-4B9A-BC2E-FCFC4A4264B8}" destId="{107B6B5B-B7EF-4001-ABF2-EE0D6E6F384F}" srcOrd="1" destOrd="0" presId="urn:microsoft.com/office/officeart/2005/8/layout/orgChart1"/>
    <dgm:cxn modelId="{B81E3232-4185-4D12-98E5-3DB258D946A5}" type="presOf" srcId="{0E9726CC-97BB-4E96-AA4B-A711E645C898}" destId="{65B8ADB1-47DD-472D-8A8D-B82939F75978}" srcOrd="0" destOrd="0" presId="urn:microsoft.com/office/officeart/2005/8/layout/orgChart1"/>
    <dgm:cxn modelId="{6DAFFF3E-F6F3-4223-A387-267DDA5E1E21}" srcId="{BD23F652-2E9F-4CE2-A87F-CB0DACD69FBA}" destId="{2758A969-1DC2-4AE0-AE33-478AB788BE62}" srcOrd="0" destOrd="0" parTransId="{41AD0096-5A06-481D-9BF6-A9C1DFAEF9E1}" sibTransId="{9E332C2D-9285-46BE-9DAF-94B04D34134F}"/>
    <dgm:cxn modelId="{3490A94B-D137-4133-87C7-585B80AEBE0F}" srcId="{5957EC03-EA0C-4104-8EBD-926E16204AC0}" destId="{BD23F652-2E9F-4CE2-A87F-CB0DACD69FBA}" srcOrd="0" destOrd="0" parTransId="{D10C5F35-21EA-44AF-ACD7-412926C51F56}" sibTransId="{2E202827-76B2-4122-B8C3-F56CEF0A4DD6}"/>
    <dgm:cxn modelId="{26B29F4F-F1C3-4E57-910E-6784E5CB1ADD}" type="presOf" srcId="{BD23F652-2E9F-4CE2-A87F-CB0DACD69FBA}" destId="{8EE03587-0248-4DB3-A321-7DECBC4AA985}" srcOrd="0" destOrd="0" presId="urn:microsoft.com/office/officeart/2005/8/layout/orgChart1"/>
    <dgm:cxn modelId="{41225673-A062-425A-BA9A-379F701820A1}" type="presOf" srcId="{BD23F652-2E9F-4CE2-A87F-CB0DACD69FBA}" destId="{074FFD09-5EAC-4373-BFE5-89BD4D3059B5}" srcOrd="1" destOrd="0" presId="urn:microsoft.com/office/officeart/2005/8/layout/orgChart1"/>
    <dgm:cxn modelId="{389B3E9F-79F0-4276-9163-38EFD35F85A6}" type="presOf" srcId="{2758A969-1DC2-4AE0-AE33-478AB788BE62}" destId="{23570735-F343-44B8-A4A9-E9569879BF79}" srcOrd="1" destOrd="0" presId="urn:microsoft.com/office/officeart/2005/8/layout/orgChart1"/>
    <dgm:cxn modelId="{34E9D0BD-DD27-4B6C-9C77-437ADE619147}" type="presOf" srcId="{B619E559-4E7F-4634-A78B-9C02456C8BB2}" destId="{67BCAF5C-B84B-491F-95A8-231F6E8B1F4B}" srcOrd="0" destOrd="0" presId="urn:microsoft.com/office/officeart/2005/8/layout/orgChart1"/>
    <dgm:cxn modelId="{3B0626C3-822C-4966-9CA2-31F533375475}" type="presOf" srcId="{BA83E98F-2337-49F8-93DB-43A0CD230CC1}" destId="{26EB386A-5DCA-4DFA-9855-D834750584A5}" srcOrd="1" destOrd="0" presId="urn:microsoft.com/office/officeart/2005/8/layout/orgChart1"/>
    <dgm:cxn modelId="{EF2CDAC3-92AB-4E58-A4E9-E2BFD3253CF1}" srcId="{24528B22-A916-4BD9-8CFC-9517AA481DF9}" destId="{BA83E98F-2337-49F8-93DB-43A0CD230CC1}" srcOrd="0" destOrd="0" parTransId="{0AFD7657-E772-42C2-82E5-136DE950DF3C}" sibTransId="{566D6F47-A1E3-48A4-A028-F53CE9334BD0}"/>
    <dgm:cxn modelId="{592CC1C8-F76E-4CDA-8DB7-88B98D0211A3}" type="presOf" srcId="{5957EC03-EA0C-4104-8EBD-926E16204AC0}" destId="{B640A099-CB4B-452D-AB9F-05E765B7AFF3}" srcOrd="0" destOrd="0" presId="urn:microsoft.com/office/officeart/2005/8/layout/orgChart1"/>
    <dgm:cxn modelId="{F718A4C9-EE45-4BE1-9ECB-545AAF1B2B19}" type="presOf" srcId="{41AD0096-5A06-481D-9BF6-A9C1DFAEF9E1}" destId="{0AC02DF5-88B9-4137-B90C-E2B2303BBF39}" srcOrd="0" destOrd="0" presId="urn:microsoft.com/office/officeart/2005/8/layout/orgChart1"/>
    <dgm:cxn modelId="{8BEBBED0-0DCA-4C85-B9F8-3AF1A6D1C6EE}" type="presOf" srcId="{2758A969-1DC2-4AE0-AE33-478AB788BE62}" destId="{1D2F8144-8C31-40ED-AFA6-5A9A15AC335D}" srcOrd="0" destOrd="0" presId="urn:microsoft.com/office/officeart/2005/8/layout/orgChart1"/>
    <dgm:cxn modelId="{67D698E4-12EB-4D85-9459-EABB78561CC9}" srcId="{BA83E98F-2337-49F8-93DB-43A0CD230CC1}" destId="{5957EC03-EA0C-4104-8EBD-926E16204AC0}" srcOrd="0" destOrd="0" parTransId="{0E9726CC-97BB-4E96-AA4B-A711E645C898}" sibTransId="{9901C1E4-7E15-4E90-A283-0E92B44F4379}"/>
    <dgm:cxn modelId="{56DBBC39-FF22-40CA-9A20-1BE515E929FA}" type="presParOf" srcId="{FA735C68-FD74-464A-B589-745C0805F3A8}" destId="{AB34E299-2AD4-4165-8409-08B6454EBB49}" srcOrd="0" destOrd="0" presId="urn:microsoft.com/office/officeart/2005/8/layout/orgChart1"/>
    <dgm:cxn modelId="{00499AFA-1552-40D2-8C92-ECEF7D18C291}" type="presParOf" srcId="{AB34E299-2AD4-4165-8409-08B6454EBB49}" destId="{9F9F06CA-442E-43F1-B26C-F2FB4B52E886}" srcOrd="0" destOrd="0" presId="urn:microsoft.com/office/officeart/2005/8/layout/orgChart1"/>
    <dgm:cxn modelId="{089665DF-E586-47F5-9887-B8127B4D4913}" type="presParOf" srcId="{9F9F06CA-442E-43F1-B26C-F2FB4B52E886}" destId="{4AF574EB-6902-4CA5-95D7-5C2BA85AD9E9}" srcOrd="0" destOrd="0" presId="urn:microsoft.com/office/officeart/2005/8/layout/orgChart1"/>
    <dgm:cxn modelId="{A218A7AD-4C29-4F71-9C2D-4853E813C2E6}" type="presParOf" srcId="{9F9F06CA-442E-43F1-B26C-F2FB4B52E886}" destId="{26EB386A-5DCA-4DFA-9855-D834750584A5}" srcOrd="1" destOrd="0" presId="urn:microsoft.com/office/officeart/2005/8/layout/orgChart1"/>
    <dgm:cxn modelId="{59456857-0ED6-41A8-A89B-0024A33B3C91}" type="presParOf" srcId="{AB34E299-2AD4-4165-8409-08B6454EBB49}" destId="{11A5BE7D-3877-4125-94AC-5E2FD22773CE}" srcOrd="1" destOrd="0" presId="urn:microsoft.com/office/officeart/2005/8/layout/orgChart1"/>
    <dgm:cxn modelId="{3ACE1AE0-DD18-481B-97BA-C32F05F6C167}" type="presParOf" srcId="{11A5BE7D-3877-4125-94AC-5E2FD22773CE}" destId="{65B8ADB1-47DD-472D-8A8D-B82939F75978}" srcOrd="0" destOrd="0" presId="urn:microsoft.com/office/officeart/2005/8/layout/orgChart1"/>
    <dgm:cxn modelId="{4469B5A0-4F6E-4DB0-B3D3-BAFDECBFDB78}" type="presParOf" srcId="{11A5BE7D-3877-4125-94AC-5E2FD22773CE}" destId="{5A2AB55A-F7A5-4AE0-B92C-599176BEE3EE}" srcOrd="1" destOrd="0" presId="urn:microsoft.com/office/officeart/2005/8/layout/orgChart1"/>
    <dgm:cxn modelId="{5073911B-2DFC-4A81-BF54-50FEE8EC8B4C}" type="presParOf" srcId="{5A2AB55A-F7A5-4AE0-B92C-599176BEE3EE}" destId="{75DC6F09-E791-4A0D-A6F7-3AAEA66AE641}" srcOrd="0" destOrd="0" presId="urn:microsoft.com/office/officeart/2005/8/layout/orgChart1"/>
    <dgm:cxn modelId="{AFA9BDA2-0126-4E16-85A2-997FCBEED78E}" type="presParOf" srcId="{75DC6F09-E791-4A0D-A6F7-3AAEA66AE641}" destId="{B640A099-CB4B-452D-AB9F-05E765B7AFF3}" srcOrd="0" destOrd="0" presId="urn:microsoft.com/office/officeart/2005/8/layout/orgChart1"/>
    <dgm:cxn modelId="{7E175F0B-2E8E-4848-B989-6F7B3F682EBD}" type="presParOf" srcId="{75DC6F09-E791-4A0D-A6F7-3AAEA66AE641}" destId="{BB3F8966-5D7F-4D67-96D9-C2A8B19B1B4E}" srcOrd="1" destOrd="0" presId="urn:microsoft.com/office/officeart/2005/8/layout/orgChart1"/>
    <dgm:cxn modelId="{EA2FAB76-EC19-4192-B775-AED61F1445C9}" type="presParOf" srcId="{5A2AB55A-F7A5-4AE0-B92C-599176BEE3EE}" destId="{53800861-B23C-4E5A-A739-256EC2352647}" srcOrd="1" destOrd="0" presId="urn:microsoft.com/office/officeart/2005/8/layout/orgChart1"/>
    <dgm:cxn modelId="{98B6264E-9C4F-43DA-8979-F78C641C2086}" type="presParOf" srcId="{53800861-B23C-4E5A-A739-256EC2352647}" destId="{15607C71-6A0C-4C66-A4A1-6C9D232F9D0A}" srcOrd="0" destOrd="0" presId="urn:microsoft.com/office/officeart/2005/8/layout/orgChart1"/>
    <dgm:cxn modelId="{B5CA2791-792F-4BEA-91F5-6335716B4F61}" type="presParOf" srcId="{53800861-B23C-4E5A-A739-256EC2352647}" destId="{2685EE7B-D2D2-443C-8DE6-816463AA6BCE}" srcOrd="1" destOrd="0" presId="urn:microsoft.com/office/officeart/2005/8/layout/orgChart1"/>
    <dgm:cxn modelId="{F1E65274-A622-425F-B678-0E7914329864}" type="presParOf" srcId="{2685EE7B-D2D2-443C-8DE6-816463AA6BCE}" destId="{7EA19260-72C5-4DE2-8FE2-BC4AB6992C21}" srcOrd="0" destOrd="0" presId="urn:microsoft.com/office/officeart/2005/8/layout/orgChart1"/>
    <dgm:cxn modelId="{53A9393C-EDA2-496D-B10D-84626AF3A642}" type="presParOf" srcId="{7EA19260-72C5-4DE2-8FE2-BC4AB6992C21}" destId="{8EE03587-0248-4DB3-A321-7DECBC4AA985}" srcOrd="0" destOrd="0" presId="urn:microsoft.com/office/officeart/2005/8/layout/orgChart1"/>
    <dgm:cxn modelId="{AC408977-254A-4D5F-B1BE-99E13AAB2F1B}" type="presParOf" srcId="{7EA19260-72C5-4DE2-8FE2-BC4AB6992C21}" destId="{074FFD09-5EAC-4373-BFE5-89BD4D3059B5}" srcOrd="1" destOrd="0" presId="urn:microsoft.com/office/officeart/2005/8/layout/orgChart1"/>
    <dgm:cxn modelId="{B6AC42DE-1686-41A3-93EE-68FB7347E834}" type="presParOf" srcId="{2685EE7B-D2D2-443C-8DE6-816463AA6BCE}" destId="{E0EEF864-8869-4255-9641-F60CFA80CAF9}" srcOrd="1" destOrd="0" presId="urn:microsoft.com/office/officeart/2005/8/layout/orgChart1"/>
    <dgm:cxn modelId="{33D94025-1011-4CC1-B4EF-0E8675CD4671}" type="presParOf" srcId="{E0EEF864-8869-4255-9641-F60CFA80CAF9}" destId="{0AC02DF5-88B9-4137-B90C-E2B2303BBF39}" srcOrd="0" destOrd="0" presId="urn:microsoft.com/office/officeart/2005/8/layout/orgChart1"/>
    <dgm:cxn modelId="{DFB82F06-8247-4722-A38A-24503488C4E2}" type="presParOf" srcId="{E0EEF864-8869-4255-9641-F60CFA80CAF9}" destId="{3CCFD9E2-0B6A-47AE-A0C4-771DAA2D69B6}" srcOrd="1" destOrd="0" presId="urn:microsoft.com/office/officeart/2005/8/layout/orgChart1"/>
    <dgm:cxn modelId="{3E0FB9A4-BD50-4040-8A85-00B16DB9CD47}" type="presParOf" srcId="{3CCFD9E2-0B6A-47AE-A0C4-771DAA2D69B6}" destId="{3F8CCE94-938B-4227-BF07-26A9F14E4061}" srcOrd="0" destOrd="0" presId="urn:microsoft.com/office/officeart/2005/8/layout/orgChart1"/>
    <dgm:cxn modelId="{1D44F808-4519-4159-973B-CF4A4D49D589}" type="presParOf" srcId="{3F8CCE94-938B-4227-BF07-26A9F14E4061}" destId="{1D2F8144-8C31-40ED-AFA6-5A9A15AC335D}" srcOrd="0" destOrd="0" presId="urn:microsoft.com/office/officeart/2005/8/layout/orgChart1"/>
    <dgm:cxn modelId="{E7CBD7BF-F788-40A0-A074-4454F6C74CBB}" type="presParOf" srcId="{3F8CCE94-938B-4227-BF07-26A9F14E4061}" destId="{23570735-F343-44B8-A4A9-E9569879BF79}" srcOrd="1" destOrd="0" presId="urn:microsoft.com/office/officeart/2005/8/layout/orgChart1"/>
    <dgm:cxn modelId="{08EEDE24-E979-4E63-9FFA-9B102F2EA5F4}" type="presParOf" srcId="{3CCFD9E2-0B6A-47AE-A0C4-771DAA2D69B6}" destId="{2B443593-30C0-4005-9D91-AAF18AADF017}" srcOrd="1" destOrd="0" presId="urn:microsoft.com/office/officeart/2005/8/layout/orgChart1"/>
    <dgm:cxn modelId="{A63C3E87-8DEE-427A-BDE6-A1ACC6BB846C}" type="presParOf" srcId="{3CCFD9E2-0B6A-47AE-A0C4-771DAA2D69B6}" destId="{B6D39526-93A8-435E-A38F-45F05C093B26}" srcOrd="2" destOrd="0" presId="urn:microsoft.com/office/officeart/2005/8/layout/orgChart1"/>
    <dgm:cxn modelId="{A33E5732-51D0-46C9-B8BE-3CA8F1F7713D}" type="presParOf" srcId="{2685EE7B-D2D2-443C-8DE6-816463AA6BCE}" destId="{FAB759AE-9106-44A8-A728-CB955A84AB4D}" srcOrd="2" destOrd="0" presId="urn:microsoft.com/office/officeart/2005/8/layout/orgChart1"/>
    <dgm:cxn modelId="{8BD18D82-3A0D-429D-97F7-050B987C055B}" type="presParOf" srcId="{53800861-B23C-4E5A-A739-256EC2352647}" destId="{67BCAF5C-B84B-491F-95A8-231F6E8B1F4B}" srcOrd="2" destOrd="0" presId="urn:microsoft.com/office/officeart/2005/8/layout/orgChart1"/>
    <dgm:cxn modelId="{107D42FE-9F8E-4EB4-BDB7-A8F32C619918}" type="presParOf" srcId="{53800861-B23C-4E5A-A739-256EC2352647}" destId="{9391995F-7CB6-427D-B1A8-1D1359BF7E48}" srcOrd="3" destOrd="0" presId="urn:microsoft.com/office/officeart/2005/8/layout/orgChart1"/>
    <dgm:cxn modelId="{C093E9A7-3998-454A-B7C4-43536B0958A6}" type="presParOf" srcId="{9391995F-7CB6-427D-B1A8-1D1359BF7E48}" destId="{52A1C071-41B6-4920-BA50-3CCE33AB98C9}" srcOrd="0" destOrd="0" presId="urn:microsoft.com/office/officeart/2005/8/layout/orgChart1"/>
    <dgm:cxn modelId="{1F020247-2DC0-44C5-ACEE-1F340A83CF77}" type="presParOf" srcId="{52A1C071-41B6-4920-BA50-3CCE33AB98C9}" destId="{739C0FEF-5F75-484A-8ED3-66A11424610B}" srcOrd="0" destOrd="0" presId="urn:microsoft.com/office/officeart/2005/8/layout/orgChart1"/>
    <dgm:cxn modelId="{01258496-3A7C-47A5-A2A1-592F3CAE1926}" type="presParOf" srcId="{52A1C071-41B6-4920-BA50-3CCE33AB98C9}" destId="{107B6B5B-B7EF-4001-ABF2-EE0D6E6F384F}" srcOrd="1" destOrd="0" presId="urn:microsoft.com/office/officeart/2005/8/layout/orgChart1"/>
    <dgm:cxn modelId="{BE5C778F-1CBA-42F5-99BB-FD99222372E9}" type="presParOf" srcId="{9391995F-7CB6-427D-B1A8-1D1359BF7E48}" destId="{D5991FD4-941A-4C72-BE45-F1EE68F9D5A3}" srcOrd="1" destOrd="0" presId="urn:microsoft.com/office/officeart/2005/8/layout/orgChart1"/>
    <dgm:cxn modelId="{5C7723E5-C584-4999-B4B0-7FB934AB72E6}" type="presParOf" srcId="{9391995F-7CB6-427D-B1A8-1D1359BF7E48}" destId="{E9E47B0C-5F87-4CF6-88B8-D297AF142280}" srcOrd="2" destOrd="0" presId="urn:microsoft.com/office/officeart/2005/8/layout/orgChart1"/>
    <dgm:cxn modelId="{3D42730C-010F-4628-A503-73517C04E07D}" type="presParOf" srcId="{5A2AB55A-F7A5-4AE0-B92C-599176BEE3EE}" destId="{2A639290-7EE6-40BC-B063-63042BD50029}" srcOrd="2" destOrd="0" presId="urn:microsoft.com/office/officeart/2005/8/layout/orgChart1"/>
    <dgm:cxn modelId="{8F7A8BF0-9E7B-4481-86C5-F381C4880F85}" type="presParOf" srcId="{AB34E299-2AD4-4165-8409-08B6454EBB49}" destId="{59A99F28-DCA2-4AD9-BA19-113424EE77C6}" srcOrd="2" destOrd="0" presId="urn:microsoft.com/office/officeart/2005/8/layout/orgChart1"/>
  </dgm:cxnLst>
  <dgm:bg/>
  <dgm:whole>
    <a:ln>
      <a:noFill/>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BCAF5C-B84B-491F-95A8-231F6E8B1F4B}">
      <dsp:nvSpPr>
        <dsp:cNvPr id="0" name=""/>
        <dsp:cNvSpPr/>
      </dsp:nvSpPr>
      <dsp:spPr>
        <a:xfrm>
          <a:off x="3286567" y="1292566"/>
          <a:ext cx="645638" cy="224106"/>
        </a:xfrm>
        <a:custGeom>
          <a:avLst/>
          <a:gdLst/>
          <a:ahLst/>
          <a:cxnLst/>
          <a:rect l="0" t="0" r="0" b="0"/>
          <a:pathLst>
            <a:path>
              <a:moveTo>
                <a:pt x="0" y="0"/>
              </a:moveTo>
              <a:lnTo>
                <a:pt x="0" y="112053"/>
              </a:lnTo>
              <a:lnTo>
                <a:pt x="645638" y="112053"/>
              </a:lnTo>
              <a:lnTo>
                <a:pt x="645638" y="2241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C02DF5-88B9-4137-B90C-E2B2303BBF39}">
      <dsp:nvSpPr>
        <dsp:cNvPr id="0" name=""/>
        <dsp:cNvSpPr/>
      </dsp:nvSpPr>
      <dsp:spPr>
        <a:xfrm>
          <a:off x="2214060" y="2050258"/>
          <a:ext cx="160075" cy="490898"/>
        </a:xfrm>
        <a:custGeom>
          <a:avLst/>
          <a:gdLst/>
          <a:ahLst/>
          <a:cxnLst/>
          <a:rect l="0" t="0" r="0" b="0"/>
          <a:pathLst>
            <a:path>
              <a:moveTo>
                <a:pt x="0" y="0"/>
              </a:moveTo>
              <a:lnTo>
                <a:pt x="0" y="490898"/>
              </a:lnTo>
              <a:lnTo>
                <a:pt x="160075" y="4908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607C71-6A0C-4C66-A4A1-6C9D232F9D0A}">
      <dsp:nvSpPr>
        <dsp:cNvPr id="0" name=""/>
        <dsp:cNvSpPr/>
      </dsp:nvSpPr>
      <dsp:spPr>
        <a:xfrm>
          <a:off x="2640929" y="1292566"/>
          <a:ext cx="645638" cy="224106"/>
        </a:xfrm>
        <a:custGeom>
          <a:avLst/>
          <a:gdLst/>
          <a:ahLst/>
          <a:cxnLst/>
          <a:rect l="0" t="0" r="0" b="0"/>
          <a:pathLst>
            <a:path>
              <a:moveTo>
                <a:pt x="645638" y="0"/>
              </a:moveTo>
              <a:lnTo>
                <a:pt x="645638" y="112053"/>
              </a:lnTo>
              <a:lnTo>
                <a:pt x="0" y="112053"/>
              </a:lnTo>
              <a:lnTo>
                <a:pt x="0" y="2241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B8ADB1-47DD-472D-8A8D-B82939F75978}">
      <dsp:nvSpPr>
        <dsp:cNvPr id="0" name=""/>
        <dsp:cNvSpPr/>
      </dsp:nvSpPr>
      <dsp:spPr>
        <a:xfrm>
          <a:off x="3240847" y="534875"/>
          <a:ext cx="91440" cy="224106"/>
        </a:xfrm>
        <a:custGeom>
          <a:avLst/>
          <a:gdLst/>
          <a:ahLst/>
          <a:cxnLst/>
          <a:rect l="0" t="0" r="0" b="0"/>
          <a:pathLst>
            <a:path>
              <a:moveTo>
                <a:pt x="45720" y="0"/>
              </a:moveTo>
              <a:lnTo>
                <a:pt x="45720" y="2241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F574EB-6902-4CA5-95D7-5C2BA85AD9E9}">
      <dsp:nvSpPr>
        <dsp:cNvPr id="0" name=""/>
        <dsp:cNvSpPr/>
      </dsp:nvSpPr>
      <dsp:spPr>
        <a:xfrm>
          <a:off x="2752982" y="1289"/>
          <a:ext cx="1067171" cy="533585"/>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Managing Director</a:t>
          </a:r>
        </a:p>
      </dsp:txBody>
      <dsp:txXfrm>
        <a:off x="2752982" y="1289"/>
        <a:ext cx="1067171" cy="533585"/>
      </dsp:txXfrm>
    </dsp:sp>
    <dsp:sp modelId="{B640A099-CB4B-452D-AB9F-05E765B7AFF3}">
      <dsp:nvSpPr>
        <dsp:cNvPr id="0" name=""/>
        <dsp:cNvSpPr/>
      </dsp:nvSpPr>
      <dsp:spPr>
        <a:xfrm>
          <a:off x="2752982" y="758981"/>
          <a:ext cx="1067171" cy="533585"/>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Assistant Director</a:t>
          </a:r>
        </a:p>
      </dsp:txBody>
      <dsp:txXfrm>
        <a:off x="2752982" y="758981"/>
        <a:ext cx="1067171" cy="533585"/>
      </dsp:txXfrm>
    </dsp:sp>
    <dsp:sp modelId="{8EE03587-0248-4DB3-A321-7DECBC4AA985}">
      <dsp:nvSpPr>
        <dsp:cNvPr id="0" name=""/>
        <dsp:cNvSpPr/>
      </dsp:nvSpPr>
      <dsp:spPr>
        <a:xfrm>
          <a:off x="2107343" y="1516673"/>
          <a:ext cx="1067171" cy="533585"/>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Head of Operations</a:t>
          </a:r>
        </a:p>
      </dsp:txBody>
      <dsp:txXfrm>
        <a:off x="2107343" y="1516673"/>
        <a:ext cx="1067171" cy="533585"/>
      </dsp:txXfrm>
    </dsp:sp>
    <dsp:sp modelId="{1D2F8144-8C31-40ED-AFA6-5A9A15AC335D}">
      <dsp:nvSpPr>
        <dsp:cNvPr id="0" name=""/>
        <dsp:cNvSpPr/>
      </dsp:nvSpPr>
      <dsp:spPr>
        <a:xfrm>
          <a:off x="2374136" y="2274364"/>
          <a:ext cx="1067171" cy="533585"/>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Regional Managers</a:t>
          </a:r>
        </a:p>
      </dsp:txBody>
      <dsp:txXfrm>
        <a:off x="2374136" y="2274364"/>
        <a:ext cx="1067171" cy="533585"/>
      </dsp:txXfrm>
    </dsp:sp>
    <dsp:sp modelId="{739C0FEF-5F75-484A-8ED3-66A11424610B}">
      <dsp:nvSpPr>
        <dsp:cNvPr id="0" name=""/>
        <dsp:cNvSpPr/>
      </dsp:nvSpPr>
      <dsp:spPr>
        <a:xfrm>
          <a:off x="3398621" y="1516673"/>
          <a:ext cx="1067171" cy="533585"/>
        </a:xfrm>
        <a:prstGeom prst="rect">
          <a:avLst/>
        </a:prstGeom>
        <a:solidFill>
          <a:schemeClr val="accent1">
            <a:hueOff val="0"/>
            <a:satOff val="0"/>
            <a:lumOff val="0"/>
            <a:alphaOff val="0"/>
          </a:schemeClr>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Complex Care Assessment Practitioner</a:t>
          </a:r>
        </a:p>
      </dsp:txBody>
      <dsp:txXfrm>
        <a:off x="3398621" y="1516673"/>
        <a:ext cx="1067171" cy="53358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e1">
  <a:themeElements>
    <a:clrScheme name="Community Integrated Care">
      <a:dk1>
        <a:srgbClr val="7F7F7F"/>
      </a:dk1>
      <a:lt1>
        <a:sysClr val="window" lastClr="FFFFFF"/>
      </a:lt1>
      <a:dk2>
        <a:srgbClr val="3CA0A5"/>
      </a:dk2>
      <a:lt2>
        <a:srgbClr val="FFFFFF"/>
      </a:lt2>
      <a:accent1>
        <a:srgbClr val="ED6898"/>
      </a:accent1>
      <a:accent2>
        <a:srgbClr val="00B5E2"/>
      </a:accent2>
      <a:accent3>
        <a:srgbClr val="F7A823"/>
      </a:accent3>
      <a:accent4>
        <a:srgbClr val="9AC61E"/>
      </a:accent4>
      <a:accent5>
        <a:srgbClr val="EC6E44"/>
      </a:accent5>
      <a:accent6>
        <a:srgbClr val="F8AB35"/>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e1" id="{0FD73A94-D0C5-4B35-AD3D-ADBA6C541AC7}" vid="{A39CFA85-C702-4617-B177-A5147658D2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EA600A92A8AA439CC92D71F1FE7382" ma:contentTypeVersion="12" ma:contentTypeDescription="Create a new document." ma:contentTypeScope="" ma:versionID="ba4053de865ea02122cb3044e36adaea">
  <xsd:schema xmlns:xsd="http://www.w3.org/2001/XMLSchema" xmlns:xs="http://www.w3.org/2001/XMLSchema" xmlns:p="http://schemas.microsoft.com/office/2006/metadata/properties" xmlns:ns2="e830366f-2f9e-4b42-bfda-1e3e2ea5d7a3" xmlns:ns3="02dd593e-a6ea-4c93-b4c6-2597696bcbc7" targetNamespace="http://schemas.microsoft.com/office/2006/metadata/properties" ma:root="true" ma:fieldsID="21ff976c649075645d8864ac8fb5ea98" ns2:_="" ns3:_="">
    <xsd:import namespace="e830366f-2f9e-4b42-bfda-1e3e2ea5d7a3"/>
    <xsd:import namespace="02dd593e-a6ea-4c93-b4c6-2597696bcb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0366f-2f9e-4b42-bfda-1e3e2ea5d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bfeb6f6-06fa-4570-a87b-273bf5c185a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dd593e-a6ea-4c93-b4c6-2597696bcb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1d2db0-97c4-4b17-a1f3-14b00b42033c}" ma:internalName="TaxCatchAll" ma:showField="CatchAllData" ma:web="02dd593e-a6ea-4c93-b4c6-2597696bc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2dd593e-a6ea-4c93-b4c6-2597696bcbc7" xsi:nil="true"/>
    <lcf76f155ced4ddcb4097134ff3c332f xmlns="e830366f-2f9e-4b42-bfda-1e3e2ea5d7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B233BC-521D-4D00-9786-B8C152C2135D}">
  <ds:schemaRefs>
    <ds:schemaRef ds:uri="http://schemas.microsoft.com/sharepoint/v3/contenttype/forms"/>
  </ds:schemaRefs>
</ds:datastoreItem>
</file>

<file path=customXml/itemProps2.xml><?xml version="1.0" encoding="utf-8"?>
<ds:datastoreItem xmlns:ds="http://schemas.openxmlformats.org/officeDocument/2006/customXml" ds:itemID="{F906261A-C38D-48BF-A1C4-E31053871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0366f-2f9e-4b42-bfda-1e3e2ea5d7a3"/>
    <ds:schemaRef ds:uri="02dd593e-a6ea-4c93-b4c6-2597696bc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E5391-F534-4247-9963-905DFFAE31F1}">
  <ds:schemaRefs>
    <ds:schemaRef ds:uri="http://schemas.microsoft.com/office/2006/metadata/properties"/>
    <ds:schemaRef ds:uri="http://schemas.microsoft.com/office/infopath/2007/PartnerControls"/>
    <ds:schemaRef ds:uri="02dd593e-a6ea-4c93-b4c6-2597696bcbc7"/>
    <ds:schemaRef ds:uri="e830366f-2f9e-4b42-bfda-1e3e2ea5d7a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2400</Words>
  <Characters>12438</Characters>
  <Application>Microsoft Office Word</Application>
  <DocSecurity>0</DocSecurity>
  <Lines>289</Lines>
  <Paragraphs>138</Paragraphs>
  <ScaleCrop>false</ScaleCrop>
  <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- 2024 Role Profile - Senior Quality Manager - Operations</dc:title>
  <dc:subject/>
  <dc:creator>Holly.Mackay</dc:creator>
  <cp:keywords/>
  <cp:lastModifiedBy>Holly Mackay</cp:lastModifiedBy>
  <cp:revision>153</cp:revision>
  <dcterms:created xsi:type="dcterms:W3CDTF">2024-08-06T13:10:00Z</dcterms:created>
  <dcterms:modified xsi:type="dcterms:W3CDTF">2025-01-22T17:16:00Z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0x010100B2EA600A92A8AA439CC92D71F1FE7382</vt:lpwstr>
  </property>
</Properties>
</file>