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2CE19CB7" w:rsidR="00535E54" w:rsidRPr="00245A1A" w:rsidRDefault="00245A1A" w:rsidP="007E0215">
                            <w:pPr>
                              <w:rPr>
                                <w:rFonts w:ascii="Calibri" w:hAnsi="Calibri" w:cs="Calibri"/>
                                <w:b/>
                                <w:bCs/>
                                <w:color w:val="ED6898" w:themeColor="accent1"/>
                                <w:sz w:val="36"/>
                                <w:szCs w:val="36"/>
                                <w:lang w:val="en-US"/>
                              </w:rPr>
                            </w:pPr>
                            <w:r>
                              <w:rPr>
                                <w:rFonts w:ascii="Calibri" w:hAnsi="Calibri" w:cs="Calibri"/>
                                <w:b/>
                                <w:bCs/>
                                <w:color w:val="ED6898" w:themeColor="accent1"/>
                                <w:sz w:val="36"/>
                                <w:szCs w:val="36"/>
                                <w:lang w:val="en-US"/>
                              </w:rPr>
                              <w:t>Senior Leadership Development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2CE19CB7" w:rsidR="00535E54" w:rsidRPr="00245A1A" w:rsidRDefault="00245A1A" w:rsidP="007E0215">
                      <w:pPr>
                        <w:rPr>
                          <w:rFonts w:ascii="Calibri" w:hAnsi="Calibri" w:cs="Calibri"/>
                          <w:b/>
                          <w:bCs/>
                          <w:color w:val="ED6898" w:themeColor="accent1"/>
                          <w:sz w:val="36"/>
                          <w:szCs w:val="36"/>
                          <w:lang w:val="en-US"/>
                        </w:rPr>
                      </w:pPr>
                      <w:r>
                        <w:rPr>
                          <w:rFonts w:ascii="Calibri" w:hAnsi="Calibri" w:cs="Calibri"/>
                          <w:b/>
                          <w:bCs/>
                          <w:color w:val="ED6898" w:themeColor="accent1"/>
                          <w:sz w:val="36"/>
                          <w:szCs w:val="36"/>
                          <w:lang w:val="en-US"/>
                        </w:rPr>
                        <w:t>Senior Leadership Development Manager</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59471A64" w14:textId="20C5C468" w:rsidR="00E14062" w:rsidRPr="00E14062" w:rsidRDefault="00713BFC" w:rsidP="00E14062">
      <w:pPr>
        <w:ind w:left="142" w:right="119"/>
        <w:jc w:val="both"/>
        <w:rPr>
          <w:rFonts w:cstheme="minorBidi"/>
          <w:b/>
          <w:bCs/>
          <w:color w:val="ED6898" w:themeColor="accent1"/>
          <w:sz w:val="24"/>
          <w:lang w:eastAsia="en-GB"/>
        </w:rPr>
      </w:pPr>
      <w:r w:rsidRPr="538245A5">
        <w:rPr>
          <w:rFonts w:cstheme="minorBidi"/>
          <w:b/>
          <w:bCs/>
          <w:color w:val="ED6898" w:themeColor="accent1"/>
          <w:sz w:val="24"/>
          <w:lang w:eastAsia="en-GB"/>
        </w:rPr>
        <w:t xml:space="preserve">This </w:t>
      </w:r>
      <w:r w:rsidR="00215C96" w:rsidRPr="538245A5">
        <w:rPr>
          <w:rFonts w:cstheme="minorBidi"/>
          <w:b/>
          <w:bCs/>
          <w:color w:val="ED6898" w:themeColor="accent1"/>
          <w:sz w:val="24"/>
          <w:lang w:eastAsia="en-GB"/>
        </w:rPr>
        <w:t>role is</w:t>
      </w:r>
      <w:r w:rsidR="00A93280" w:rsidRPr="538245A5">
        <w:rPr>
          <w:rFonts w:cstheme="minorBidi"/>
          <w:b/>
          <w:bCs/>
          <w:color w:val="ED6898" w:themeColor="accent1"/>
          <w:sz w:val="24"/>
          <w:lang w:eastAsia="en-GB"/>
        </w:rPr>
        <w:t xml:space="preserve"> responsible for </w:t>
      </w:r>
      <w:r w:rsidR="00E14062">
        <w:rPr>
          <w:rFonts w:cstheme="minorBidi"/>
          <w:b/>
          <w:bCs/>
          <w:color w:val="ED6898" w:themeColor="accent1"/>
          <w:sz w:val="24"/>
          <w:lang w:eastAsia="en-GB"/>
        </w:rPr>
        <w:t>s</w:t>
      </w:r>
      <w:r w:rsidR="00E14062" w:rsidRPr="00E14062">
        <w:rPr>
          <w:rFonts w:cstheme="minorBidi"/>
          <w:b/>
          <w:bCs/>
          <w:color w:val="ED6898" w:themeColor="accent1"/>
          <w:sz w:val="24"/>
          <w:lang w:eastAsia="en-GB"/>
        </w:rPr>
        <w:t xml:space="preserve">haping &amp; delivering our Leadership, Performance, Talent, Qualifications &amp; Apprenticeships propositions to support colleagues growing in role and developing to the next level. </w:t>
      </w:r>
      <w:r w:rsidR="00166AD1">
        <w:rPr>
          <w:rFonts w:cstheme="minorBidi"/>
          <w:b/>
          <w:bCs/>
          <w:color w:val="ED6898" w:themeColor="accent1"/>
          <w:sz w:val="24"/>
          <w:lang w:eastAsia="en-GB"/>
        </w:rPr>
        <w:t>The role d</w:t>
      </w:r>
      <w:r w:rsidR="00E14062" w:rsidRPr="00E14062">
        <w:rPr>
          <w:rFonts w:cstheme="minorBidi"/>
          <w:b/>
          <w:bCs/>
          <w:color w:val="ED6898" w:themeColor="accent1"/>
          <w:sz w:val="24"/>
          <w:lang w:eastAsia="en-GB"/>
        </w:rPr>
        <w:t>eliver</w:t>
      </w:r>
      <w:r w:rsidR="00166AD1">
        <w:rPr>
          <w:rFonts w:cstheme="minorBidi"/>
          <w:b/>
          <w:bCs/>
          <w:color w:val="ED6898" w:themeColor="accent1"/>
          <w:sz w:val="24"/>
          <w:lang w:eastAsia="en-GB"/>
        </w:rPr>
        <w:t>s</w:t>
      </w:r>
      <w:r w:rsidR="00E14062" w:rsidRPr="00E14062">
        <w:rPr>
          <w:rFonts w:cstheme="minorBidi"/>
          <w:b/>
          <w:bCs/>
          <w:color w:val="ED6898" w:themeColor="accent1"/>
          <w:sz w:val="24"/>
          <w:lang w:eastAsia="en-GB"/>
        </w:rPr>
        <w:t xml:space="preserve"> a coherent leadership development package with succession planning to ensure we have strong leaders that are able to meet the challenges they face </w:t>
      </w:r>
      <w:r w:rsidR="00166AD1" w:rsidRPr="00E14062">
        <w:rPr>
          <w:rFonts w:cstheme="minorBidi"/>
          <w:b/>
          <w:bCs/>
          <w:color w:val="ED6898" w:themeColor="accent1"/>
          <w:sz w:val="24"/>
          <w:lang w:eastAsia="en-GB"/>
        </w:rPr>
        <w:t>working</w:t>
      </w:r>
      <w:r w:rsidR="00E14062" w:rsidRPr="00E14062">
        <w:rPr>
          <w:rFonts w:cstheme="minorBidi"/>
          <w:b/>
          <w:bCs/>
          <w:color w:val="ED6898" w:themeColor="accent1"/>
          <w:sz w:val="24"/>
          <w:lang w:eastAsia="en-GB"/>
        </w:rPr>
        <w:t xml:space="preserve"> in Health &amp; Social care environment.</w:t>
      </w:r>
    </w:p>
    <w:p w14:paraId="5634969C" w14:textId="77777777" w:rsidR="00713BFC" w:rsidRDefault="00713BFC" w:rsidP="00E14062">
      <w:pPr>
        <w:ind w:left="142" w:right="119"/>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022F906A" w14:textId="77777777" w:rsidR="001B545D" w:rsidRPr="00F563C8" w:rsidRDefault="001B545D" w:rsidP="00631F95">
      <w:pPr>
        <w:ind w:left="567" w:hanging="425"/>
        <w:jc w:val="both"/>
        <w:rPr>
          <w:b/>
          <w:bCs/>
          <w:color w:val="ED6898" w:themeColor="accent1"/>
          <w:sz w:val="28"/>
          <w:szCs w:val="32"/>
        </w:rPr>
      </w:pPr>
      <w:r>
        <w:rPr>
          <w:b/>
          <w:bCs/>
          <w:color w:val="ED6898" w:themeColor="accent1"/>
          <w:sz w:val="28"/>
          <w:szCs w:val="32"/>
        </w:rPr>
        <w:t>People</w:t>
      </w:r>
    </w:p>
    <w:p w14:paraId="44F768DA" w14:textId="6882B175" w:rsidR="00922BC4" w:rsidRDefault="00922BC4" w:rsidP="00631F95">
      <w:pPr>
        <w:pStyle w:val="ListParagraph"/>
        <w:numPr>
          <w:ilvl w:val="0"/>
          <w:numId w:val="8"/>
        </w:numPr>
        <w:ind w:left="567" w:hanging="425"/>
        <w:jc w:val="both"/>
        <w:rPr>
          <w:rFonts w:eastAsiaTheme="minorHAnsi"/>
          <w:color w:val="5F5F5F" w:themeColor="text1" w:themeShade="BF"/>
          <w:sz w:val="24"/>
          <w:szCs w:val="28"/>
        </w:rPr>
      </w:pPr>
      <w:r>
        <w:rPr>
          <w:rFonts w:eastAsiaTheme="minorHAnsi"/>
          <w:color w:val="5F5F5F" w:themeColor="text1" w:themeShade="BF"/>
          <w:sz w:val="24"/>
          <w:szCs w:val="28"/>
        </w:rPr>
        <w:t xml:space="preserve">To lead the creation, development, </w:t>
      </w:r>
      <w:r w:rsidR="003C6018">
        <w:rPr>
          <w:rFonts w:eastAsiaTheme="minorHAnsi"/>
          <w:color w:val="5F5F5F" w:themeColor="text1" w:themeShade="BF"/>
          <w:sz w:val="24"/>
          <w:szCs w:val="28"/>
        </w:rPr>
        <w:t>delivery</w:t>
      </w:r>
      <w:r w:rsidR="00A96068">
        <w:rPr>
          <w:rFonts w:eastAsiaTheme="minorHAnsi"/>
          <w:color w:val="5F5F5F" w:themeColor="text1" w:themeShade="BF"/>
          <w:sz w:val="24"/>
          <w:szCs w:val="28"/>
        </w:rPr>
        <w:t xml:space="preserve">, </w:t>
      </w:r>
      <w:r>
        <w:rPr>
          <w:rFonts w:eastAsiaTheme="minorHAnsi"/>
          <w:color w:val="5F5F5F" w:themeColor="text1" w:themeShade="BF"/>
          <w:sz w:val="24"/>
          <w:szCs w:val="28"/>
        </w:rPr>
        <w:t>and continuous improvement</w:t>
      </w:r>
      <w:r w:rsidR="00A96068">
        <w:rPr>
          <w:rFonts w:eastAsiaTheme="minorHAnsi"/>
          <w:color w:val="5F5F5F" w:themeColor="text1" w:themeShade="BF"/>
          <w:sz w:val="24"/>
          <w:szCs w:val="28"/>
        </w:rPr>
        <w:t xml:space="preserve"> of leadership interventions</w:t>
      </w:r>
      <w:r w:rsidR="00DC7151">
        <w:rPr>
          <w:rFonts w:eastAsiaTheme="minorHAnsi"/>
          <w:color w:val="5F5F5F" w:themeColor="text1" w:themeShade="BF"/>
          <w:sz w:val="24"/>
          <w:szCs w:val="28"/>
        </w:rPr>
        <w:t xml:space="preserve"> and programmes</w:t>
      </w:r>
      <w:r w:rsidR="00A96068">
        <w:rPr>
          <w:rFonts w:eastAsiaTheme="minorHAnsi"/>
          <w:color w:val="5F5F5F" w:themeColor="text1" w:themeShade="BF"/>
          <w:sz w:val="24"/>
          <w:szCs w:val="28"/>
        </w:rPr>
        <w:t xml:space="preserve"> for all leadership levels, </w:t>
      </w:r>
      <w:r>
        <w:rPr>
          <w:rFonts w:eastAsiaTheme="minorHAnsi"/>
          <w:color w:val="5F5F5F" w:themeColor="text1" w:themeShade="BF"/>
          <w:sz w:val="24"/>
          <w:szCs w:val="28"/>
        </w:rPr>
        <w:t xml:space="preserve"> </w:t>
      </w:r>
      <w:r w:rsidR="00272DF8">
        <w:rPr>
          <w:rFonts w:eastAsiaTheme="minorHAnsi"/>
          <w:color w:val="5F5F5F" w:themeColor="text1" w:themeShade="BF"/>
          <w:sz w:val="24"/>
          <w:szCs w:val="28"/>
        </w:rPr>
        <w:t xml:space="preserve">through the creation of engaging, </w:t>
      </w:r>
      <w:r w:rsidR="00923E12">
        <w:rPr>
          <w:rFonts w:eastAsiaTheme="minorHAnsi"/>
          <w:color w:val="5F5F5F" w:themeColor="text1" w:themeShade="BF"/>
          <w:sz w:val="24"/>
          <w:szCs w:val="28"/>
        </w:rPr>
        <w:t xml:space="preserve">effective, and well structured content and programmes which drive </w:t>
      </w:r>
      <w:r w:rsidR="00A22031">
        <w:rPr>
          <w:rFonts w:eastAsiaTheme="minorHAnsi"/>
          <w:color w:val="5F5F5F" w:themeColor="text1" w:themeShade="BF"/>
          <w:sz w:val="24"/>
          <w:szCs w:val="28"/>
        </w:rPr>
        <w:t>organisational leadership capability and succession planning</w:t>
      </w:r>
      <w:r w:rsidR="00923E12">
        <w:rPr>
          <w:rFonts w:eastAsiaTheme="minorHAnsi"/>
          <w:color w:val="5F5F5F" w:themeColor="text1" w:themeShade="BF"/>
          <w:sz w:val="24"/>
          <w:szCs w:val="28"/>
        </w:rPr>
        <w:t>.</w:t>
      </w:r>
    </w:p>
    <w:p w14:paraId="3700521D" w14:textId="77777777" w:rsidR="004A30EC" w:rsidRDefault="004A30EC" w:rsidP="00631F95">
      <w:pPr>
        <w:pStyle w:val="ListParagraph"/>
        <w:numPr>
          <w:ilvl w:val="0"/>
          <w:numId w:val="8"/>
        </w:numPr>
        <w:ind w:left="567" w:hanging="425"/>
        <w:jc w:val="both"/>
        <w:rPr>
          <w:rFonts w:eastAsiaTheme="minorHAnsi"/>
          <w:color w:val="5F5F5F" w:themeColor="text1" w:themeShade="BF"/>
          <w:sz w:val="24"/>
          <w:szCs w:val="28"/>
        </w:rPr>
      </w:pPr>
      <w:r w:rsidRPr="00C97D74">
        <w:rPr>
          <w:rFonts w:eastAsiaTheme="minorHAnsi"/>
          <w:color w:val="5F5F5F" w:themeColor="text1" w:themeShade="BF"/>
          <w:sz w:val="24"/>
          <w:szCs w:val="28"/>
        </w:rPr>
        <w:t xml:space="preserve">To lead the design, implementation, and continuous improvement of the annual performance review process for leaders at all levels, ensuring that performance management drives alignment with organisational values and strategic objectives, thereby enhancing leadership effectiveness and organisational outcomes. </w:t>
      </w:r>
    </w:p>
    <w:p w14:paraId="612E8F8F" w14:textId="77777777" w:rsidR="004A30EC" w:rsidRDefault="004A30EC" w:rsidP="00631F95">
      <w:pPr>
        <w:pStyle w:val="ListParagraph"/>
        <w:numPr>
          <w:ilvl w:val="0"/>
          <w:numId w:val="8"/>
        </w:numPr>
        <w:ind w:left="567" w:hanging="425"/>
        <w:jc w:val="both"/>
        <w:rPr>
          <w:rFonts w:eastAsiaTheme="minorHAnsi"/>
          <w:color w:val="5F5F5F" w:themeColor="text1" w:themeShade="BF"/>
          <w:sz w:val="24"/>
          <w:szCs w:val="28"/>
        </w:rPr>
      </w:pPr>
      <w:r>
        <w:rPr>
          <w:rFonts w:eastAsiaTheme="minorHAnsi"/>
          <w:color w:val="5F5F5F" w:themeColor="text1" w:themeShade="BF"/>
          <w:sz w:val="24"/>
          <w:szCs w:val="28"/>
        </w:rPr>
        <w:t>To lead the</w:t>
      </w:r>
      <w:r w:rsidRPr="002C3C7D">
        <w:rPr>
          <w:rFonts w:eastAsiaTheme="minorHAnsi"/>
          <w:color w:val="5F5F5F" w:themeColor="text1" w:themeShade="BF"/>
          <w:sz w:val="24"/>
          <w:szCs w:val="28"/>
        </w:rPr>
        <w:t xml:space="preserve"> manag</w:t>
      </w:r>
      <w:r>
        <w:rPr>
          <w:rFonts w:eastAsiaTheme="minorHAnsi"/>
          <w:color w:val="5F5F5F" w:themeColor="text1" w:themeShade="BF"/>
          <w:sz w:val="24"/>
          <w:szCs w:val="28"/>
        </w:rPr>
        <w:t>ement</w:t>
      </w:r>
      <w:r w:rsidRPr="002C3C7D">
        <w:rPr>
          <w:rFonts w:eastAsiaTheme="minorHAnsi"/>
          <w:color w:val="5F5F5F" w:themeColor="text1" w:themeShade="BF"/>
          <w:sz w:val="24"/>
          <w:szCs w:val="28"/>
        </w:rPr>
        <w:t xml:space="preserve"> and deliver</w:t>
      </w:r>
      <w:r>
        <w:rPr>
          <w:rFonts w:eastAsiaTheme="minorHAnsi"/>
          <w:color w:val="5F5F5F" w:themeColor="text1" w:themeShade="BF"/>
          <w:sz w:val="24"/>
          <w:szCs w:val="28"/>
        </w:rPr>
        <w:t>y of</w:t>
      </w:r>
      <w:r w:rsidRPr="002C3C7D">
        <w:rPr>
          <w:rFonts w:eastAsiaTheme="minorHAnsi"/>
          <w:color w:val="5F5F5F" w:themeColor="text1" w:themeShade="BF"/>
          <w:sz w:val="24"/>
          <w:szCs w:val="28"/>
        </w:rPr>
        <w:t xml:space="preserve"> talent identification, development, and succession planning processes, ensuring the organisation has a strong pipeline of capable leaders to safeguard business continuity and mitigate operational risk.</w:t>
      </w:r>
    </w:p>
    <w:p w14:paraId="658D0E13" w14:textId="55148D9D" w:rsidR="004A30EC" w:rsidRDefault="004A30EC" w:rsidP="0983F1F1">
      <w:pPr>
        <w:pStyle w:val="ListParagraph"/>
        <w:numPr>
          <w:ilvl w:val="0"/>
          <w:numId w:val="8"/>
        </w:numPr>
        <w:ind w:left="567" w:hanging="425"/>
        <w:jc w:val="both"/>
        <w:rPr>
          <w:rFonts w:eastAsiaTheme="minorEastAsia"/>
          <w:color w:val="5F5F5F" w:themeColor="text1" w:themeShade="BF"/>
          <w:sz w:val="24"/>
        </w:rPr>
      </w:pPr>
      <w:r w:rsidRPr="0983F1F1">
        <w:rPr>
          <w:rFonts w:eastAsiaTheme="minorEastAsia"/>
          <w:color w:val="5F5F5F" w:themeColor="text1" w:themeShade="BF"/>
          <w:sz w:val="24"/>
        </w:rPr>
        <w:t xml:space="preserve">To lead the strategic development and delivery of early careers programmes—including </w:t>
      </w:r>
      <w:r w:rsidR="00F61754">
        <w:rPr>
          <w:rFonts w:eastAsiaTheme="minorEastAsia"/>
          <w:color w:val="5F5F5F" w:themeColor="text1" w:themeShade="BF"/>
          <w:sz w:val="24"/>
        </w:rPr>
        <w:t>qualifications</w:t>
      </w:r>
      <w:r w:rsidRPr="0983F1F1">
        <w:rPr>
          <w:rFonts w:eastAsiaTheme="minorEastAsia"/>
          <w:color w:val="5F5F5F" w:themeColor="text1" w:themeShade="BF"/>
          <w:sz w:val="24"/>
        </w:rPr>
        <w:t xml:space="preserve"> and graduate schemes—ensuring these initiatives attract, develop, and retain emerging talent, thereby supporting workforce renewal and long-term organisational sustainability.</w:t>
      </w:r>
    </w:p>
    <w:p w14:paraId="4E537436" w14:textId="77777777" w:rsidR="004A30EC" w:rsidRPr="00C66313" w:rsidRDefault="004A30EC" w:rsidP="0983F1F1">
      <w:pPr>
        <w:pStyle w:val="ListParagraph"/>
        <w:numPr>
          <w:ilvl w:val="0"/>
          <w:numId w:val="8"/>
        </w:numPr>
        <w:ind w:left="567" w:hanging="425"/>
        <w:jc w:val="both"/>
        <w:rPr>
          <w:rFonts w:eastAsiaTheme="minorEastAsia"/>
          <w:color w:val="5F5F5F" w:themeColor="text1" w:themeShade="BF"/>
          <w:sz w:val="24"/>
        </w:rPr>
      </w:pPr>
      <w:r w:rsidRPr="0983F1F1">
        <w:rPr>
          <w:rFonts w:eastAsiaTheme="minorEastAsia"/>
          <w:color w:val="5F5F5F" w:themeColor="text1" w:themeShade="BF"/>
          <w:sz w:val="24"/>
        </w:rPr>
        <w:t>Leads the development, implementation, and continuous improvement of the organisational behaviours framework, ensuring it reflects current values and expectations and provides a consistent foundation for leadership, talent, and performance processes, thereby embedding a positive culture and driving organisational effectiveness.</w:t>
      </w:r>
    </w:p>
    <w:p w14:paraId="41E477B6" w14:textId="77777777" w:rsidR="001942E6" w:rsidRDefault="001942E6" w:rsidP="00631F95">
      <w:pPr>
        <w:pStyle w:val="ListParagraph"/>
        <w:numPr>
          <w:ilvl w:val="0"/>
          <w:numId w:val="8"/>
        </w:numPr>
        <w:ind w:left="567" w:hanging="425"/>
        <w:jc w:val="both"/>
        <w:rPr>
          <w:rFonts w:eastAsiaTheme="minorHAnsi"/>
          <w:color w:val="5F5F5F" w:themeColor="text1" w:themeShade="BF"/>
          <w:sz w:val="24"/>
          <w:szCs w:val="28"/>
        </w:rPr>
      </w:pPr>
      <w:r w:rsidRPr="00050585">
        <w:rPr>
          <w:rFonts w:eastAsiaTheme="minorHAnsi"/>
          <w:color w:val="5F5F5F" w:themeColor="text1" w:themeShade="BF"/>
          <w:sz w:val="24"/>
          <w:szCs w:val="28"/>
        </w:rPr>
        <w:t xml:space="preserve">Implements robust quality assurance and evaluation measures for leadership development interventions, evidencing behavioural change and return on investment to inform continuous improvement. </w:t>
      </w:r>
    </w:p>
    <w:p w14:paraId="472C4D38" w14:textId="77777777" w:rsidR="001B545D" w:rsidRDefault="001B545D" w:rsidP="0983F1F1">
      <w:pPr>
        <w:pStyle w:val="ListParagraph"/>
        <w:numPr>
          <w:ilvl w:val="0"/>
          <w:numId w:val="8"/>
        </w:numPr>
        <w:ind w:left="567" w:hanging="425"/>
        <w:jc w:val="both"/>
        <w:rPr>
          <w:rFonts w:eastAsiaTheme="minorEastAsia"/>
          <w:color w:val="5F5F5F" w:themeColor="text1" w:themeShade="BF"/>
          <w:sz w:val="24"/>
        </w:rPr>
      </w:pPr>
      <w:r w:rsidRPr="0983F1F1">
        <w:rPr>
          <w:rFonts w:eastAsiaTheme="minorEastAsia"/>
          <w:color w:val="5F5F5F" w:themeColor="text1" w:themeShade="BF"/>
          <w:sz w:val="24"/>
        </w:rPr>
        <w:t>Designs, develops, and delivers a coherent package of leadership development interventions for all leadership levels, ensuring consistent application and enhanced organisational performance.</w:t>
      </w:r>
    </w:p>
    <w:p w14:paraId="0112159F" w14:textId="166D0E3F" w:rsidR="00040A45" w:rsidRDefault="00040A45" w:rsidP="0983F1F1">
      <w:pPr>
        <w:pStyle w:val="ListParagraph"/>
        <w:numPr>
          <w:ilvl w:val="0"/>
          <w:numId w:val="8"/>
        </w:numPr>
        <w:ind w:left="567" w:hanging="425"/>
        <w:jc w:val="both"/>
        <w:rPr>
          <w:rFonts w:eastAsiaTheme="minorEastAsia"/>
          <w:color w:val="5F5F5F" w:themeColor="text1" w:themeShade="BF"/>
          <w:sz w:val="24"/>
        </w:rPr>
      </w:pPr>
      <w:r w:rsidRPr="0983F1F1">
        <w:rPr>
          <w:rFonts w:eastAsiaTheme="minorEastAsia"/>
          <w:color w:val="5F5F5F" w:themeColor="text1" w:themeShade="BF"/>
          <w:sz w:val="24"/>
        </w:rPr>
        <w:t>Leads the provision of tailored coaching for leaders at all levels, enabling them to enhance their leadership capability, address individual and organisational challenges, and drive improved outcomes across the charity.</w:t>
      </w:r>
    </w:p>
    <w:p w14:paraId="24BB30E1" w14:textId="7151B42B" w:rsidR="001B545D" w:rsidRDefault="001942E6" w:rsidP="00631F95">
      <w:pPr>
        <w:pStyle w:val="ListParagraph"/>
        <w:numPr>
          <w:ilvl w:val="0"/>
          <w:numId w:val="8"/>
        </w:numPr>
        <w:ind w:left="567" w:hanging="425"/>
        <w:jc w:val="both"/>
        <w:rPr>
          <w:rFonts w:eastAsiaTheme="minorHAnsi"/>
          <w:color w:val="5F5F5F" w:themeColor="text1" w:themeShade="BF"/>
          <w:sz w:val="24"/>
          <w:szCs w:val="28"/>
        </w:rPr>
      </w:pPr>
      <w:r>
        <w:rPr>
          <w:rFonts w:eastAsiaTheme="minorHAnsi"/>
          <w:color w:val="5F5F5F" w:themeColor="text1" w:themeShade="BF"/>
          <w:sz w:val="24"/>
          <w:szCs w:val="28"/>
        </w:rPr>
        <w:t>To lead the</w:t>
      </w:r>
      <w:r w:rsidR="001B545D" w:rsidRPr="00C97D74">
        <w:rPr>
          <w:rFonts w:eastAsiaTheme="minorHAnsi"/>
          <w:color w:val="5F5F5F" w:themeColor="text1" w:themeShade="BF"/>
          <w:sz w:val="24"/>
          <w:szCs w:val="28"/>
        </w:rPr>
        <w:t xml:space="preserve"> establish</w:t>
      </w:r>
      <w:r>
        <w:rPr>
          <w:rFonts w:eastAsiaTheme="minorHAnsi"/>
          <w:color w:val="5F5F5F" w:themeColor="text1" w:themeShade="BF"/>
          <w:sz w:val="24"/>
          <w:szCs w:val="28"/>
        </w:rPr>
        <w:t xml:space="preserve">ment and oversight of </w:t>
      </w:r>
      <w:r w:rsidR="001B545D" w:rsidRPr="00C97D74">
        <w:rPr>
          <w:rFonts w:eastAsiaTheme="minorHAnsi"/>
          <w:color w:val="5F5F5F" w:themeColor="text1" w:themeShade="BF"/>
          <w:sz w:val="24"/>
          <w:szCs w:val="28"/>
        </w:rPr>
        <w:t xml:space="preserve">operational supervision </w:t>
      </w:r>
      <w:r w:rsidR="006F44EC">
        <w:rPr>
          <w:rFonts w:eastAsiaTheme="minorHAnsi"/>
          <w:color w:val="5F5F5F" w:themeColor="text1" w:themeShade="BF"/>
          <w:sz w:val="24"/>
          <w:szCs w:val="28"/>
        </w:rPr>
        <w:t xml:space="preserve">policy and </w:t>
      </w:r>
      <w:r w:rsidR="001B545D" w:rsidRPr="00C97D74">
        <w:rPr>
          <w:rFonts w:eastAsiaTheme="minorHAnsi"/>
          <w:color w:val="5F5F5F" w:themeColor="text1" w:themeShade="BF"/>
          <w:sz w:val="24"/>
          <w:szCs w:val="28"/>
        </w:rPr>
        <w:t>processes</w:t>
      </w:r>
      <w:r w:rsidR="006F44EC">
        <w:rPr>
          <w:rFonts w:eastAsiaTheme="minorHAnsi"/>
          <w:color w:val="5F5F5F" w:themeColor="text1" w:themeShade="BF"/>
          <w:sz w:val="24"/>
          <w:szCs w:val="28"/>
        </w:rPr>
        <w:t xml:space="preserve"> (“YouCan!”)</w:t>
      </w:r>
      <w:r w:rsidR="001B545D" w:rsidRPr="00C97D74">
        <w:rPr>
          <w:rFonts w:eastAsiaTheme="minorHAnsi"/>
          <w:color w:val="5F5F5F" w:themeColor="text1" w:themeShade="BF"/>
          <w:sz w:val="24"/>
          <w:szCs w:val="28"/>
        </w:rPr>
        <w:t>, ensuring that leaders receive regular, structured support and feedback, which promotes consistent high performance and the early identification and resolution of issues</w:t>
      </w:r>
      <w:r w:rsidR="001B545D">
        <w:rPr>
          <w:rFonts w:eastAsiaTheme="minorHAnsi"/>
          <w:color w:val="5F5F5F" w:themeColor="text1" w:themeShade="BF"/>
          <w:sz w:val="24"/>
          <w:szCs w:val="28"/>
        </w:rPr>
        <w:t>.</w:t>
      </w:r>
    </w:p>
    <w:p w14:paraId="0BBEB687" w14:textId="03FA99A4" w:rsidR="004A30EC" w:rsidRDefault="004A30EC" w:rsidP="00631F95">
      <w:pPr>
        <w:pStyle w:val="li1"/>
        <w:spacing w:before="0" w:beforeAutospacing="0" w:after="0" w:afterAutospacing="0"/>
        <w:ind w:left="567" w:right="261" w:hanging="425"/>
        <w:jc w:val="both"/>
        <w:rPr>
          <w:rFonts w:asciiTheme="minorHAnsi" w:hAnsiTheme="minorHAnsi" w:cs="Times New Roman"/>
          <w:color w:val="5F5F5F" w:themeColor="text1" w:themeShade="BF"/>
          <w:sz w:val="24"/>
          <w:szCs w:val="28"/>
          <w:lang w:eastAsia="en-US"/>
        </w:rPr>
      </w:pPr>
    </w:p>
    <w:p w14:paraId="18992C37" w14:textId="0318B605" w:rsidR="00771F83" w:rsidRPr="00F563C8" w:rsidRDefault="00D76DBC" w:rsidP="00631F95">
      <w:pPr>
        <w:ind w:left="567" w:right="119" w:hanging="425"/>
        <w:jc w:val="both"/>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5DB340DF" w14:textId="5AFDEA42" w:rsidR="00771F83" w:rsidRPr="00FB3C02" w:rsidRDefault="00FB3C02" w:rsidP="0983F1F1">
      <w:pPr>
        <w:pStyle w:val="ListParagraph"/>
        <w:numPr>
          <w:ilvl w:val="0"/>
          <w:numId w:val="8"/>
        </w:numPr>
        <w:ind w:left="567" w:hanging="425"/>
        <w:jc w:val="both"/>
        <w:rPr>
          <w:rFonts w:eastAsiaTheme="minorEastAsia"/>
          <w:color w:val="5F5F5F" w:themeColor="text1" w:themeShade="BF"/>
          <w:sz w:val="24"/>
        </w:rPr>
      </w:pPr>
      <w:r w:rsidRPr="0983F1F1">
        <w:rPr>
          <w:rFonts w:eastAsiaTheme="minorEastAsia"/>
          <w:color w:val="5F5F5F" w:themeColor="text1" w:themeShade="BF"/>
          <w:sz w:val="24"/>
        </w:rPr>
        <w:t>Establish and maintain strategic relationships with external suppliers (where required) to secure high-quality, value-for-money solutions aligned with the leadership framework, ultimately optimising organisational resources.</w:t>
      </w:r>
    </w:p>
    <w:p w14:paraId="49AEE5CE" w14:textId="77777777" w:rsidR="00EE6001" w:rsidRDefault="00EE6001" w:rsidP="00631F95">
      <w:pPr>
        <w:pStyle w:val="li1"/>
        <w:spacing w:before="0" w:beforeAutospacing="0" w:after="0" w:afterAutospacing="0"/>
        <w:ind w:left="567" w:right="119" w:hanging="425"/>
        <w:jc w:val="both"/>
        <w:rPr>
          <w:rFonts w:asciiTheme="minorHAnsi" w:hAnsiTheme="minorHAnsi" w:cs="Times New Roman"/>
          <w:color w:val="5F5F5F" w:themeColor="text1" w:themeShade="BF"/>
          <w:sz w:val="24"/>
          <w:szCs w:val="28"/>
          <w:lang w:eastAsia="en-US"/>
        </w:rPr>
      </w:pPr>
    </w:p>
    <w:p w14:paraId="0476C1A1" w14:textId="22EE0244" w:rsidR="00B136AF" w:rsidRPr="00F563C8" w:rsidRDefault="00B136AF" w:rsidP="00631F95">
      <w:pPr>
        <w:ind w:left="567" w:right="119" w:hanging="425"/>
        <w:jc w:val="both"/>
        <w:rPr>
          <w:b/>
          <w:bCs/>
          <w:color w:val="ED6898" w:themeColor="accent1"/>
          <w:sz w:val="28"/>
          <w:szCs w:val="32"/>
        </w:rPr>
      </w:pPr>
      <w:r>
        <w:rPr>
          <w:b/>
          <w:bCs/>
          <w:color w:val="ED6898" w:themeColor="accent1"/>
          <w:sz w:val="28"/>
          <w:szCs w:val="32"/>
        </w:rPr>
        <w:t>Systems</w:t>
      </w:r>
    </w:p>
    <w:p w14:paraId="582FB1DE" w14:textId="77777777" w:rsidR="00103562" w:rsidRDefault="00103562" w:rsidP="00631F95">
      <w:pPr>
        <w:pStyle w:val="ListParagraph"/>
        <w:numPr>
          <w:ilvl w:val="0"/>
          <w:numId w:val="8"/>
        </w:numPr>
        <w:ind w:left="567" w:hanging="425"/>
        <w:jc w:val="both"/>
        <w:rPr>
          <w:color w:val="5F5F5F" w:themeColor="text1" w:themeShade="BF"/>
          <w:sz w:val="24"/>
          <w:szCs w:val="28"/>
        </w:rPr>
      </w:pPr>
      <w:r w:rsidRPr="00103562">
        <w:rPr>
          <w:color w:val="5F5F5F" w:themeColor="text1" w:themeShade="BF"/>
          <w:sz w:val="24"/>
          <w:szCs w:val="28"/>
        </w:rPr>
        <w:t>Maximise the adoption of digital and contemporary learning approaches within leadership development, promoting digital literacy and social learning to future-proof the workforce.</w:t>
      </w:r>
    </w:p>
    <w:p w14:paraId="036967C9" w14:textId="43A6496F" w:rsidR="00B136AF" w:rsidRPr="00103562" w:rsidRDefault="00B136AF" w:rsidP="00631F95">
      <w:pPr>
        <w:ind w:left="567" w:right="-1180" w:hanging="425"/>
        <w:jc w:val="both"/>
        <w:rPr>
          <w:color w:val="5F5F5F" w:themeColor="text1" w:themeShade="BF"/>
          <w:sz w:val="24"/>
          <w:szCs w:val="28"/>
        </w:rPr>
      </w:pPr>
    </w:p>
    <w:p w14:paraId="789E973B" w14:textId="3934E206" w:rsidR="00986E0E" w:rsidRPr="00F563C8" w:rsidRDefault="00BE6EEC" w:rsidP="00631F95">
      <w:pPr>
        <w:ind w:left="567" w:hanging="425"/>
        <w:jc w:val="both"/>
        <w:rPr>
          <w:b/>
          <w:bCs/>
          <w:color w:val="ED6898" w:themeColor="accent1"/>
          <w:sz w:val="28"/>
          <w:szCs w:val="32"/>
        </w:rPr>
      </w:pPr>
      <w:r>
        <w:rPr>
          <w:b/>
          <w:bCs/>
          <w:color w:val="ED6898" w:themeColor="accent1"/>
          <w:sz w:val="28"/>
          <w:szCs w:val="32"/>
        </w:rPr>
        <w:t>Finance</w:t>
      </w:r>
    </w:p>
    <w:p w14:paraId="22261FFE" w14:textId="43431379" w:rsidR="00FE5EA6" w:rsidRDefault="00E64DCF" w:rsidP="00631F95">
      <w:pPr>
        <w:pStyle w:val="ListParagraph"/>
        <w:numPr>
          <w:ilvl w:val="0"/>
          <w:numId w:val="8"/>
        </w:numPr>
        <w:ind w:left="567" w:hanging="425"/>
        <w:jc w:val="both"/>
        <w:rPr>
          <w:color w:val="5F5F5F" w:themeColor="text1" w:themeShade="BF"/>
          <w:sz w:val="24"/>
        </w:rPr>
      </w:pPr>
      <w:r w:rsidRPr="0983F1F1">
        <w:rPr>
          <w:color w:val="5F5F5F" w:themeColor="text1" w:themeShade="BF"/>
          <w:sz w:val="24"/>
        </w:rPr>
        <w:t>Monitor and manage departmental budgets, reviewing expenditure and identifying funding opportunities to ensure cost-effective delivery of leadership development initiatives.</w:t>
      </w:r>
    </w:p>
    <w:p w14:paraId="7F15E5FF" w14:textId="10B9B54D" w:rsidR="0059305A" w:rsidRDefault="0059305A" w:rsidP="00631F95">
      <w:pPr>
        <w:pStyle w:val="ListParagraph"/>
        <w:numPr>
          <w:ilvl w:val="0"/>
          <w:numId w:val="8"/>
        </w:numPr>
        <w:ind w:left="567" w:hanging="425"/>
        <w:jc w:val="both"/>
        <w:rPr>
          <w:color w:val="5F5F5F" w:themeColor="text1" w:themeShade="BF"/>
          <w:sz w:val="24"/>
          <w:szCs w:val="28"/>
        </w:rPr>
      </w:pPr>
      <w:r w:rsidRPr="0059305A">
        <w:rPr>
          <w:color w:val="5F5F5F" w:themeColor="text1" w:themeShade="BF"/>
          <w:sz w:val="24"/>
          <w:szCs w:val="28"/>
        </w:rPr>
        <w:lastRenderedPageBreak/>
        <w:t>Establishes and maintains strategic relationships with external suppliers to secure high-quality, value-for-money solutions aligned with the leadership framework, optimising organisational resources.</w:t>
      </w:r>
    </w:p>
    <w:p w14:paraId="252064ED" w14:textId="77777777" w:rsidR="00923E12" w:rsidRPr="00E64DCF" w:rsidRDefault="00923E12" w:rsidP="00631F95">
      <w:pPr>
        <w:pStyle w:val="ListParagraph"/>
        <w:ind w:left="567" w:hanging="425"/>
        <w:jc w:val="both"/>
        <w:rPr>
          <w:color w:val="5F5F5F" w:themeColor="text1" w:themeShade="BF"/>
          <w:sz w:val="24"/>
          <w:szCs w:val="28"/>
        </w:rPr>
      </w:pPr>
    </w:p>
    <w:p w14:paraId="740C5005" w14:textId="213A9E45" w:rsidR="00B56612" w:rsidRDefault="004E59EE" w:rsidP="00631F95">
      <w:pPr>
        <w:ind w:left="567" w:hanging="425"/>
        <w:jc w:val="both"/>
        <w:rPr>
          <w:color w:val="5F5F5F" w:themeColor="text1" w:themeShade="BF"/>
          <w:sz w:val="24"/>
          <w:szCs w:val="28"/>
        </w:rPr>
      </w:pPr>
      <w:r>
        <w:rPr>
          <w:b/>
          <w:bCs/>
          <w:color w:val="ED6898" w:themeColor="accent1"/>
          <w:sz w:val="28"/>
          <w:szCs w:val="32"/>
        </w:rPr>
        <w:t xml:space="preserve"> </w:t>
      </w:r>
      <w:r w:rsidR="00597F87">
        <w:rPr>
          <w:b/>
          <w:bCs/>
          <w:color w:val="ED6898" w:themeColor="accent1"/>
          <w:sz w:val="28"/>
          <w:szCs w:val="32"/>
        </w:rPr>
        <w:t>Leading and Managing a Team</w:t>
      </w:r>
    </w:p>
    <w:p w14:paraId="2D5CFF58" w14:textId="4E4BF7CF" w:rsidR="00B56612" w:rsidRDefault="008C66FA" w:rsidP="00631F95">
      <w:pPr>
        <w:pStyle w:val="li1"/>
        <w:numPr>
          <w:ilvl w:val="0"/>
          <w:numId w:val="8"/>
        </w:numPr>
        <w:spacing w:before="0" w:beforeAutospacing="0" w:after="0" w:afterAutospacing="0"/>
        <w:ind w:left="567" w:right="261" w:hanging="425"/>
        <w:jc w:val="both"/>
        <w:rPr>
          <w:rFonts w:asciiTheme="minorHAnsi" w:hAnsiTheme="minorHAnsi" w:cs="Times New Roman"/>
          <w:color w:val="5F5F5F" w:themeColor="text1" w:themeShade="BF"/>
          <w:sz w:val="24"/>
          <w:szCs w:val="28"/>
          <w:lang w:eastAsia="en-US"/>
        </w:rPr>
      </w:pPr>
      <w:r w:rsidRPr="008C66FA">
        <w:rPr>
          <w:rFonts w:asciiTheme="minorHAnsi" w:hAnsiTheme="minorHAnsi" w:cs="Times New Roman"/>
          <w:color w:val="5F5F5F" w:themeColor="text1" w:themeShade="BF"/>
          <w:sz w:val="24"/>
          <w:szCs w:val="28"/>
          <w:lang w:eastAsia="en-US"/>
        </w:rPr>
        <w:t>Lead, develop and motivate their leadership team to attract, retain and develop the capacity, capability and talent to create a high performing team and achieve  local objectives</w:t>
      </w:r>
      <w:r w:rsidR="00B56612">
        <w:rPr>
          <w:rFonts w:asciiTheme="minorHAnsi" w:hAnsiTheme="minorHAnsi" w:cs="Times New Roman"/>
          <w:color w:val="5F5F5F" w:themeColor="text1" w:themeShade="BF"/>
          <w:sz w:val="24"/>
          <w:szCs w:val="28"/>
          <w:lang w:eastAsia="en-US"/>
        </w:rPr>
        <w:t xml:space="preserve">. </w:t>
      </w:r>
    </w:p>
    <w:p w14:paraId="340A3B0B" w14:textId="346F5001" w:rsidR="00B56612" w:rsidRDefault="00B56612" w:rsidP="00631F95">
      <w:pPr>
        <w:pStyle w:val="li1"/>
        <w:numPr>
          <w:ilvl w:val="0"/>
          <w:numId w:val="8"/>
        </w:numPr>
        <w:spacing w:before="0" w:beforeAutospacing="0" w:after="0" w:afterAutospacing="0"/>
        <w:ind w:left="567" w:right="261" w:hanging="425"/>
        <w:jc w:val="both"/>
        <w:rPr>
          <w:rFonts w:asciiTheme="minorHAnsi" w:hAnsiTheme="minorHAnsi" w:cs="Times New Roman"/>
          <w:color w:val="5F5F5F" w:themeColor="text1" w:themeShade="BF"/>
          <w:sz w:val="24"/>
          <w:szCs w:val="28"/>
          <w:lang w:eastAsia="en-US"/>
        </w:rPr>
      </w:pPr>
      <w:r w:rsidRPr="00B56612">
        <w:rPr>
          <w:rFonts w:asciiTheme="minorHAnsi" w:hAnsiTheme="minorHAnsi" w:cs="Times New Roman"/>
          <w:color w:val="5F5F5F" w:themeColor="text1" w:themeShade="BF"/>
          <w:sz w:val="24"/>
          <w:szCs w:val="28"/>
          <w:lang w:eastAsia="en-US"/>
        </w:rPr>
        <w:t>Set expectations and manage, monitor, coach and develop team members to ensure that they maximise their performance, meet the required standards, and continuously develop their capabilities and experience</w:t>
      </w:r>
    </w:p>
    <w:p w14:paraId="2865B891" w14:textId="220433A1" w:rsidR="00BC5271" w:rsidRDefault="00C945D4" w:rsidP="00192D06">
      <w:pPr>
        <w:jc w:val="both"/>
        <w:rPr>
          <w:rFonts w:cstheme="minorBidi"/>
          <w:b/>
          <w:bCs/>
          <w:color w:val="7F7F7F" w:themeColor="text1"/>
          <w:sz w:val="32"/>
          <w:szCs w:val="32"/>
          <w:lang w:eastAsia="en-GB"/>
        </w:rPr>
      </w:pPr>
      <w:r w:rsidRPr="3DB111C9">
        <w:rPr>
          <w:rFonts w:cstheme="minorBidi"/>
          <w:b/>
          <w:bCs/>
          <w:color w:val="7F7F7F" w:themeColor="text1"/>
          <w:sz w:val="32"/>
          <w:szCs w:val="32"/>
          <w:lang w:eastAsia="en-GB"/>
        </w:rPr>
        <w:t xml:space="preserve">        </w:t>
      </w:r>
    </w:p>
    <w:p w14:paraId="4DB4CBB5" w14:textId="6C60C4F0" w:rsidR="002C2361" w:rsidRPr="002C2361" w:rsidRDefault="00F7308D" w:rsidP="00631F95">
      <w:pPr>
        <w:ind w:left="3261" w:right="140" w:hanging="3119"/>
        <w:jc w:val="both"/>
        <w:rPr>
          <w:color w:val="5F5F5F" w:themeColor="text1" w:themeShade="BF"/>
          <w:sz w:val="24"/>
          <w:szCs w:val="28"/>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6D5A6E21" w14:textId="73E280FE" w:rsidR="00544048" w:rsidRDefault="00521292" w:rsidP="00631F95">
      <w:pPr>
        <w:ind w:left="3261" w:right="140" w:hanging="3119"/>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E25DBF" w:rsidRPr="00DA5E9E">
        <w:rPr>
          <w:color w:val="5F5F5F" w:themeColor="text1" w:themeShade="BF"/>
          <w:sz w:val="24"/>
          <w:szCs w:val="28"/>
        </w:rPr>
        <w:t xml:space="preserve">The role is required to travel nationally </w:t>
      </w:r>
      <w:r w:rsidR="00EA39BE">
        <w:rPr>
          <w:color w:val="5F5F5F" w:themeColor="text1" w:themeShade="BF"/>
          <w:sz w:val="24"/>
          <w:szCs w:val="28"/>
        </w:rPr>
        <w:t>in the delivery of leadership programmes. Some regular</w:t>
      </w:r>
      <w:r w:rsidR="00FA6ACA">
        <w:rPr>
          <w:color w:val="5F5F5F" w:themeColor="text1" w:themeShade="BF"/>
          <w:sz w:val="24"/>
          <w:szCs w:val="28"/>
        </w:rPr>
        <w:t xml:space="preserve"> travel is to be expected. </w:t>
      </w:r>
    </w:p>
    <w:p w14:paraId="534C4B3F" w14:textId="3619F8F8" w:rsidR="00C32913" w:rsidRDefault="00191D44" w:rsidP="00631F95">
      <w:pPr>
        <w:ind w:left="3261" w:right="140" w:hanging="3119"/>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FA6ACA">
        <w:rPr>
          <w:color w:val="5F5F5F" w:themeColor="text1" w:themeShade="BF"/>
          <w:sz w:val="24"/>
          <w:szCs w:val="28"/>
        </w:rPr>
        <w:tab/>
      </w:r>
      <w:r w:rsidR="005073C2" w:rsidRPr="00F22B35">
        <w:rPr>
          <w:color w:val="5F5F5F" w:themeColor="text1" w:themeShade="BF"/>
          <w:sz w:val="24"/>
          <w:szCs w:val="28"/>
        </w:rPr>
        <w:t xml:space="preserve">It is expected that the post holder will work proactively and collaboratively with </w:t>
      </w:r>
    </w:p>
    <w:p w14:paraId="32E9F440" w14:textId="63361DFD" w:rsidR="00C32913" w:rsidRDefault="00AA7610" w:rsidP="00631F95">
      <w:pPr>
        <w:ind w:left="3261" w:right="140"/>
        <w:jc w:val="both"/>
        <w:rPr>
          <w:color w:val="5F5F5F" w:themeColor="text1" w:themeShade="BF"/>
          <w:sz w:val="24"/>
          <w:szCs w:val="28"/>
        </w:rPr>
      </w:pPr>
      <w:r>
        <w:rPr>
          <w:color w:val="5F5F5F" w:themeColor="text1" w:themeShade="BF"/>
          <w:sz w:val="24"/>
          <w:szCs w:val="28"/>
        </w:rPr>
        <w:t>t</w:t>
      </w:r>
      <w:r w:rsidR="005073C2" w:rsidRPr="00F22B35">
        <w:rPr>
          <w:color w:val="5F5F5F" w:themeColor="text1" w:themeShade="BF"/>
          <w:sz w:val="24"/>
          <w:szCs w:val="28"/>
        </w:rPr>
        <w:t>he regional team</w:t>
      </w:r>
      <w:r w:rsidR="00F22B35">
        <w:rPr>
          <w:color w:val="5F5F5F" w:themeColor="text1" w:themeShade="BF"/>
          <w:sz w:val="24"/>
          <w:szCs w:val="28"/>
        </w:rPr>
        <w:t>’s</w:t>
      </w:r>
      <w:r w:rsidR="005073C2" w:rsidRPr="00F22B35">
        <w:rPr>
          <w:color w:val="5F5F5F" w:themeColor="text1" w:themeShade="BF"/>
          <w:sz w:val="24"/>
          <w:szCs w:val="28"/>
        </w:rPr>
        <w:t xml:space="preserve"> Operational Leaders, supporting Business Partners</w:t>
      </w:r>
      <w:r w:rsidR="001D467D" w:rsidRPr="00F22B35">
        <w:rPr>
          <w:color w:val="5F5F5F" w:themeColor="text1" w:themeShade="BF"/>
          <w:sz w:val="24"/>
          <w:szCs w:val="28"/>
        </w:rPr>
        <w:t>, Managers,</w:t>
      </w:r>
      <w:r w:rsidR="005073C2" w:rsidRPr="00F22B35">
        <w:rPr>
          <w:color w:val="5F5F5F" w:themeColor="text1" w:themeShade="BF"/>
          <w:sz w:val="24"/>
          <w:szCs w:val="28"/>
        </w:rPr>
        <w:t xml:space="preserve"> and Specialists, and in </w:t>
      </w:r>
      <w:r w:rsidR="00273660" w:rsidRPr="00F22B35">
        <w:rPr>
          <w:color w:val="5F5F5F" w:themeColor="text1" w:themeShade="BF"/>
          <w:sz w:val="24"/>
          <w:szCs w:val="28"/>
        </w:rPr>
        <w:t>particular</w:t>
      </w:r>
      <w:r w:rsidR="005073C2" w:rsidRPr="00F22B35">
        <w:rPr>
          <w:color w:val="5F5F5F" w:themeColor="text1" w:themeShade="BF"/>
          <w:sz w:val="24"/>
          <w:szCs w:val="28"/>
        </w:rPr>
        <w:t xml:space="preserve"> will liaise </w:t>
      </w:r>
      <w:r w:rsidR="00F36CB0">
        <w:rPr>
          <w:color w:val="5F5F5F" w:themeColor="text1" w:themeShade="BF"/>
          <w:sz w:val="24"/>
          <w:szCs w:val="28"/>
        </w:rPr>
        <w:t>with Support Services functions, particularly People Operations, Resourcing, and Communications.</w:t>
      </w:r>
    </w:p>
    <w:p w14:paraId="76ACF6B3" w14:textId="24AEBA32" w:rsidR="00FD4CB0" w:rsidRPr="00273660" w:rsidRDefault="005073C2" w:rsidP="00631F95">
      <w:pPr>
        <w:ind w:left="3261" w:right="140" w:hanging="3119"/>
        <w:jc w:val="both"/>
        <w:rPr>
          <w:color w:val="5F5F5F" w:themeColor="text1" w:themeShade="BF"/>
          <w:sz w:val="24"/>
          <w:szCs w:val="28"/>
        </w:rPr>
      </w:pPr>
      <w:r w:rsidRPr="000C432B">
        <w:rPr>
          <w:b/>
          <w:bCs/>
          <w:color w:val="5F5F5F" w:themeColor="text1" w:themeShade="BF"/>
          <w:sz w:val="24"/>
          <w:szCs w:val="28"/>
        </w:rPr>
        <w:t>Budgets</w:t>
      </w:r>
      <w:r>
        <w:rPr>
          <w:b/>
          <w:bCs/>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not have any direct budgetary accountability</w:t>
      </w:r>
      <w:r w:rsidR="00F36CB0">
        <w:rPr>
          <w:color w:val="5F5F5F" w:themeColor="text1" w:themeShade="BF"/>
          <w:sz w:val="24"/>
          <w:szCs w:val="28"/>
        </w:rPr>
        <w:t xml:space="preserve"> but will contribute to the management of the leadership development and SVQ centre budget.</w:t>
      </w:r>
    </w:p>
    <w:p w14:paraId="35C3F24E" w14:textId="5E29CEBA" w:rsidR="00E743E6" w:rsidRPr="00273660" w:rsidRDefault="00E743E6" w:rsidP="00631F95">
      <w:pPr>
        <w:ind w:left="3261" w:right="140" w:hanging="3119"/>
        <w:jc w:val="both"/>
        <w:rPr>
          <w:color w:val="5F5F5F" w:themeColor="text1" w:themeShade="BF"/>
          <w:sz w:val="24"/>
          <w:szCs w:val="28"/>
        </w:rPr>
      </w:pPr>
      <w:r w:rsidRPr="00273660">
        <w:rPr>
          <w:color w:val="5F5F5F" w:themeColor="text1" w:themeShade="BF"/>
          <w:sz w:val="24"/>
          <w:szCs w:val="28"/>
        </w:rPr>
        <w:tab/>
      </w:r>
      <w:r w:rsidR="00273660">
        <w:rPr>
          <w:color w:val="5F5F5F" w:themeColor="text1" w:themeShade="BF"/>
          <w:sz w:val="24"/>
          <w:szCs w:val="28"/>
        </w:rPr>
        <w:tab/>
      </w:r>
    </w:p>
    <w:tbl>
      <w:tblPr>
        <w:tblStyle w:val="TableGrid"/>
        <w:tblW w:w="11014" w:type="dxa"/>
        <w:tblInd w:w="142" w:type="dxa"/>
        <w:shd w:val="clear" w:color="auto" w:fill="E5E5E5" w:themeFill="text1" w:themeFillTint="33"/>
        <w:tblLook w:val="06A0" w:firstRow="1" w:lastRow="0" w:firstColumn="1" w:lastColumn="0" w:noHBand="1" w:noVBand="1"/>
      </w:tblPr>
      <w:tblGrid>
        <w:gridCol w:w="2126"/>
        <w:gridCol w:w="8880"/>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5DFE2A72" w:rsidR="00E52F3E" w:rsidRPr="00FB29A1" w:rsidRDefault="00E743E6" w:rsidP="00D33CEC">
            <w:pPr>
              <w:ind w:left="426" w:hanging="284"/>
              <w:jc w:val="center"/>
              <w:rPr>
                <w:b/>
                <w:bCs/>
                <w:color w:val="7F7F7F" w:themeColor="text1"/>
                <w:sz w:val="32"/>
                <w:szCs w:val="36"/>
              </w:rPr>
            </w:pPr>
            <w:r>
              <w:rPr>
                <w:b/>
                <w:bCs/>
                <w:color w:val="5F5F5F" w:themeColor="text1" w:themeShade="BF"/>
                <w:sz w:val="24"/>
                <w:szCs w:val="28"/>
              </w:rPr>
              <w:tab/>
              <w:t xml:space="preserve"> </w:t>
            </w:r>
            <w:r w:rsidR="00E52F3E" w:rsidRPr="00FB29A1">
              <w:rPr>
                <w:b/>
                <w:bCs/>
                <w:color w:val="7F7F7F" w:themeColor="text1"/>
                <w:sz w:val="32"/>
                <w:szCs w:val="36"/>
              </w:rPr>
              <w:t>Best Li</w:t>
            </w:r>
            <w:r w:rsidR="00FA6ACA">
              <w:rPr>
                <w:b/>
                <w:bCs/>
                <w:color w:val="7F7F7F" w:themeColor="text1"/>
                <w:sz w:val="32"/>
                <w:szCs w:val="36"/>
              </w:rPr>
              <w:t>ves,</w:t>
            </w:r>
            <w:r w:rsidR="00E52F3E" w:rsidRPr="00FB29A1">
              <w:rPr>
                <w:b/>
                <w:bCs/>
                <w:color w:val="7F7F7F" w:themeColor="text1"/>
                <w:sz w:val="32"/>
                <w:szCs w:val="36"/>
              </w:rPr>
              <w:t xml:space="preserve"> </w:t>
            </w:r>
            <w:r w:rsidR="00CF0FF2">
              <w:rPr>
                <w:b/>
                <w:bCs/>
                <w:color w:val="7F7F7F" w:themeColor="text1"/>
                <w:sz w:val="32"/>
                <w:szCs w:val="36"/>
              </w:rPr>
              <w:t>Bolder</w:t>
            </w:r>
            <w:r w:rsidR="00924B39">
              <w:rPr>
                <w:b/>
                <w:bCs/>
                <w:color w:val="7F7F7F" w:themeColor="text1"/>
                <w:sz w:val="32"/>
                <w:szCs w:val="36"/>
              </w:rPr>
              <w:t xml:space="preserve"> Strategy</w:t>
            </w:r>
            <w:r w:rsidR="00FA6ACA">
              <w:rPr>
                <w:b/>
                <w:bCs/>
                <w:color w:val="7F7F7F" w:themeColor="text1"/>
                <w:sz w:val="32"/>
                <w:szCs w:val="36"/>
              </w:rPr>
              <w:t>:</w:t>
            </w:r>
            <w:r w:rsidR="00CF0FF2" w:rsidRPr="00FB29A1">
              <w:rPr>
                <w:b/>
                <w:bCs/>
                <w:color w:val="7F7F7F" w:themeColor="text1"/>
                <w:sz w:val="32"/>
                <w:szCs w:val="36"/>
              </w:rPr>
              <w:t xml:space="preserve"> </w:t>
            </w:r>
            <w:r w:rsidR="00E52F3E" w:rsidRPr="00FB29A1">
              <w:rPr>
                <w:b/>
                <w:bCs/>
                <w:color w:val="7F7F7F" w:themeColor="text1"/>
                <w:sz w:val="32"/>
                <w:szCs w:val="36"/>
              </w:rPr>
              <w:t>Success Measures</w:t>
            </w:r>
          </w:p>
        </w:tc>
      </w:tr>
      <w:tr w:rsidR="00E52F3E" w14:paraId="771FC653" w14:textId="77777777" w:rsidTr="00924B39">
        <w:trPr>
          <w:trHeight w:val="570"/>
        </w:trPr>
        <w:tc>
          <w:tcPr>
            <w:tcW w:w="2126" w:type="dxa"/>
            <w:shd w:val="clear" w:color="auto" w:fill="E5E5E5" w:themeFill="text1" w:themeFillTint="33"/>
          </w:tcPr>
          <w:p w14:paraId="4D836BCC" w14:textId="2F8B89E2" w:rsidR="00E52F3E" w:rsidRPr="00CC4FCA" w:rsidRDefault="00ED1AAC" w:rsidP="00D33CEC">
            <w:pPr>
              <w:ind w:left="164"/>
              <w:rPr>
                <w:b/>
                <w:bCs/>
                <w:color w:val="5F5F5F" w:themeColor="text1" w:themeShade="BF"/>
                <w:sz w:val="24"/>
                <w:szCs w:val="28"/>
              </w:rPr>
            </w:pPr>
            <w:r>
              <w:rPr>
                <w:b/>
                <w:bCs/>
                <w:color w:val="5F5F5F" w:themeColor="text1" w:themeShade="BF"/>
                <w:sz w:val="24"/>
                <w:szCs w:val="28"/>
              </w:rPr>
              <w:t>Excellence</w:t>
            </w:r>
          </w:p>
        </w:tc>
        <w:tc>
          <w:tcPr>
            <w:tcW w:w="8888" w:type="dxa"/>
            <w:gridSpan w:val="2"/>
            <w:shd w:val="clear" w:color="auto" w:fill="E5E5E5" w:themeFill="text1" w:themeFillTint="33"/>
          </w:tcPr>
          <w:p w14:paraId="465F4437" w14:textId="6E3CAAD5" w:rsidR="002F710A" w:rsidRPr="0026347F" w:rsidRDefault="002F710A" w:rsidP="00631F95">
            <w:pPr>
              <w:pStyle w:val="ListParagraph"/>
              <w:numPr>
                <w:ilvl w:val="0"/>
                <w:numId w:val="21"/>
              </w:numPr>
              <w:ind w:left="340" w:hanging="141"/>
              <w:rPr>
                <w:rFonts w:eastAsia="+mn-ea" w:cs="+mn-cs"/>
                <w:color w:val="7F7F7F"/>
                <w:szCs w:val="22"/>
                <w:lang w:eastAsia="en-GB"/>
              </w:rPr>
            </w:pPr>
            <w:r w:rsidRPr="00631F95">
              <w:rPr>
                <w:rFonts w:eastAsia="+mn-ea" w:cs="+mn-cs"/>
                <w:b/>
                <w:bCs/>
                <w:color w:val="7F7F7F"/>
                <w:szCs w:val="22"/>
                <w:lang w:eastAsia="en-GB"/>
              </w:rPr>
              <w:t>Operational Supervision Consistency</w:t>
            </w:r>
            <w:r w:rsidRPr="0026347F">
              <w:rPr>
                <w:rFonts w:eastAsia="+mn-ea" w:cs="+mn-cs"/>
                <w:b/>
                <w:bCs/>
                <w:color w:val="7F7F7F"/>
                <w:szCs w:val="22"/>
                <w:lang w:eastAsia="en-GB"/>
              </w:rPr>
              <w:t>:</w:t>
            </w:r>
            <w:r w:rsidRPr="0026347F">
              <w:rPr>
                <w:rFonts w:eastAsia="+mn-ea" w:cs="+mn-cs"/>
                <w:color w:val="7F7F7F"/>
                <w:szCs w:val="22"/>
                <w:lang w:eastAsia="en-GB"/>
              </w:rPr>
              <w:t xml:space="preserve"> Frequency and quality of operational supervisions, feedback from leaders and team members, and issue resolution rates. </w:t>
            </w:r>
            <w:r w:rsidR="0026347F">
              <w:rPr>
                <w:rFonts w:eastAsia="+mn-ea" w:cs="+mn-cs"/>
                <w:color w:val="7F7F7F"/>
                <w:szCs w:val="22"/>
                <w:lang w:eastAsia="en-GB"/>
              </w:rPr>
              <w:t>(</w:t>
            </w:r>
            <w:r w:rsidRPr="0026347F">
              <w:rPr>
                <w:rFonts w:eastAsia="+mn-ea" w:cs="+mn-cs"/>
                <w:color w:val="7F7F7F"/>
                <w:szCs w:val="22"/>
                <w:lang w:eastAsia="en-GB"/>
              </w:rPr>
              <w:t>Source: Supervision logs, feedback forms, and HR case records.</w:t>
            </w:r>
            <w:r w:rsidR="0026347F">
              <w:rPr>
                <w:rFonts w:eastAsia="+mn-ea" w:cs="+mn-cs"/>
                <w:color w:val="7F7F7F"/>
                <w:szCs w:val="22"/>
                <w:lang w:eastAsia="en-GB"/>
              </w:rPr>
              <w:t>)</w:t>
            </w:r>
          </w:p>
          <w:p w14:paraId="5509E194" w14:textId="4DC344B9" w:rsidR="00E52F3E" w:rsidRPr="00825F89" w:rsidRDefault="00E52F3E" w:rsidP="00631F95">
            <w:pPr>
              <w:pStyle w:val="ListParagraph"/>
              <w:ind w:left="340"/>
              <w:rPr>
                <w:rFonts w:eastAsia="+mn-ea" w:cs="+mn-cs"/>
                <w:color w:val="7F7F7F"/>
                <w:szCs w:val="22"/>
                <w:lang w:eastAsia="en-GB"/>
              </w:rPr>
            </w:pPr>
          </w:p>
        </w:tc>
      </w:tr>
      <w:tr w:rsidR="00E52F3E" w14:paraId="17043F2A" w14:textId="77777777" w:rsidTr="00924B39">
        <w:trPr>
          <w:trHeight w:val="1072"/>
        </w:trPr>
        <w:tc>
          <w:tcPr>
            <w:tcW w:w="2126" w:type="dxa"/>
            <w:shd w:val="clear" w:color="auto" w:fill="E5E5E5" w:themeFill="text1" w:themeFillTint="33"/>
          </w:tcPr>
          <w:p w14:paraId="19085D02" w14:textId="173572E7" w:rsidR="00E52F3E" w:rsidRPr="00CC4FCA" w:rsidRDefault="00ED1AAC" w:rsidP="00D33CEC">
            <w:pPr>
              <w:ind w:left="164" w:hanging="22"/>
              <w:rPr>
                <w:b/>
                <w:bCs/>
                <w:color w:val="5F5F5F" w:themeColor="text1" w:themeShade="BF"/>
                <w:sz w:val="24"/>
                <w:szCs w:val="28"/>
              </w:rPr>
            </w:pPr>
            <w:r>
              <w:rPr>
                <w:b/>
                <w:bCs/>
                <w:color w:val="5F5F5F" w:themeColor="text1" w:themeShade="BF"/>
                <w:sz w:val="24"/>
                <w:szCs w:val="28"/>
              </w:rPr>
              <w:t>Enablement</w:t>
            </w:r>
          </w:p>
        </w:tc>
        <w:tc>
          <w:tcPr>
            <w:tcW w:w="8888" w:type="dxa"/>
            <w:gridSpan w:val="2"/>
            <w:shd w:val="clear" w:color="auto" w:fill="E5E5E5" w:themeFill="text1" w:themeFillTint="33"/>
          </w:tcPr>
          <w:p w14:paraId="13DC0507" w14:textId="657B63FF" w:rsidR="00ED1AAC" w:rsidRDefault="00ED1AAC" w:rsidP="00631F95">
            <w:pPr>
              <w:pStyle w:val="ListParagraph"/>
              <w:numPr>
                <w:ilvl w:val="0"/>
                <w:numId w:val="21"/>
              </w:numPr>
              <w:ind w:left="340" w:hanging="141"/>
              <w:rPr>
                <w:rFonts w:eastAsia="+mn-ea" w:cs="+mn-cs"/>
                <w:color w:val="7F7F7F"/>
                <w:szCs w:val="22"/>
                <w:lang w:eastAsia="en-GB"/>
              </w:rPr>
            </w:pPr>
            <w:r w:rsidRPr="006905E5">
              <w:rPr>
                <w:rFonts w:eastAsia="+mn-ea" w:cs="+mn-cs"/>
                <w:b/>
                <w:bCs/>
                <w:color w:val="7F7F7F"/>
                <w:szCs w:val="22"/>
                <w:lang w:eastAsia="en-GB"/>
              </w:rPr>
              <w:t>Leadership Programme Effectiveness:</w:t>
            </w:r>
            <w:r w:rsidRPr="00ED1AAC">
              <w:rPr>
                <w:rFonts w:eastAsia="+mn-ea" w:cs="+mn-cs"/>
                <w:color w:val="7F7F7F"/>
                <w:szCs w:val="22"/>
                <w:lang w:eastAsia="en-GB"/>
              </w:rPr>
              <w:t xml:space="preserve"> Participant feedback surveys, post-programme evaluation forms, and behavioural change assessments. </w:t>
            </w:r>
            <w:r w:rsidR="00F4614A">
              <w:rPr>
                <w:rFonts w:eastAsia="+mn-ea" w:cs="+mn-cs"/>
                <w:color w:val="7F7F7F"/>
                <w:szCs w:val="22"/>
                <w:lang w:eastAsia="en-GB"/>
              </w:rPr>
              <w:t xml:space="preserve">(Source: </w:t>
            </w:r>
            <w:r w:rsidRPr="00ED1AAC">
              <w:rPr>
                <w:rFonts w:eastAsia="+mn-ea" w:cs="+mn-cs"/>
                <w:color w:val="7F7F7F"/>
                <w:szCs w:val="22"/>
                <w:lang w:eastAsia="en-GB"/>
              </w:rPr>
              <w:t>Programme evaluation reports, feedback data, and follow-up surveys.</w:t>
            </w:r>
            <w:r w:rsidR="00F4614A">
              <w:rPr>
                <w:rFonts w:eastAsia="+mn-ea" w:cs="+mn-cs"/>
                <w:color w:val="7F7F7F"/>
                <w:szCs w:val="22"/>
                <w:lang w:eastAsia="en-GB"/>
              </w:rPr>
              <w:t>)</w:t>
            </w:r>
          </w:p>
          <w:p w14:paraId="2ACE8E2A" w14:textId="04788475" w:rsidR="00A14D6D" w:rsidRPr="00F4614A" w:rsidRDefault="00A14D6D" w:rsidP="00631F95">
            <w:pPr>
              <w:pStyle w:val="ListParagraph"/>
              <w:numPr>
                <w:ilvl w:val="0"/>
                <w:numId w:val="21"/>
              </w:numPr>
              <w:ind w:left="340" w:hanging="141"/>
              <w:rPr>
                <w:rFonts w:eastAsia="+mn-ea" w:cs="+mn-cs"/>
                <w:color w:val="7F7F7F"/>
                <w:szCs w:val="22"/>
                <w:lang w:eastAsia="en-GB"/>
              </w:rPr>
            </w:pPr>
            <w:r w:rsidRPr="00631F95">
              <w:rPr>
                <w:rFonts w:eastAsia="+mn-ea" w:cs="+mn-cs"/>
                <w:b/>
                <w:bCs/>
                <w:color w:val="7F7F7F"/>
                <w:szCs w:val="22"/>
                <w:lang w:eastAsia="en-GB"/>
              </w:rPr>
              <w:t>Performance Review Completion and Quality</w:t>
            </w:r>
            <w:r w:rsidRPr="00F4614A">
              <w:rPr>
                <w:rFonts w:eastAsia="+mn-ea" w:cs="+mn-cs"/>
                <w:b/>
                <w:bCs/>
                <w:color w:val="7F7F7F"/>
                <w:szCs w:val="22"/>
                <w:lang w:eastAsia="en-GB"/>
              </w:rPr>
              <w:t xml:space="preserve">: </w:t>
            </w:r>
            <w:r w:rsidRPr="00F4614A">
              <w:rPr>
                <w:rFonts w:eastAsia="+mn-ea" w:cs="+mn-cs"/>
                <w:color w:val="7F7F7F"/>
                <w:szCs w:val="22"/>
                <w:lang w:eastAsia="en-GB"/>
              </w:rPr>
              <w:t>Completion rates of annual performance reviews, quality audits of review documentation, and analysis of performance outcomes.</w:t>
            </w:r>
            <w:r w:rsidR="00F4614A">
              <w:rPr>
                <w:rFonts w:eastAsia="+mn-ea" w:cs="+mn-cs"/>
                <w:color w:val="7F7F7F"/>
                <w:szCs w:val="22"/>
                <w:lang w:eastAsia="en-GB"/>
              </w:rPr>
              <w:t xml:space="preserve"> (</w:t>
            </w:r>
            <w:r w:rsidRPr="00F4614A">
              <w:rPr>
                <w:rFonts w:eastAsia="+mn-ea" w:cs="+mn-cs"/>
                <w:color w:val="7F7F7F"/>
                <w:szCs w:val="22"/>
                <w:lang w:eastAsia="en-GB"/>
              </w:rPr>
              <w:t>Source: HR systems data, audit reports, and performance review summaries.</w:t>
            </w:r>
            <w:r w:rsidR="00F4614A">
              <w:rPr>
                <w:rFonts w:eastAsia="+mn-ea" w:cs="+mn-cs"/>
                <w:color w:val="7F7F7F"/>
                <w:szCs w:val="22"/>
                <w:lang w:eastAsia="en-GB"/>
              </w:rPr>
              <w:t>)</w:t>
            </w:r>
          </w:p>
          <w:p w14:paraId="0972B8E7" w14:textId="7127D407" w:rsidR="00123207" w:rsidRPr="00123207" w:rsidRDefault="00123207" w:rsidP="00631F95">
            <w:pPr>
              <w:pStyle w:val="ListParagraph"/>
              <w:numPr>
                <w:ilvl w:val="0"/>
                <w:numId w:val="21"/>
              </w:numPr>
              <w:ind w:left="340" w:hanging="141"/>
              <w:rPr>
                <w:rFonts w:eastAsia="+mn-ea" w:cs="+mn-cs"/>
                <w:color w:val="7F7F7F"/>
                <w:szCs w:val="22"/>
                <w:lang w:eastAsia="en-GB"/>
              </w:rPr>
            </w:pPr>
            <w:r w:rsidRPr="00631F95">
              <w:rPr>
                <w:rFonts w:eastAsia="+mn-ea" w:cs="+mn-cs"/>
                <w:b/>
                <w:bCs/>
                <w:color w:val="7F7F7F"/>
                <w:szCs w:val="22"/>
                <w:lang w:eastAsia="en-GB"/>
              </w:rPr>
              <w:t>Talent and Succession Pipeline Strength</w:t>
            </w:r>
            <w:r w:rsidRPr="00123207">
              <w:rPr>
                <w:rFonts w:eastAsia="+mn-ea" w:cs="+mn-cs"/>
                <w:b/>
                <w:bCs/>
                <w:color w:val="7F7F7F"/>
                <w:szCs w:val="22"/>
                <w:lang w:eastAsia="en-GB"/>
              </w:rPr>
              <w:t xml:space="preserve">: </w:t>
            </w:r>
            <w:r w:rsidRPr="00123207">
              <w:rPr>
                <w:rFonts w:eastAsia="+mn-ea" w:cs="+mn-cs"/>
                <w:color w:val="7F7F7F"/>
                <w:szCs w:val="22"/>
                <w:lang w:eastAsia="en-GB"/>
              </w:rPr>
              <w:t>Evidence: Number and quality of identified successors for key roles, progression rates of high-potential talent, and succession risk assessments.</w:t>
            </w:r>
            <w:r>
              <w:rPr>
                <w:rFonts w:eastAsia="+mn-ea" w:cs="+mn-cs"/>
                <w:color w:val="7F7F7F"/>
                <w:szCs w:val="22"/>
                <w:lang w:eastAsia="en-GB"/>
              </w:rPr>
              <w:t xml:space="preserve"> (</w:t>
            </w:r>
            <w:r w:rsidRPr="00123207">
              <w:rPr>
                <w:rFonts w:eastAsia="+mn-ea" w:cs="+mn-cs"/>
                <w:color w:val="7F7F7F"/>
                <w:szCs w:val="22"/>
                <w:lang w:eastAsia="en-GB"/>
              </w:rPr>
              <w:t>Source: Talent review documentation, succession planning reports, and workforce analytics.</w:t>
            </w:r>
            <w:r>
              <w:rPr>
                <w:rFonts w:eastAsia="+mn-ea" w:cs="+mn-cs"/>
                <w:color w:val="7F7F7F"/>
                <w:szCs w:val="22"/>
                <w:lang w:eastAsia="en-GB"/>
              </w:rPr>
              <w:t>)</w:t>
            </w:r>
          </w:p>
          <w:p w14:paraId="59B1E866" w14:textId="2EE1A553" w:rsidR="001769D0" w:rsidRPr="001769D0" w:rsidRDefault="001769D0" w:rsidP="00631F95">
            <w:pPr>
              <w:pStyle w:val="ListParagraph"/>
              <w:numPr>
                <w:ilvl w:val="0"/>
                <w:numId w:val="21"/>
              </w:numPr>
              <w:ind w:left="340" w:hanging="141"/>
              <w:rPr>
                <w:rFonts w:eastAsia="+mn-ea" w:cs="+mn-cs"/>
                <w:color w:val="7F7F7F"/>
                <w:szCs w:val="22"/>
                <w:lang w:eastAsia="en-GB"/>
              </w:rPr>
            </w:pPr>
            <w:r w:rsidRPr="00631F95">
              <w:rPr>
                <w:rFonts w:eastAsia="+mn-ea" w:cs="+mn-cs"/>
                <w:b/>
                <w:bCs/>
                <w:color w:val="7F7F7F"/>
                <w:szCs w:val="22"/>
                <w:lang w:eastAsia="en-GB"/>
              </w:rPr>
              <w:t>Early Careers Programme Outcomes</w:t>
            </w:r>
            <w:r w:rsidRPr="001769D0">
              <w:rPr>
                <w:rFonts w:eastAsia="+mn-ea" w:cs="+mn-cs"/>
                <w:b/>
                <w:bCs/>
                <w:color w:val="7F7F7F"/>
                <w:szCs w:val="22"/>
                <w:lang w:eastAsia="en-GB"/>
              </w:rPr>
              <w:t xml:space="preserve">: </w:t>
            </w:r>
            <w:r w:rsidRPr="001769D0">
              <w:rPr>
                <w:rFonts w:eastAsia="+mn-ea" w:cs="+mn-cs"/>
                <w:color w:val="7F7F7F"/>
                <w:szCs w:val="22"/>
                <w:lang w:eastAsia="en-GB"/>
              </w:rPr>
              <w:t xml:space="preserve">Evidence: Recruitment, retention, and progression rates of apprentices, SVQ candidates, and graduates; participant satisfaction; and completion rates. </w:t>
            </w:r>
            <w:r>
              <w:rPr>
                <w:rFonts w:eastAsia="+mn-ea" w:cs="+mn-cs"/>
                <w:color w:val="7F7F7F"/>
                <w:szCs w:val="22"/>
                <w:lang w:eastAsia="en-GB"/>
              </w:rPr>
              <w:t>(</w:t>
            </w:r>
            <w:r w:rsidRPr="001769D0">
              <w:rPr>
                <w:rFonts w:eastAsia="+mn-ea" w:cs="+mn-cs"/>
                <w:color w:val="7F7F7F"/>
                <w:szCs w:val="22"/>
                <w:lang w:eastAsia="en-GB"/>
              </w:rPr>
              <w:t>Source: Programme tracking data, HR records, and participant feedback.</w:t>
            </w:r>
            <w:r>
              <w:rPr>
                <w:rFonts w:eastAsia="+mn-ea" w:cs="+mn-cs"/>
                <w:color w:val="7F7F7F"/>
                <w:szCs w:val="22"/>
                <w:lang w:eastAsia="en-GB"/>
              </w:rPr>
              <w:t>)</w:t>
            </w:r>
          </w:p>
          <w:p w14:paraId="70E4DD21" w14:textId="77777777" w:rsidR="00E52F3E" w:rsidRPr="006B6EC3" w:rsidRDefault="00E52F3E" w:rsidP="00631F95">
            <w:pPr>
              <w:ind w:left="340" w:hanging="141"/>
              <w:rPr>
                <w:rFonts w:eastAsia="+mn-ea" w:cs="+mn-cs"/>
                <w:color w:val="7F7F7F"/>
                <w:szCs w:val="22"/>
                <w:lang w:eastAsia="en-GB"/>
              </w:rPr>
            </w:pPr>
          </w:p>
        </w:tc>
      </w:tr>
      <w:tr w:rsidR="00E52F3E" w14:paraId="1485EF56" w14:textId="77777777" w:rsidTr="00924B39">
        <w:trPr>
          <w:trHeight w:val="734"/>
        </w:trPr>
        <w:tc>
          <w:tcPr>
            <w:tcW w:w="2126" w:type="dxa"/>
            <w:shd w:val="clear" w:color="auto" w:fill="E5E5E5" w:themeFill="text1" w:themeFillTint="33"/>
          </w:tcPr>
          <w:p w14:paraId="18F7F19F" w14:textId="7885CC8D" w:rsidR="00E52F3E" w:rsidRPr="00CC4FCA" w:rsidRDefault="00ED1AAC" w:rsidP="00D33CEC">
            <w:pPr>
              <w:ind w:left="164" w:hanging="22"/>
              <w:rPr>
                <w:b/>
                <w:bCs/>
                <w:color w:val="5F5F5F" w:themeColor="text1" w:themeShade="BF"/>
                <w:sz w:val="24"/>
                <w:szCs w:val="28"/>
              </w:rPr>
            </w:pPr>
            <w:r>
              <w:rPr>
                <w:b/>
                <w:bCs/>
                <w:color w:val="5F5F5F" w:themeColor="text1" w:themeShade="BF"/>
                <w:sz w:val="24"/>
                <w:szCs w:val="28"/>
              </w:rPr>
              <w:t>Influence</w:t>
            </w:r>
          </w:p>
        </w:tc>
        <w:tc>
          <w:tcPr>
            <w:tcW w:w="8888" w:type="dxa"/>
            <w:gridSpan w:val="2"/>
            <w:shd w:val="clear" w:color="auto" w:fill="E5E5E5" w:themeFill="text1" w:themeFillTint="33"/>
          </w:tcPr>
          <w:p w14:paraId="230BF274" w14:textId="77777777" w:rsidR="006E6984" w:rsidRPr="00DE6AEA" w:rsidRDefault="006E6984" w:rsidP="00631F95">
            <w:pPr>
              <w:pStyle w:val="ListParagraph"/>
              <w:numPr>
                <w:ilvl w:val="0"/>
                <w:numId w:val="21"/>
              </w:numPr>
              <w:ind w:left="340" w:hanging="142"/>
              <w:jc w:val="both"/>
              <w:rPr>
                <w:rFonts w:eastAsia="+mn-ea" w:cs="+mn-cs"/>
                <w:b/>
                <w:bCs/>
                <w:color w:val="7F7F7F"/>
                <w:szCs w:val="22"/>
                <w:lang w:eastAsia="en-GB"/>
              </w:rPr>
            </w:pPr>
            <w:r w:rsidRPr="00DE6AEA">
              <w:rPr>
                <w:rFonts w:eastAsia="+mn-ea" w:cs="+mn-cs"/>
                <w:b/>
                <w:bCs/>
                <w:color w:val="7F7F7F"/>
                <w:szCs w:val="22"/>
                <w:lang w:eastAsia="en-GB"/>
              </w:rPr>
              <w:t xml:space="preserve">Partnerships and External Networks: </w:t>
            </w:r>
            <w:r w:rsidRPr="0030518B">
              <w:rPr>
                <w:rFonts w:eastAsia="+mn-ea" w:cs="+mn-cs"/>
                <w:color w:val="7F7F7F"/>
                <w:szCs w:val="22"/>
                <w:lang w:eastAsia="en-GB"/>
              </w:rPr>
              <w:t>Number and quality of strategic partnerships established; collaborative projects or pilots launched; external recognition or funding secured for innovative practice. (Sources: Partnership agreements, project reports, funding applications, and external awards or commendations.)</w:t>
            </w:r>
          </w:p>
          <w:p w14:paraId="5BB0464D" w14:textId="77777777" w:rsidR="00E52F3E" w:rsidRPr="0058019F" w:rsidRDefault="00E52F3E" w:rsidP="00631F95">
            <w:pPr>
              <w:ind w:left="340" w:hanging="210"/>
              <w:contextualSpacing/>
              <w:jc w:val="both"/>
              <w:rPr>
                <w:rFonts w:eastAsia="+mn-ea" w:cs="+mn-cs"/>
                <w:color w:val="7F7F7F"/>
                <w:szCs w:val="22"/>
                <w:lang w:eastAsia="en-GB"/>
              </w:rPr>
            </w:pPr>
          </w:p>
        </w:tc>
      </w:tr>
      <w:tr w:rsidR="00E52F3E" w14:paraId="19A9929F" w14:textId="77777777" w:rsidTr="00924B39">
        <w:trPr>
          <w:trHeight w:val="1041"/>
        </w:trPr>
        <w:tc>
          <w:tcPr>
            <w:tcW w:w="2126" w:type="dxa"/>
            <w:shd w:val="clear" w:color="auto" w:fill="E5E5E5" w:themeFill="text1" w:themeFillTint="33"/>
          </w:tcPr>
          <w:p w14:paraId="713B7747" w14:textId="400525BF" w:rsidR="00E52F3E" w:rsidRPr="00CC4FCA" w:rsidRDefault="00ED1AAC" w:rsidP="00D33CEC">
            <w:pPr>
              <w:ind w:left="164" w:hanging="22"/>
              <w:rPr>
                <w:b/>
                <w:bCs/>
                <w:color w:val="5F5F5F" w:themeColor="text1" w:themeShade="BF"/>
                <w:sz w:val="24"/>
                <w:szCs w:val="28"/>
              </w:rPr>
            </w:pPr>
            <w:r>
              <w:rPr>
                <w:b/>
                <w:bCs/>
                <w:color w:val="5F5F5F" w:themeColor="text1" w:themeShade="BF"/>
                <w:sz w:val="24"/>
                <w:szCs w:val="28"/>
              </w:rPr>
              <w:t>Reach</w:t>
            </w:r>
          </w:p>
        </w:tc>
        <w:tc>
          <w:tcPr>
            <w:tcW w:w="8888" w:type="dxa"/>
            <w:gridSpan w:val="2"/>
            <w:shd w:val="clear" w:color="auto" w:fill="E5E5E5" w:themeFill="text1" w:themeFillTint="33"/>
          </w:tcPr>
          <w:p w14:paraId="26AAB586" w14:textId="49EBA425" w:rsidR="00E52F3E" w:rsidRPr="00E02258" w:rsidRDefault="00726A6B" w:rsidP="00631F95">
            <w:pPr>
              <w:pStyle w:val="ListParagraph"/>
              <w:numPr>
                <w:ilvl w:val="0"/>
                <w:numId w:val="21"/>
              </w:numPr>
              <w:ind w:left="340" w:hanging="210"/>
              <w:jc w:val="both"/>
              <w:rPr>
                <w:rFonts w:eastAsia="+mn-ea" w:cs="+mn-cs"/>
                <w:color w:val="7F7F7F"/>
                <w:szCs w:val="22"/>
                <w:lang w:eastAsia="en-GB"/>
              </w:rPr>
            </w:pPr>
            <w:r w:rsidRPr="00631F95">
              <w:rPr>
                <w:rFonts w:eastAsia="+mn-ea" w:cs="+mn-cs"/>
                <w:b/>
                <w:bCs/>
                <w:color w:val="7F7F7F"/>
                <w:szCs w:val="22"/>
                <w:lang w:eastAsia="en-GB"/>
              </w:rPr>
              <w:t>Leadership Capability for Greater Reach:</w:t>
            </w:r>
            <w:r w:rsidR="00E02258" w:rsidRPr="00E02258">
              <w:rPr>
                <w:rFonts w:eastAsia="+mn-ea" w:cs="+mn-cs"/>
                <w:color w:val="7F7F7F"/>
                <w:szCs w:val="22"/>
                <w:lang w:eastAsia="en-GB"/>
              </w:rPr>
              <w:t xml:space="preserve"> Uptake and completion rates of leadership development programmes; feedback from leaders and teams on programme effectiveness; observed improvements in service quality and reach. </w:t>
            </w:r>
            <w:r w:rsidR="00E02258">
              <w:rPr>
                <w:rFonts w:eastAsia="+mn-ea" w:cs="+mn-cs"/>
                <w:color w:val="7F7F7F"/>
                <w:szCs w:val="22"/>
                <w:lang w:eastAsia="en-GB"/>
              </w:rPr>
              <w:t>(</w:t>
            </w:r>
            <w:r w:rsidR="00E02258" w:rsidRPr="00E02258">
              <w:rPr>
                <w:rFonts w:eastAsia="+mn-ea" w:cs="+mn-cs"/>
                <w:color w:val="7F7F7F"/>
                <w:szCs w:val="22"/>
                <w:lang w:eastAsia="en-GB"/>
              </w:rPr>
              <w:t>Sources: Programme participation records, post-programme surveys, service delivery metrics, and internal performance dashboards.</w:t>
            </w:r>
            <w:r w:rsidR="00E02258">
              <w:rPr>
                <w:rFonts w:eastAsia="+mn-ea" w:cs="+mn-cs"/>
                <w:color w:val="7F7F7F"/>
                <w:szCs w:val="22"/>
                <w:lang w:eastAsia="en-GB"/>
              </w:rPr>
              <w:t>)</w:t>
            </w:r>
          </w:p>
          <w:p w14:paraId="13D86AE6" w14:textId="77777777" w:rsidR="00832191" w:rsidRDefault="00832191" w:rsidP="00631F95">
            <w:pPr>
              <w:pStyle w:val="ListParagraph"/>
              <w:numPr>
                <w:ilvl w:val="0"/>
                <w:numId w:val="21"/>
              </w:numPr>
              <w:ind w:left="340" w:hanging="210"/>
              <w:jc w:val="both"/>
              <w:rPr>
                <w:rFonts w:eastAsia="+mn-ea" w:cs="+mn-cs"/>
                <w:b/>
                <w:bCs/>
                <w:color w:val="7F7F7F"/>
                <w:szCs w:val="22"/>
                <w:lang w:eastAsia="en-GB"/>
              </w:rPr>
            </w:pPr>
            <w:r w:rsidRPr="00631F95">
              <w:rPr>
                <w:rFonts w:eastAsia="+mn-ea" w:cs="+mn-cs"/>
                <w:b/>
                <w:bCs/>
                <w:color w:val="7F7F7F"/>
                <w:szCs w:val="22"/>
                <w:lang w:eastAsia="en-GB"/>
              </w:rPr>
              <w:t>Innovating Early Careers and Talent Pathways</w:t>
            </w:r>
            <w:r w:rsidR="00465D44">
              <w:rPr>
                <w:rFonts w:eastAsia="+mn-ea" w:cs="+mn-cs"/>
                <w:b/>
                <w:bCs/>
                <w:color w:val="7F7F7F"/>
                <w:szCs w:val="22"/>
                <w:lang w:eastAsia="en-GB"/>
              </w:rPr>
              <w:t xml:space="preserve">: </w:t>
            </w:r>
            <w:r w:rsidR="00465D44" w:rsidRPr="00631F95">
              <w:rPr>
                <w:rFonts w:eastAsia="+mn-ea" w:cs="+mn-cs"/>
                <w:color w:val="7F7F7F"/>
                <w:szCs w:val="22"/>
                <w:lang w:eastAsia="en-GB"/>
              </w:rPr>
              <w:t xml:space="preserve">Recruitment, retention, and progression rates for apprentices, SVQ candidates, and graduates; satisfaction and feedback from early careers participants; diversity and inclusion metrics within early careers cohorts. </w:t>
            </w:r>
            <w:r w:rsidR="00465D44" w:rsidRPr="00631F95">
              <w:rPr>
                <w:rFonts w:eastAsia="+mn-ea" w:cs="+mn-cs"/>
                <w:b/>
                <w:bCs/>
                <w:color w:val="7F7F7F"/>
                <w:szCs w:val="22"/>
                <w:lang w:eastAsia="en-GB"/>
              </w:rPr>
              <w:t>(</w:t>
            </w:r>
            <w:r w:rsidR="00465D44" w:rsidRPr="00465D44">
              <w:rPr>
                <w:rFonts w:eastAsia="+mn-ea" w:cs="+mn-cs"/>
                <w:b/>
                <w:bCs/>
                <w:color w:val="7F7F7F"/>
                <w:szCs w:val="22"/>
                <w:lang w:eastAsia="en-GB"/>
              </w:rPr>
              <w:t>Sources: HR records, programme tracking data, participant feedback forms, and workforce analytics.)</w:t>
            </w:r>
          </w:p>
          <w:p w14:paraId="6A5D5598" w14:textId="7B110F92" w:rsidR="00DE6AEA" w:rsidRPr="00631F95" w:rsidRDefault="00DE6AEA" w:rsidP="00631F95">
            <w:pPr>
              <w:pStyle w:val="ListParagraph"/>
              <w:ind w:left="340"/>
              <w:jc w:val="both"/>
              <w:rPr>
                <w:rFonts w:eastAsia="+mn-ea" w:cs="+mn-cs"/>
                <w:b/>
                <w:bCs/>
                <w:color w:val="7F7F7F"/>
                <w:szCs w:val="22"/>
                <w:lang w:eastAsia="en-GB"/>
              </w:rPr>
            </w:pP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D33CEC">
            <w:pPr>
              <w:contextualSpacing/>
              <w:jc w:val="center"/>
              <w:rPr>
                <w:rFonts w:ascii="Calibri" w:eastAsia="+mn-ea" w:hAnsi="Calibri" w:cs="+mn-cs"/>
                <w:color w:val="7F7F7F"/>
                <w:szCs w:val="22"/>
                <w:lang w:eastAsia="en-GB"/>
              </w:rPr>
            </w:pPr>
          </w:p>
          <w:p w14:paraId="0356BAB5" w14:textId="77777777" w:rsidR="00E52F3E" w:rsidRDefault="00E52F3E" w:rsidP="00D33CEC">
            <w:pPr>
              <w:ind w:left="142"/>
              <w:contextualSpacing/>
              <w:jc w:val="both"/>
              <w:rPr>
                <w:rFonts w:ascii="Calibri" w:eastAsia="+mn-ea" w:hAnsi="Calibri" w:cs="+mn-cs"/>
                <w:color w:val="7F7F7F"/>
                <w:szCs w:val="22"/>
                <w:lang w:eastAsia="en-GB"/>
              </w:rPr>
            </w:pPr>
            <w:r>
              <w:rPr>
                <w:b/>
                <w:bCs/>
                <w:noProof/>
              </w:rPr>
              <w:lastRenderedPageBreak/>
              <w:drawing>
                <wp:inline distT="0" distB="0" distL="0" distR="0" wp14:anchorId="2DC1CDD9" wp14:editId="7568BF50">
                  <wp:extent cx="6573136" cy="2809240"/>
                  <wp:effectExtent l="0" t="0" r="0"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1BD90D75"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C24C8AD" w14:textId="5FEDDAAB" w:rsidR="002F090A" w:rsidRDefault="00650727"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Qualified to degree level</w:t>
      </w:r>
      <w:r w:rsidR="00B06FC7">
        <w:rPr>
          <w:color w:val="5F5F5F" w:themeColor="text1" w:themeShade="BF"/>
          <w:sz w:val="24"/>
          <w:szCs w:val="24"/>
        </w:rPr>
        <w:t xml:space="preserve"> in a relevant subject (learning, </w:t>
      </w:r>
      <w:r w:rsidR="002B4777">
        <w:rPr>
          <w:color w:val="5F5F5F" w:themeColor="text1" w:themeShade="BF"/>
          <w:sz w:val="24"/>
          <w:szCs w:val="24"/>
        </w:rPr>
        <w:t xml:space="preserve">education, </w:t>
      </w:r>
      <w:r w:rsidR="00EE16B8">
        <w:rPr>
          <w:color w:val="5F5F5F" w:themeColor="text1" w:themeShade="BF"/>
          <w:sz w:val="24"/>
          <w:szCs w:val="24"/>
        </w:rPr>
        <w:t>HR or similar)</w:t>
      </w:r>
      <w:r w:rsidR="00EF1470">
        <w:rPr>
          <w:color w:val="5F5F5F" w:themeColor="text1" w:themeShade="BF"/>
          <w:sz w:val="24"/>
          <w:szCs w:val="24"/>
        </w:rPr>
        <w:t xml:space="preserve"> or suitable equivalent experience</w:t>
      </w:r>
    </w:p>
    <w:p w14:paraId="63B4B0DA" w14:textId="42EAB973" w:rsidR="0038408C" w:rsidRDefault="008150C8"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Management Qualification at diploma level or equivalent relevant work experience</w:t>
      </w:r>
    </w:p>
    <w:p w14:paraId="198C8385" w14:textId="3A698627" w:rsidR="008150C8" w:rsidRDefault="008150C8"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Coaching qualification or substantial experience of coaching a range of senior colleagues</w:t>
      </w:r>
    </w:p>
    <w:p w14:paraId="3DF03F94" w14:textId="08B0FDC0" w:rsidR="00931B6B" w:rsidRDefault="00931B6B"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Deep L+D Leadership Development Expertise</w:t>
      </w:r>
    </w:p>
    <w:p w14:paraId="51E70FC2" w14:textId="0E155E26" w:rsidR="00931B6B" w:rsidRDefault="00C71796"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 xml:space="preserve">Demonstrable experience </w:t>
      </w:r>
      <w:r w:rsidR="00DA64B2">
        <w:rPr>
          <w:color w:val="5F5F5F" w:themeColor="text1" w:themeShade="BF"/>
          <w:sz w:val="24"/>
          <w:szCs w:val="24"/>
        </w:rPr>
        <w:t>designing, delivering, and evaluating leadership development interventions</w:t>
      </w:r>
    </w:p>
    <w:p w14:paraId="0C25B36B" w14:textId="7D415488" w:rsidR="00283984" w:rsidRDefault="00283984"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 in a range of digital learning solutions and social learning</w:t>
      </w:r>
    </w:p>
    <w:p w14:paraId="7A67CE2C" w14:textId="3A863E58" w:rsidR="00283984" w:rsidRDefault="006F5C6A"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 working within a regulatory environment</w:t>
      </w:r>
    </w:p>
    <w:p w14:paraId="2D5EAEF1" w14:textId="5BB5CADC" w:rsidR="0022278E" w:rsidRDefault="0022278E"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22278E">
        <w:rPr>
          <w:color w:val="5F5F5F" w:themeColor="text1" w:themeShade="BF"/>
          <w:sz w:val="24"/>
          <w:szCs w:val="24"/>
        </w:rPr>
        <w:t>Experience designing and embedding leadership frameworks or organisational behaviours models across multi-site or complex organisations.</w:t>
      </w:r>
    </w:p>
    <w:p w14:paraId="437CCD70" w14:textId="3444672D" w:rsidR="003F6537" w:rsidRDefault="003F6537"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3F6537">
        <w:rPr>
          <w:color w:val="5F5F5F" w:themeColor="text1" w:themeShade="BF"/>
          <w:sz w:val="24"/>
          <w:szCs w:val="24"/>
        </w:rPr>
        <w:t>Demonstrable experience in leveraging data analytics to inform leadership development strategy and evidence impact.</w:t>
      </w:r>
    </w:p>
    <w:p w14:paraId="330E259C" w14:textId="69D3DADE" w:rsidR="008106CF" w:rsidRDefault="008106CF"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8106CF">
        <w:rPr>
          <w:color w:val="5F5F5F" w:themeColor="text1" w:themeShade="BF"/>
          <w:sz w:val="24"/>
          <w:szCs w:val="24"/>
        </w:rPr>
        <w:t>Experience managing or contributing to cross-functional projects involving HR, communications, and operational teams.</w:t>
      </w:r>
    </w:p>
    <w:p w14:paraId="5E918B4B" w14:textId="6E43F8F6" w:rsidR="00F17690" w:rsidRDefault="00F17690" w:rsidP="0046179E">
      <w:pPr>
        <w:pStyle w:val="li1"/>
        <w:numPr>
          <w:ilvl w:val="0"/>
          <w:numId w:val="26"/>
        </w:numPr>
        <w:spacing w:before="0" w:beforeAutospacing="0" w:after="0" w:afterAutospacing="0"/>
        <w:ind w:left="426" w:right="261" w:hanging="284"/>
        <w:jc w:val="both"/>
        <w:rPr>
          <w:color w:val="5F5F5F" w:themeColor="text1" w:themeShade="BF"/>
          <w:sz w:val="24"/>
          <w:szCs w:val="24"/>
        </w:rPr>
      </w:pPr>
      <w:r w:rsidRPr="00F17690">
        <w:rPr>
          <w:color w:val="5F5F5F" w:themeColor="text1" w:themeShade="BF"/>
          <w:sz w:val="24"/>
          <w:szCs w:val="24"/>
        </w:rPr>
        <w:t>Deep understanding of adult learning theory, leadership psychology, and the latest trends in digital and blended learning.</w:t>
      </w:r>
    </w:p>
    <w:p w14:paraId="36C5EFB7" w14:textId="77777777" w:rsidR="00E1029C" w:rsidRPr="00E1029C" w:rsidRDefault="00820F71" w:rsidP="00E1029C">
      <w:pPr>
        <w:pStyle w:val="li1"/>
        <w:numPr>
          <w:ilvl w:val="0"/>
          <w:numId w:val="26"/>
        </w:numPr>
        <w:ind w:left="426" w:right="261" w:hanging="284"/>
        <w:jc w:val="both"/>
        <w:rPr>
          <w:color w:val="5F5F5F" w:themeColor="text1" w:themeShade="BF"/>
          <w:sz w:val="24"/>
        </w:rPr>
      </w:pPr>
      <w:r w:rsidRPr="00820F71">
        <w:rPr>
          <w:color w:val="5F5F5F" w:themeColor="text1" w:themeShade="BF"/>
          <w:sz w:val="24"/>
          <w:szCs w:val="24"/>
        </w:rPr>
        <w:t>Awareness of equality, diversity, and inclusion best practice as it relates to leadership development and talent management.</w:t>
      </w:r>
    </w:p>
    <w:p w14:paraId="49DAF7FC" w14:textId="7066E757" w:rsidR="00E1029C" w:rsidRPr="00E1029C" w:rsidRDefault="00E1029C" w:rsidP="00631F95">
      <w:pPr>
        <w:pStyle w:val="li1"/>
        <w:numPr>
          <w:ilvl w:val="0"/>
          <w:numId w:val="26"/>
        </w:numPr>
        <w:spacing w:after="0" w:afterAutospacing="0"/>
        <w:ind w:left="426" w:right="261" w:hanging="284"/>
        <w:jc w:val="both"/>
        <w:rPr>
          <w:color w:val="5F5F5F" w:themeColor="text1" w:themeShade="BF"/>
          <w:sz w:val="24"/>
        </w:rPr>
      </w:pPr>
      <w:r w:rsidRPr="00E1029C">
        <w:rPr>
          <w:color w:val="5F5F5F" w:themeColor="text1" w:themeShade="BF"/>
          <w:sz w:val="24"/>
        </w:rPr>
        <w:t xml:space="preserve">Knowledge of succession planning methodologies and talent pipeline management in large or complex organisations. </w:t>
      </w:r>
    </w:p>
    <w:p w14:paraId="7520A937" w14:textId="10852BE8" w:rsidR="0038408C" w:rsidRDefault="00663325"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MCIPD</w:t>
      </w:r>
    </w:p>
    <w:p w14:paraId="13FFD069" w14:textId="015E299B" w:rsidR="00293FAB" w:rsidRDefault="00293FAB"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sidRPr="00293FAB">
        <w:rPr>
          <w:color w:val="5F5F5F" w:themeColor="text1" w:themeShade="BF"/>
          <w:sz w:val="24"/>
          <w:szCs w:val="24"/>
        </w:rPr>
        <w:t xml:space="preserve">Accreditation in a recognised coaching or mentoring framework (e.g., ILM, EMCC, ICF) </w:t>
      </w:r>
    </w:p>
    <w:p w14:paraId="7CA794BE" w14:textId="52988A79" w:rsidR="00BC46DE" w:rsidRDefault="00BC46DE"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sidRPr="00BC46DE">
        <w:rPr>
          <w:color w:val="5F5F5F" w:themeColor="text1" w:themeShade="BF"/>
          <w:sz w:val="24"/>
          <w:szCs w:val="24"/>
        </w:rPr>
        <w:t>Certification in psychometric assessment tools (e.g., MBTI, Insights, StrengthsFinder) or leadership diagnostics.</w:t>
      </w:r>
    </w:p>
    <w:p w14:paraId="2E2DE87D" w14:textId="5FF21AF4" w:rsidR="0038408C" w:rsidRDefault="00283984"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Previous experience in the social care sector</w:t>
      </w:r>
    </w:p>
    <w:p w14:paraId="5C24CBB7" w14:textId="7050485C" w:rsidR="0021335A" w:rsidRDefault="0021335A" w:rsidP="0038408C">
      <w:pPr>
        <w:pStyle w:val="li1"/>
        <w:numPr>
          <w:ilvl w:val="0"/>
          <w:numId w:val="22"/>
        </w:numPr>
        <w:spacing w:before="0" w:beforeAutospacing="0" w:after="0" w:afterAutospacing="0"/>
        <w:ind w:left="426" w:right="261" w:hanging="284"/>
        <w:jc w:val="both"/>
        <w:rPr>
          <w:color w:val="5F5F5F" w:themeColor="text1" w:themeShade="BF"/>
          <w:sz w:val="24"/>
          <w:szCs w:val="24"/>
        </w:rPr>
      </w:pPr>
      <w:r w:rsidRPr="0021335A">
        <w:rPr>
          <w:color w:val="5F5F5F" w:themeColor="text1" w:themeShade="BF"/>
          <w:sz w:val="24"/>
          <w:szCs w:val="24"/>
        </w:rPr>
        <w:t>Experience in co-production or partnership working with people who draw on care and support, families, or community groups to shape leadership development.</w:t>
      </w:r>
    </w:p>
    <w:p w14:paraId="2D6105FB" w14:textId="74A57DBA" w:rsidR="008E3431" w:rsidRDefault="008E3431" w:rsidP="008E3431">
      <w:pPr>
        <w:pStyle w:val="li1"/>
        <w:numPr>
          <w:ilvl w:val="0"/>
          <w:numId w:val="22"/>
        </w:numPr>
        <w:spacing w:before="0" w:beforeAutospacing="0" w:after="0" w:afterAutospacing="0"/>
        <w:ind w:left="426" w:right="261" w:hanging="284"/>
        <w:jc w:val="both"/>
        <w:rPr>
          <w:color w:val="5F5F5F" w:themeColor="text1" w:themeShade="BF"/>
          <w:sz w:val="24"/>
          <w:szCs w:val="24"/>
        </w:rPr>
      </w:pPr>
      <w:r w:rsidRPr="008E3431">
        <w:rPr>
          <w:color w:val="5F5F5F" w:themeColor="text1" w:themeShade="BF"/>
          <w:sz w:val="24"/>
          <w:szCs w:val="24"/>
        </w:rPr>
        <w:t>Up-to-date knowledge of sector-specific regulatory frameworks (e.g., CQC, CI, SSSC) and their implications for leadership and workforce development.</w:t>
      </w:r>
    </w:p>
    <w:p w14:paraId="0C65983B" w14:textId="77777777" w:rsidR="00E1029C" w:rsidRDefault="00E1029C" w:rsidP="00631F95">
      <w:pPr>
        <w:pStyle w:val="li1"/>
        <w:numPr>
          <w:ilvl w:val="0"/>
          <w:numId w:val="22"/>
        </w:numPr>
        <w:spacing w:before="0" w:beforeAutospacing="0" w:after="0" w:afterAutospacing="0"/>
        <w:ind w:left="426" w:right="261" w:hanging="284"/>
        <w:jc w:val="both"/>
        <w:rPr>
          <w:color w:val="5F5F5F" w:themeColor="text1" w:themeShade="BF"/>
          <w:sz w:val="24"/>
          <w:szCs w:val="24"/>
        </w:rPr>
      </w:pPr>
      <w:r w:rsidRPr="00E1029C">
        <w:rPr>
          <w:color w:val="5F5F5F" w:themeColor="text1" w:themeShade="BF"/>
          <w:sz w:val="24"/>
          <w:szCs w:val="24"/>
        </w:rPr>
        <w:t>Understanding of the challenges and opportunities facing the UK health and social care sector, including workforce planning, funding, and policy trends.</w:t>
      </w:r>
    </w:p>
    <w:p w14:paraId="5620AA53" w14:textId="77777777" w:rsidR="00E1029C" w:rsidRPr="00DD7123" w:rsidRDefault="00E1029C" w:rsidP="004A1BC3">
      <w:pPr>
        <w:pStyle w:val="li1"/>
        <w:spacing w:before="0" w:beforeAutospacing="0" w:after="0" w:afterAutospacing="0"/>
        <w:ind w:left="426" w:right="261"/>
        <w:jc w:val="both"/>
        <w:rPr>
          <w:color w:val="5F5F5F" w:themeColor="text1" w:themeShade="BF"/>
          <w:sz w:val="24"/>
          <w:szCs w:val="24"/>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4E138D63" w14:textId="77777777" w:rsidR="00795928" w:rsidRDefault="00795928"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631F95">
        <w:rPr>
          <w:b/>
          <w:bCs/>
          <w:color w:val="5F5F5F" w:themeColor="text1" w:themeShade="BF"/>
          <w:sz w:val="24"/>
          <w:szCs w:val="24"/>
        </w:rPr>
        <w:t>Systems thinking:</w:t>
      </w:r>
      <w:r>
        <w:rPr>
          <w:color w:val="5F5F5F" w:themeColor="text1" w:themeShade="BF"/>
          <w:sz w:val="24"/>
          <w:szCs w:val="24"/>
        </w:rPr>
        <w:t xml:space="preserve"> </w:t>
      </w:r>
      <w:r w:rsidRPr="00795928">
        <w:rPr>
          <w:color w:val="5F5F5F" w:themeColor="text1" w:themeShade="BF"/>
          <w:sz w:val="24"/>
          <w:szCs w:val="24"/>
        </w:rPr>
        <w:t>Competence in understanding and navigating complex organisational systems, recognising interdependencies, and designing interventions that drive holistic improvement.</w:t>
      </w:r>
    </w:p>
    <w:p w14:paraId="5042CDDB" w14:textId="2927CB3D" w:rsidR="00100A0F" w:rsidRDefault="00100A0F"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100A0F">
        <w:rPr>
          <w:b/>
          <w:bCs/>
          <w:color w:val="5F5F5F" w:themeColor="text1" w:themeShade="BF"/>
          <w:sz w:val="24"/>
          <w:szCs w:val="24"/>
        </w:rPr>
        <w:t>Influencing Without Authority:</w:t>
      </w:r>
      <w:r>
        <w:rPr>
          <w:b/>
          <w:bCs/>
          <w:color w:val="5F5F5F" w:themeColor="text1" w:themeShade="BF"/>
          <w:sz w:val="24"/>
          <w:szCs w:val="24"/>
        </w:rPr>
        <w:t xml:space="preserve"> </w:t>
      </w:r>
      <w:r w:rsidRPr="00100A0F">
        <w:rPr>
          <w:color w:val="5F5F5F" w:themeColor="text1" w:themeShade="BF"/>
          <w:sz w:val="24"/>
          <w:szCs w:val="24"/>
        </w:rPr>
        <w:t>Skilled at building coalitions and securing buy-in from diverse stakeholders, including those outside direct line management, to drive change and embed new practices.</w:t>
      </w:r>
    </w:p>
    <w:p w14:paraId="3737DBD6" w14:textId="2DBE65C6" w:rsidR="00A97EC5" w:rsidRDefault="00A97EC5"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Pr>
          <w:b/>
          <w:bCs/>
          <w:color w:val="5F5F5F" w:themeColor="text1" w:themeShade="BF"/>
          <w:sz w:val="24"/>
          <w:szCs w:val="24"/>
        </w:rPr>
        <w:lastRenderedPageBreak/>
        <w:t>S</w:t>
      </w:r>
      <w:r w:rsidRPr="00A97EC5">
        <w:rPr>
          <w:b/>
          <w:bCs/>
          <w:color w:val="5F5F5F" w:themeColor="text1" w:themeShade="BF"/>
          <w:sz w:val="24"/>
          <w:szCs w:val="24"/>
        </w:rPr>
        <w:t>torytelling and Advocacy:</w:t>
      </w:r>
      <w:r>
        <w:rPr>
          <w:b/>
          <w:bCs/>
          <w:color w:val="5F5F5F" w:themeColor="text1" w:themeShade="BF"/>
          <w:sz w:val="24"/>
          <w:szCs w:val="24"/>
        </w:rPr>
        <w:t xml:space="preserve"> </w:t>
      </w:r>
      <w:r w:rsidRPr="00A97EC5">
        <w:rPr>
          <w:color w:val="5F5F5F" w:themeColor="text1" w:themeShade="BF"/>
          <w:sz w:val="24"/>
          <w:szCs w:val="24"/>
        </w:rPr>
        <w:t>Ability to craft compelling narratives that communicate the impact of leadership development and inspire engagement at all levels, both internally and externally.</w:t>
      </w:r>
    </w:p>
    <w:p w14:paraId="1405DB01" w14:textId="1A0D186D" w:rsidR="00602ECA" w:rsidRDefault="00602ECA"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602ECA">
        <w:rPr>
          <w:b/>
          <w:bCs/>
          <w:color w:val="5F5F5F" w:themeColor="text1" w:themeShade="BF"/>
          <w:sz w:val="24"/>
          <w:szCs w:val="24"/>
        </w:rPr>
        <w:t>Strategic Foresight:</w:t>
      </w:r>
      <w:r>
        <w:rPr>
          <w:b/>
          <w:bCs/>
          <w:color w:val="5F5F5F" w:themeColor="text1" w:themeShade="BF"/>
          <w:sz w:val="24"/>
          <w:szCs w:val="24"/>
        </w:rPr>
        <w:t xml:space="preserve"> </w:t>
      </w:r>
      <w:r w:rsidRPr="00602ECA">
        <w:rPr>
          <w:color w:val="5F5F5F" w:themeColor="text1" w:themeShade="BF"/>
          <w:sz w:val="24"/>
          <w:szCs w:val="24"/>
        </w:rPr>
        <w:t>Ability to anticipate future trends in leadership, workforce development, and the external environment, and to proactively adapt strategies to ensure organisational resilience and relevance.</w:t>
      </w:r>
    </w:p>
    <w:p w14:paraId="5BB69015" w14:textId="46E59B7A" w:rsidR="00DA5E6F" w:rsidRDefault="00DA5E6F"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DA5E6F">
        <w:rPr>
          <w:b/>
          <w:bCs/>
          <w:color w:val="5F5F5F" w:themeColor="text1" w:themeShade="BF"/>
          <w:sz w:val="24"/>
          <w:szCs w:val="24"/>
        </w:rPr>
        <w:t>Digital Fluency:</w:t>
      </w:r>
      <w:r>
        <w:rPr>
          <w:b/>
          <w:bCs/>
          <w:color w:val="5F5F5F" w:themeColor="text1" w:themeShade="BF"/>
          <w:sz w:val="24"/>
          <w:szCs w:val="24"/>
        </w:rPr>
        <w:t xml:space="preserve"> </w:t>
      </w:r>
      <w:r w:rsidRPr="00DA5E6F">
        <w:rPr>
          <w:color w:val="5F5F5F" w:themeColor="text1" w:themeShade="BF"/>
          <w:sz w:val="24"/>
          <w:szCs w:val="24"/>
        </w:rPr>
        <w:t>Confidence in leveraging emerging technologies, digital platforms, and data analytics to enhance leadership development and organisational learning.</w:t>
      </w:r>
    </w:p>
    <w:p w14:paraId="10A70491" w14:textId="7A57DA04" w:rsidR="001F75A4" w:rsidRDefault="001F75A4"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1F75A4">
        <w:rPr>
          <w:b/>
          <w:bCs/>
          <w:color w:val="5F5F5F" w:themeColor="text1" w:themeShade="BF"/>
          <w:sz w:val="24"/>
          <w:szCs w:val="24"/>
        </w:rPr>
        <w:t>Emotional Intelligence:</w:t>
      </w:r>
      <w:r>
        <w:rPr>
          <w:b/>
          <w:bCs/>
          <w:color w:val="5F5F5F" w:themeColor="text1" w:themeShade="BF"/>
          <w:sz w:val="24"/>
          <w:szCs w:val="24"/>
        </w:rPr>
        <w:t xml:space="preserve"> </w:t>
      </w:r>
      <w:r w:rsidRPr="001F75A4">
        <w:rPr>
          <w:color w:val="5F5F5F" w:themeColor="text1" w:themeShade="BF"/>
          <w:sz w:val="24"/>
          <w:szCs w:val="24"/>
        </w:rPr>
        <w:t>Advanced self-awareness, empathy, and interpersonal skills to coach, support, and challenge senior leaders, fostering trust and psychological safety.</w:t>
      </w:r>
    </w:p>
    <w:p w14:paraId="06792092" w14:textId="6EADD0FF" w:rsidR="00640315" w:rsidRDefault="00640315"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640315">
        <w:rPr>
          <w:b/>
          <w:bCs/>
          <w:color w:val="5F5F5F" w:themeColor="text1" w:themeShade="BF"/>
          <w:sz w:val="24"/>
          <w:szCs w:val="24"/>
        </w:rPr>
        <w:t>Cultural Agility:</w:t>
      </w:r>
      <w:r>
        <w:rPr>
          <w:b/>
          <w:bCs/>
          <w:color w:val="5F5F5F" w:themeColor="text1" w:themeShade="BF"/>
          <w:sz w:val="24"/>
          <w:szCs w:val="24"/>
        </w:rPr>
        <w:t xml:space="preserve"> </w:t>
      </w:r>
      <w:r w:rsidRPr="00640315">
        <w:rPr>
          <w:color w:val="5F5F5F" w:themeColor="text1" w:themeShade="BF"/>
          <w:sz w:val="24"/>
          <w:szCs w:val="24"/>
        </w:rPr>
        <w:t>Ability to work effectively across different regions, cultures, and communities, adapting approaches to maximise inclusion and impact.</w:t>
      </w:r>
    </w:p>
    <w:p w14:paraId="34A5FA1E" w14:textId="614F2AE8" w:rsidR="00256465" w:rsidRDefault="00256465" w:rsidP="004F68D7">
      <w:pPr>
        <w:pStyle w:val="li1"/>
        <w:numPr>
          <w:ilvl w:val="0"/>
          <w:numId w:val="26"/>
        </w:numPr>
        <w:spacing w:before="0" w:beforeAutospacing="0" w:after="0" w:afterAutospacing="0"/>
        <w:ind w:left="426" w:right="261" w:hanging="284"/>
        <w:jc w:val="both"/>
        <w:rPr>
          <w:color w:val="5F5F5F" w:themeColor="text1" w:themeShade="BF"/>
          <w:sz w:val="24"/>
          <w:szCs w:val="24"/>
        </w:rPr>
      </w:pPr>
      <w:r w:rsidRPr="00256465">
        <w:rPr>
          <w:b/>
          <w:bCs/>
          <w:color w:val="5F5F5F" w:themeColor="text1" w:themeShade="BF"/>
          <w:sz w:val="24"/>
          <w:szCs w:val="24"/>
        </w:rPr>
        <w:t>Facilitation of Co-Production:</w:t>
      </w:r>
      <w:r>
        <w:rPr>
          <w:b/>
          <w:bCs/>
          <w:color w:val="5F5F5F" w:themeColor="text1" w:themeShade="BF"/>
          <w:sz w:val="24"/>
          <w:szCs w:val="24"/>
        </w:rPr>
        <w:t xml:space="preserve"> </w:t>
      </w:r>
      <w:r w:rsidRPr="00256465">
        <w:rPr>
          <w:color w:val="5F5F5F" w:themeColor="text1" w:themeShade="BF"/>
          <w:sz w:val="24"/>
          <w:szCs w:val="24"/>
        </w:rPr>
        <w:t>Skill in enabling meaningful involvement of people who draw on care and support, families, and community partners in shaping leadership development and organisational culture.</w:t>
      </w:r>
    </w:p>
    <w:p w14:paraId="167F6A60"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Project management</w:t>
      </w:r>
      <w:r w:rsidRPr="0087484D">
        <w:rPr>
          <w:color w:val="5F5F5F" w:themeColor="text1" w:themeShade="BF"/>
          <w:sz w:val="24"/>
          <w:szCs w:val="24"/>
        </w:rPr>
        <w:t>: Demonstrates strong organisational skills to plan, coordinate, and deliver complex projects, ensuring objectives are met efficiently and effectively.</w:t>
      </w:r>
    </w:p>
    <w:p w14:paraId="3120AC6F"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Adaptability</w:t>
      </w:r>
      <w:r w:rsidRPr="0087484D">
        <w:rPr>
          <w:color w:val="5F5F5F" w:themeColor="text1" w:themeShade="BF"/>
          <w:sz w:val="24"/>
          <w:szCs w:val="24"/>
        </w:rPr>
        <w:t>: Able to deal with ambiguity and changes of direction, maintaining composure and flexibility in dynamic environments.</w:t>
      </w:r>
    </w:p>
    <w:p w14:paraId="4D83E3B5"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Independent</w:t>
      </w:r>
      <w:r w:rsidRPr="0087484D">
        <w:rPr>
          <w:color w:val="5F5F5F" w:themeColor="text1" w:themeShade="BF"/>
          <w:sz w:val="24"/>
          <w:szCs w:val="24"/>
        </w:rPr>
        <w:t xml:space="preserve"> </w:t>
      </w:r>
      <w:r w:rsidRPr="0087484D">
        <w:rPr>
          <w:b/>
          <w:bCs/>
          <w:color w:val="5F5F5F" w:themeColor="text1" w:themeShade="BF"/>
          <w:sz w:val="24"/>
          <w:szCs w:val="24"/>
        </w:rPr>
        <w:t>working</w:t>
      </w:r>
      <w:r w:rsidRPr="0087484D">
        <w:rPr>
          <w:color w:val="5F5F5F" w:themeColor="text1" w:themeShade="BF"/>
          <w:sz w:val="24"/>
          <w:szCs w:val="24"/>
        </w:rPr>
        <w:t>: Works autonomously, taking initiative and responsibility for outcomes while upholding high standards.</w:t>
      </w:r>
    </w:p>
    <w:p w14:paraId="57C3783C"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Influencing</w:t>
      </w:r>
      <w:r w:rsidRPr="0087484D">
        <w:rPr>
          <w:color w:val="5F5F5F" w:themeColor="text1" w:themeShade="BF"/>
          <w:sz w:val="24"/>
          <w:szCs w:val="24"/>
        </w:rPr>
        <w:t xml:space="preserve"> </w:t>
      </w:r>
      <w:r w:rsidRPr="0087484D">
        <w:rPr>
          <w:b/>
          <w:bCs/>
          <w:color w:val="5F5F5F" w:themeColor="text1" w:themeShade="BF"/>
          <w:sz w:val="24"/>
          <w:szCs w:val="24"/>
        </w:rPr>
        <w:t>and</w:t>
      </w:r>
      <w:r w:rsidRPr="0087484D">
        <w:rPr>
          <w:color w:val="5F5F5F" w:themeColor="text1" w:themeShade="BF"/>
          <w:sz w:val="24"/>
          <w:szCs w:val="24"/>
        </w:rPr>
        <w:t xml:space="preserve"> </w:t>
      </w:r>
      <w:r w:rsidRPr="0087484D">
        <w:rPr>
          <w:b/>
          <w:bCs/>
          <w:color w:val="5F5F5F" w:themeColor="text1" w:themeShade="BF"/>
          <w:sz w:val="24"/>
          <w:szCs w:val="24"/>
        </w:rPr>
        <w:t>engagement</w:t>
      </w:r>
      <w:r w:rsidRPr="0087484D">
        <w:rPr>
          <w:color w:val="5F5F5F" w:themeColor="text1" w:themeShade="BF"/>
          <w:sz w:val="24"/>
          <w:szCs w:val="24"/>
        </w:rPr>
        <w:t>: Able to influence and engage with leaders across the organisation, building coalitions and securing buy-in to drive change.</w:t>
      </w:r>
    </w:p>
    <w:p w14:paraId="00E87BB4"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Stakeholder</w:t>
      </w:r>
      <w:r w:rsidRPr="0087484D">
        <w:rPr>
          <w:color w:val="5F5F5F" w:themeColor="text1" w:themeShade="BF"/>
          <w:sz w:val="24"/>
          <w:szCs w:val="24"/>
        </w:rPr>
        <w:t xml:space="preserve"> </w:t>
      </w:r>
      <w:r w:rsidRPr="0087484D">
        <w:rPr>
          <w:b/>
          <w:bCs/>
          <w:color w:val="5F5F5F" w:themeColor="text1" w:themeShade="BF"/>
          <w:sz w:val="24"/>
          <w:szCs w:val="24"/>
        </w:rPr>
        <w:t>credibility</w:t>
      </w:r>
      <w:r w:rsidRPr="0087484D">
        <w:rPr>
          <w:color w:val="5F5F5F" w:themeColor="text1" w:themeShade="BF"/>
          <w:sz w:val="24"/>
          <w:szCs w:val="24"/>
        </w:rPr>
        <w:t>: Develops immediate credibility with internal and external stakeholders, building sound working relationships that foster trust and collaboration.</w:t>
      </w:r>
    </w:p>
    <w:p w14:paraId="71DE5D10"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Digital</w:t>
      </w:r>
      <w:r w:rsidRPr="0087484D">
        <w:rPr>
          <w:color w:val="5F5F5F" w:themeColor="text1" w:themeShade="BF"/>
          <w:sz w:val="24"/>
          <w:szCs w:val="24"/>
        </w:rPr>
        <w:t xml:space="preserve"> </w:t>
      </w:r>
      <w:r w:rsidRPr="0087484D">
        <w:rPr>
          <w:b/>
          <w:bCs/>
          <w:color w:val="5F5F5F" w:themeColor="text1" w:themeShade="BF"/>
          <w:sz w:val="24"/>
          <w:szCs w:val="24"/>
        </w:rPr>
        <w:t>literacy</w:t>
      </w:r>
      <w:r w:rsidRPr="0087484D">
        <w:rPr>
          <w:color w:val="5F5F5F" w:themeColor="text1" w:themeShade="BF"/>
          <w:sz w:val="24"/>
          <w:szCs w:val="24"/>
        </w:rPr>
        <w:t>: Confidently utilises digital platforms and emerging technologies to enhance leadership development and organisational learning.</w:t>
      </w:r>
    </w:p>
    <w:p w14:paraId="7AA52340" w14:textId="77777777" w:rsidR="0087484D" w:rsidRPr="0087484D" w:rsidRDefault="0087484D" w:rsidP="0087484D">
      <w:pPr>
        <w:pStyle w:val="li1"/>
        <w:numPr>
          <w:ilvl w:val="0"/>
          <w:numId w:val="26"/>
        </w:numPr>
        <w:ind w:left="426" w:right="261" w:hanging="284"/>
        <w:jc w:val="both"/>
        <w:rPr>
          <w:color w:val="5F5F5F" w:themeColor="text1" w:themeShade="BF"/>
          <w:sz w:val="24"/>
          <w:szCs w:val="24"/>
        </w:rPr>
      </w:pPr>
      <w:r w:rsidRPr="0087484D">
        <w:rPr>
          <w:b/>
          <w:bCs/>
          <w:color w:val="5F5F5F" w:themeColor="text1" w:themeShade="BF"/>
          <w:sz w:val="24"/>
          <w:szCs w:val="24"/>
        </w:rPr>
        <w:t xml:space="preserve">Coaching </w:t>
      </w:r>
      <w:r w:rsidRPr="0087484D">
        <w:rPr>
          <w:color w:val="5F5F5F" w:themeColor="text1" w:themeShade="BF"/>
          <w:sz w:val="24"/>
          <w:szCs w:val="24"/>
        </w:rPr>
        <w:t xml:space="preserve">and </w:t>
      </w:r>
      <w:r w:rsidRPr="0087484D">
        <w:rPr>
          <w:b/>
          <w:bCs/>
          <w:color w:val="5F5F5F" w:themeColor="text1" w:themeShade="BF"/>
          <w:sz w:val="24"/>
          <w:szCs w:val="24"/>
        </w:rPr>
        <w:t>facilitation</w:t>
      </w:r>
      <w:r w:rsidRPr="0087484D">
        <w:rPr>
          <w:color w:val="5F5F5F" w:themeColor="text1" w:themeShade="BF"/>
          <w:sz w:val="24"/>
          <w:szCs w:val="24"/>
        </w:rPr>
        <w:t>: Applies coaching and facilitation skills to support leadership capability, enabling individuals and teams to achieve improved outcomes.</w:t>
      </w:r>
    </w:p>
    <w:p w14:paraId="7970E4C8" w14:textId="2C463DF8" w:rsidR="0087484D" w:rsidRDefault="0087484D" w:rsidP="0087484D">
      <w:pPr>
        <w:pStyle w:val="li1"/>
        <w:numPr>
          <w:ilvl w:val="0"/>
          <w:numId w:val="26"/>
        </w:numPr>
        <w:spacing w:before="0" w:beforeAutospacing="0" w:after="0" w:afterAutospacing="0"/>
        <w:ind w:left="426" w:right="261" w:hanging="284"/>
        <w:jc w:val="both"/>
        <w:rPr>
          <w:color w:val="5F5F5F" w:themeColor="text1" w:themeShade="BF"/>
          <w:sz w:val="24"/>
          <w:szCs w:val="24"/>
        </w:rPr>
      </w:pPr>
      <w:r w:rsidRPr="0087484D">
        <w:rPr>
          <w:b/>
          <w:bCs/>
          <w:color w:val="5F5F5F" w:themeColor="text1" w:themeShade="BF"/>
          <w:sz w:val="24"/>
          <w:szCs w:val="24"/>
        </w:rPr>
        <w:t>Organisation an</w:t>
      </w:r>
      <w:r w:rsidRPr="0087484D">
        <w:rPr>
          <w:color w:val="5F5F5F" w:themeColor="text1" w:themeShade="BF"/>
          <w:sz w:val="24"/>
          <w:szCs w:val="24"/>
        </w:rPr>
        <w:t xml:space="preserve">d </w:t>
      </w:r>
      <w:r w:rsidRPr="0087484D">
        <w:rPr>
          <w:b/>
          <w:bCs/>
          <w:color w:val="5F5F5F" w:themeColor="text1" w:themeShade="BF"/>
          <w:sz w:val="24"/>
          <w:szCs w:val="24"/>
        </w:rPr>
        <w:t>time</w:t>
      </w:r>
      <w:r w:rsidRPr="0087484D">
        <w:rPr>
          <w:color w:val="5F5F5F" w:themeColor="text1" w:themeShade="BF"/>
          <w:sz w:val="24"/>
          <w:szCs w:val="24"/>
        </w:rPr>
        <w:t xml:space="preserve"> </w:t>
      </w:r>
      <w:r w:rsidRPr="0087484D">
        <w:rPr>
          <w:b/>
          <w:bCs/>
          <w:color w:val="5F5F5F" w:themeColor="text1" w:themeShade="BF"/>
          <w:sz w:val="24"/>
          <w:szCs w:val="24"/>
        </w:rPr>
        <w:t>management</w:t>
      </w:r>
      <w:r w:rsidRPr="0087484D">
        <w:rPr>
          <w:color w:val="5F5F5F" w:themeColor="text1" w:themeShade="BF"/>
          <w:sz w:val="24"/>
          <w:szCs w:val="24"/>
        </w:rPr>
        <w:t>: Demonstrates effective organisation and time management skills, prioritising tasks to ensure timely and high-quality delivery.</w:t>
      </w:r>
    </w:p>
    <w:p w14:paraId="19EDA08B" w14:textId="77777777" w:rsidR="00700E4A" w:rsidRDefault="00700E4A" w:rsidP="00130AC1">
      <w:pPr>
        <w:ind w:left="426" w:right="261" w:hanging="284"/>
        <w:jc w:val="both"/>
        <w:rPr>
          <w:rFonts w:cstheme="minorBidi"/>
          <w:b/>
          <w:bCs/>
          <w:color w:val="7F7F7F" w:themeColor="text1"/>
          <w:sz w:val="32"/>
          <w:szCs w:val="32"/>
          <w:lang w:eastAsia="en-GB"/>
        </w:rPr>
      </w:pPr>
    </w:p>
    <w:p w14:paraId="077AEB46" w14:textId="25F743B8"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6988334" w14:textId="77777777" w:rsidR="004A1BC3" w:rsidRPr="004A1BC3" w:rsidRDefault="004A1BC3" w:rsidP="00DC38CA">
      <w:pPr>
        <w:pStyle w:val="li1"/>
        <w:numPr>
          <w:ilvl w:val="0"/>
          <w:numId w:val="26"/>
        </w:numPr>
        <w:spacing w:before="0" w:beforeAutospacing="0"/>
        <w:ind w:left="426" w:right="261" w:hanging="284"/>
        <w:jc w:val="both"/>
        <w:rPr>
          <w:color w:val="5F5F5F" w:themeColor="text1" w:themeShade="BF"/>
          <w:sz w:val="24"/>
          <w:szCs w:val="24"/>
        </w:rPr>
      </w:pPr>
      <w:r w:rsidRPr="004A1BC3">
        <w:rPr>
          <w:b/>
          <w:bCs/>
          <w:color w:val="5F5F5F" w:themeColor="text1" w:themeShade="BF"/>
          <w:sz w:val="24"/>
          <w:szCs w:val="24"/>
        </w:rPr>
        <w:t>Integrity</w:t>
      </w:r>
      <w:r w:rsidRPr="004A1BC3">
        <w:rPr>
          <w:color w:val="5F5F5F" w:themeColor="text1" w:themeShade="BF"/>
          <w:sz w:val="24"/>
          <w:szCs w:val="24"/>
        </w:rPr>
        <w:t>: Acts with honesty and strong ethical principles, consistently upholding organisational values.</w:t>
      </w:r>
    </w:p>
    <w:p w14:paraId="13EE3883"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Personal</w:t>
      </w:r>
      <w:r w:rsidRPr="004A1BC3">
        <w:rPr>
          <w:color w:val="5F5F5F" w:themeColor="text1" w:themeShade="BF"/>
          <w:sz w:val="24"/>
          <w:szCs w:val="24"/>
        </w:rPr>
        <w:t xml:space="preserve"> </w:t>
      </w:r>
      <w:r w:rsidRPr="004A1BC3">
        <w:rPr>
          <w:b/>
          <w:bCs/>
          <w:color w:val="5F5F5F" w:themeColor="text1" w:themeShade="BF"/>
          <w:sz w:val="24"/>
          <w:szCs w:val="24"/>
        </w:rPr>
        <w:t>impact</w:t>
      </w:r>
      <w:r w:rsidRPr="004A1BC3">
        <w:rPr>
          <w:color w:val="5F5F5F" w:themeColor="text1" w:themeShade="BF"/>
          <w:sz w:val="24"/>
          <w:szCs w:val="24"/>
        </w:rPr>
        <w:t>: Demonstrates a high degree of presence and influence, inspiring confidence and engagement in others.</w:t>
      </w:r>
    </w:p>
    <w:p w14:paraId="34FAB7A2"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Self-motivation and results orientation</w:t>
      </w:r>
      <w:r w:rsidRPr="004A1BC3">
        <w:rPr>
          <w:color w:val="5F5F5F" w:themeColor="text1" w:themeShade="BF"/>
          <w:sz w:val="24"/>
          <w:szCs w:val="24"/>
        </w:rPr>
        <w:t>: Drives own performance with energy and focus, committed to achieving meaningful outcomes.</w:t>
      </w:r>
    </w:p>
    <w:p w14:paraId="1163849E"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Teamwork</w:t>
      </w:r>
      <w:r w:rsidRPr="004A1BC3">
        <w:rPr>
          <w:color w:val="5F5F5F" w:themeColor="text1" w:themeShade="BF"/>
          <w:sz w:val="24"/>
          <w:szCs w:val="24"/>
        </w:rPr>
        <w:t>: Works effectively within small, lean teams, contributing positively and supporting collective success.</w:t>
      </w:r>
    </w:p>
    <w:p w14:paraId="31E34ECE"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Commercial focus and pragmatism</w:t>
      </w:r>
      <w:r w:rsidRPr="004A1BC3">
        <w:rPr>
          <w:color w:val="5F5F5F" w:themeColor="text1" w:themeShade="BF"/>
          <w:sz w:val="24"/>
          <w:szCs w:val="24"/>
        </w:rPr>
        <w:t>: Applies commercial awareness and practical judgement to deliver value and effective solutions.</w:t>
      </w:r>
    </w:p>
    <w:p w14:paraId="78531185"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Innovation and problem solving</w:t>
      </w:r>
      <w:r w:rsidRPr="004A1BC3">
        <w:rPr>
          <w:color w:val="5F5F5F" w:themeColor="text1" w:themeShade="BF"/>
          <w:sz w:val="24"/>
          <w:szCs w:val="24"/>
        </w:rPr>
        <w:t>: Thinks creatively and analytically to identify opportunities and resolve challenges.</w:t>
      </w:r>
    </w:p>
    <w:p w14:paraId="25D40F9B"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Flexibility</w:t>
      </w:r>
      <w:r w:rsidRPr="004A1BC3">
        <w:rPr>
          <w:color w:val="5F5F5F" w:themeColor="text1" w:themeShade="BF"/>
          <w:sz w:val="24"/>
          <w:szCs w:val="24"/>
        </w:rPr>
        <w:t>: Willing to adapt working hours and travel as needed to meet organisational demands.</w:t>
      </w:r>
    </w:p>
    <w:p w14:paraId="5367838D"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Passion for development</w:t>
      </w:r>
      <w:r w:rsidRPr="004A1BC3">
        <w:rPr>
          <w:color w:val="5F5F5F" w:themeColor="text1" w:themeShade="BF"/>
          <w:sz w:val="24"/>
          <w:szCs w:val="24"/>
        </w:rPr>
        <w:t>: Committed to developing self and others, fostering growth and continuous improvement.</w:t>
      </w:r>
    </w:p>
    <w:p w14:paraId="546B5DCF" w14:textId="77777777" w:rsidR="004A1BC3" w:rsidRPr="004A1BC3" w:rsidRDefault="004A1BC3" w:rsidP="004A1BC3">
      <w:pPr>
        <w:pStyle w:val="li1"/>
        <w:numPr>
          <w:ilvl w:val="0"/>
          <w:numId w:val="26"/>
        </w:numPr>
        <w:ind w:left="426" w:right="261" w:hanging="284"/>
        <w:jc w:val="both"/>
        <w:rPr>
          <w:color w:val="5F5F5F" w:themeColor="text1" w:themeShade="BF"/>
          <w:sz w:val="24"/>
          <w:szCs w:val="24"/>
        </w:rPr>
      </w:pPr>
      <w:r w:rsidRPr="004A1BC3">
        <w:rPr>
          <w:b/>
          <w:bCs/>
          <w:color w:val="5F5F5F" w:themeColor="text1" w:themeShade="BF"/>
          <w:sz w:val="24"/>
          <w:szCs w:val="24"/>
        </w:rPr>
        <w:t>Can-do attitude</w:t>
      </w:r>
      <w:r w:rsidRPr="004A1BC3">
        <w:rPr>
          <w:color w:val="5F5F5F" w:themeColor="text1" w:themeShade="BF"/>
          <w:sz w:val="24"/>
          <w:szCs w:val="24"/>
        </w:rPr>
        <w:t>: Approaches tasks with positivity, resilience, and a proactive mindset</w:t>
      </w: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24CC7216" w14:textId="77777777" w:rsidR="00BF4292" w:rsidRDefault="00BF4292" w:rsidP="00BF4292">
      <w:pPr>
        <w:jc w:val="both"/>
        <w:rPr>
          <w:color w:val="5F5F5F" w:themeColor="text1" w:themeShade="BF"/>
          <w:sz w:val="24"/>
          <w:szCs w:val="28"/>
        </w:rPr>
      </w:pPr>
    </w:p>
    <w:p w14:paraId="65CDD786" w14:textId="4643742B" w:rsidR="00BF4292" w:rsidRPr="00631F95" w:rsidRDefault="00BF4292" w:rsidP="00631F95">
      <w:pPr>
        <w:ind w:firstLine="142"/>
        <w:jc w:val="both"/>
        <w:rPr>
          <w:b/>
          <w:bCs/>
          <w:color w:val="5F5F5F" w:themeColor="text1" w:themeShade="BF"/>
          <w:sz w:val="24"/>
          <w:szCs w:val="28"/>
        </w:rPr>
      </w:pPr>
      <w:r w:rsidRPr="00631F95">
        <w:rPr>
          <w:b/>
          <w:bCs/>
          <w:color w:val="5F5F5F" w:themeColor="text1" w:themeShade="BF"/>
          <w:sz w:val="24"/>
          <w:szCs w:val="28"/>
        </w:rPr>
        <w:t xml:space="preserve">Leadership Development </w:t>
      </w:r>
    </w:p>
    <w:p w14:paraId="24D21536"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In consultation with key stakeholders from around the organisation undertake a learning needs analysis and develop a leadership offering incorporating key leadership competencies </w:t>
      </w:r>
    </w:p>
    <w:p w14:paraId="2A8470D1"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Design and deliver leadership interventions and programmes for leaders at all levels and assure regional rollouts of designed and aligned initiatives </w:t>
      </w:r>
    </w:p>
    <w:p w14:paraId="35E8BE3E"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lastRenderedPageBreak/>
        <w:t xml:space="preserve">Ensure learning is delivered in a consistent, modern and blended way and collaborate with stakeholders and partners to support them to integrate/execute programmes regionally </w:t>
      </w:r>
    </w:p>
    <w:p w14:paraId="3CD732D4"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Develop and manage relationships with external suppliers where required ensuring best value for money and high-quality solutions are delivered that align with the leadership framework </w:t>
      </w:r>
    </w:p>
    <w:p w14:paraId="26C5D4D8"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Maximise the use of digital solutions and contemporary L and D approaches in management and leadership offer, engage colleagues in digital learning solutions and social learning </w:t>
      </w:r>
    </w:p>
    <w:p w14:paraId="0E83368B"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Work in conjunction with the L and D Manager – Qualifications to ensure accreditation of programmes and bespoke solutions in line with Talent Development strategy </w:t>
      </w:r>
    </w:p>
    <w:p w14:paraId="5AD01E54"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Work in conjunction with L and D Manager – Front-line skills and other operational colleagues to ensure programmes align and build on front-line skills programmes and competencies </w:t>
      </w:r>
    </w:p>
    <w:p w14:paraId="7D286051"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Responsible for the You Can! review policy, guidance and learning interventions to ensure consistency in application of the process and collation of development needs </w:t>
      </w:r>
    </w:p>
    <w:p w14:paraId="334CA8B2" w14:textId="77777777" w:rsidR="00BF4292" w:rsidRPr="00BF4292" w:rsidRDefault="00BF4292" w:rsidP="00BF4292">
      <w:pPr>
        <w:jc w:val="both"/>
        <w:rPr>
          <w:color w:val="5F5F5F" w:themeColor="text1" w:themeShade="BF"/>
          <w:sz w:val="24"/>
          <w:szCs w:val="28"/>
        </w:rPr>
      </w:pPr>
    </w:p>
    <w:p w14:paraId="11040189" w14:textId="52416F03" w:rsidR="00BF4292" w:rsidRPr="00631F95" w:rsidRDefault="00BF4292" w:rsidP="00631F95">
      <w:pPr>
        <w:ind w:firstLine="164"/>
        <w:jc w:val="both"/>
        <w:rPr>
          <w:b/>
          <w:bCs/>
          <w:color w:val="5F5F5F" w:themeColor="text1" w:themeShade="BF"/>
          <w:sz w:val="24"/>
          <w:szCs w:val="28"/>
        </w:rPr>
      </w:pPr>
      <w:r w:rsidRPr="00631F95">
        <w:rPr>
          <w:b/>
          <w:bCs/>
          <w:color w:val="5F5F5F" w:themeColor="text1" w:themeShade="BF"/>
          <w:sz w:val="24"/>
          <w:szCs w:val="28"/>
        </w:rPr>
        <w:t>Talent</w:t>
      </w:r>
    </w:p>
    <w:p w14:paraId="61BB8CDB"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In conjunction with key stakeholders manage and deliver processes around Talent identification, development and retention ensuring they align to the overall People Services and organisational objectives </w:t>
      </w:r>
    </w:p>
    <w:p w14:paraId="73178E37"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Ensure there are clear and robust procedures around succession planning, including identification of pivotal roles, to help mitigate organisational risk </w:t>
      </w:r>
    </w:p>
    <w:p w14:paraId="69B7B9F5"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Develop and manage relationships with external suppliers where required ensuring best value for money and high-quality solutions are delivered that align with the leadership framework </w:t>
      </w:r>
    </w:p>
    <w:p w14:paraId="1A8CE235" w14:textId="77777777" w:rsidR="00BF4292" w:rsidRDefault="00BF4292" w:rsidP="00BF4292">
      <w:pPr>
        <w:jc w:val="both"/>
        <w:rPr>
          <w:color w:val="5F5F5F" w:themeColor="text1" w:themeShade="BF"/>
          <w:sz w:val="24"/>
          <w:szCs w:val="28"/>
        </w:rPr>
      </w:pPr>
    </w:p>
    <w:p w14:paraId="4865CE16" w14:textId="4274EBF5" w:rsidR="00BF4292" w:rsidRPr="00631F95" w:rsidRDefault="00BF4292" w:rsidP="00631F95">
      <w:pPr>
        <w:ind w:firstLine="164"/>
        <w:jc w:val="both"/>
        <w:rPr>
          <w:b/>
          <w:bCs/>
          <w:color w:val="5F5F5F" w:themeColor="text1" w:themeShade="BF"/>
          <w:sz w:val="24"/>
          <w:szCs w:val="28"/>
        </w:rPr>
      </w:pPr>
      <w:r w:rsidRPr="00631F95">
        <w:rPr>
          <w:b/>
          <w:bCs/>
          <w:color w:val="5F5F5F" w:themeColor="text1" w:themeShade="BF"/>
          <w:sz w:val="24"/>
          <w:szCs w:val="28"/>
        </w:rPr>
        <w:t xml:space="preserve">Quality and Continuous Improvement </w:t>
      </w:r>
    </w:p>
    <w:p w14:paraId="049FF2EB"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Ensure leadership development interventions demonstrate a measurable impact on behavioural change and demonstrate this through effective evaluation measures  </w:t>
      </w:r>
    </w:p>
    <w:p w14:paraId="0736DB72"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Implement quality assurance processes to ensure ROI is delivered to the organisation and continuous improvement in response to feedback is maintained </w:t>
      </w:r>
    </w:p>
    <w:p w14:paraId="5E8D4F1F"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Keep abreast of developments in the sector, amongst our competitors and through continuous professional development to ensure learning interventions remain current, relevant and effective </w:t>
      </w:r>
    </w:p>
    <w:p w14:paraId="6E2146A1"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MI and Reporting </w:t>
      </w:r>
    </w:p>
    <w:p w14:paraId="0D9F7DAF"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Provide regular reports and analysis to the Head of Learning and Development on leadership interventions and programmes and ROI </w:t>
      </w:r>
    </w:p>
    <w:p w14:paraId="3AA56B55"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Develop a suite of appropriate analytical reports on leadership development and ensure these are readily available </w:t>
      </w:r>
    </w:p>
    <w:p w14:paraId="77135DAA"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Ensure compliance data is reported via the Organisational dashboard and ensure a clear process to address errors and corrections is in place to ensure accuracy </w:t>
      </w:r>
    </w:p>
    <w:p w14:paraId="24653209" w14:textId="77777777" w:rsidR="00BF4292" w:rsidRDefault="00BF4292" w:rsidP="00BF4292">
      <w:pPr>
        <w:jc w:val="both"/>
        <w:rPr>
          <w:color w:val="5F5F5F" w:themeColor="text1" w:themeShade="BF"/>
          <w:sz w:val="24"/>
          <w:szCs w:val="28"/>
        </w:rPr>
      </w:pPr>
    </w:p>
    <w:p w14:paraId="3CFD2F08" w14:textId="7DA45531" w:rsidR="00BF4292" w:rsidRPr="00631F95" w:rsidRDefault="00BF4292" w:rsidP="00631F95">
      <w:pPr>
        <w:ind w:firstLine="164"/>
        <w:jc w:val="both"/>
        <w:rPr>
          <w:b/>
          <w:bCs/>
          <w:color w:val="5F5F5F" w:themeColor="text1" w:themeShade="BF"/>
          <w:sz w:val="24"/>
          <w:szCs w:val="28"/>
        </w:rPr>
      </w:pPr>
      <w:r w:rsidRPr="00631F95">
        <w:rPr>
          <w:b/>
          <w:bCs/>
          <w:color w:val="5F5F5F" w:themeColor="text1" w:themeShade="BF"/>
          <w:sz w:val="24"/>
          <w:szCs w:val="28"/>
        </w:rPr>
        <w:t xml:space="preserve">Financial Responsibility </w:t>
      </w:r>
    </w:p>
    <w:p w14:paraId="58020B83"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Work within budget limits set in order to deliver the leadership development offering to the organisation </w:t>
      </w:r>
    </w:p>
    <w:p w14:paraId="618096FA"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Regularly review and monitor spend in conjunction with the Head of Learning and Development and highlight any issues in relation to increasing costs or under-spend to ensure budgets are met </w:t>
      </w:r>
    </w:p>
    <w:p w14:paraId="58C16853" w14:textId="77777777" w:rsid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Investigate and exploit relevant sources of funding to generate additional income for the department where possible </w:t>
      </w:r>
    </w:p>
    <w:p w14:paraId="637E5DC5" w14:textId="77777777" w:rsidR="00BF4292" w:rsidRDefault="00BF4292" w:rsidP="00BF4292">
      <w:pPr>
        <w:jc w:val="both"/>
        <w:rPr>
          <w:color w:val="5F5F5F" w:themeColor="text1" w:themeShade="BF"/>
          <w:sz w:val="24"/>
          <w:szCs w:val="28"/>
        </w:rPr>
      </w:pPr>
    </w:p>
    <w:p w14:paraId="5AF57B95" w14:textId="71299678" w:rsidR="00BF4292" w:rsidRPr="00631F95" w:rsidRDefault="00BF4292" w:rsidP="00631F95">
      <w:pPr>
        <w:ind w:firstLine="164"/>
        <w:jc w:val="both"/>
        <w:rPr>
          <w:b/>
          <w:bCs/>
          <w:color w:val="5F5F5F" w:themeColor="text1" w:themeShade="BF"/>
          <w:sz w:val="24"/>
          <w:szCs w:val="28"/>
        </w:rPr>
      </w:pPr>
      <w:r w:rsidRPr="00631F95">
        <w:rPr>
          <w:b/>
          <w:bCs/>
          <w:color w:val="5F5F5F" w:themeColor="text1" w:themeShade="BF"/>
          <w:sz w:val="24"/>
          <w:szCs w:val="28"/>
        </w:rPr>
        <w:t xml:space="preserve">People Management </w:t>
      </w:r>
    </w:p>
    <w:p w14:paraId="1692ED01"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Provide leadership and direction to team members to ensure they deliver high quality and consistent services by setting performance standards and ensuring objectives are achieved </w:t>
      </w:r>
    </w:p>
    <w:p w14:paraId="1D9B0C18"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Lead, support and challenge direct reports to ensure there are effective and clear lines of responsibility and accountability</w:t>
      </w:r>
    </w:p>
    <w:p w14:paraId="602BA831"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Manage and co-ordinate the activity of all direct reports to ensure achievement of relevant KPI’s </w:t>
      </w:r>
    </w:p>
    <w:p w14:paraId="05E057D7"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Ensure staff training and development needs are identified and met for staff to be enabled to achieve the business plan and in consideration of succession planning </w:t>
      </w:r>
    </w:p>
    <w:p w14:paraId="0A968623"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Monitor the performance of direct reports in the team undertaking regular supervision and appraisal meetings as per the company policy </w:t>
      </w:r>
    </w:p>
    <w:p w14:paraId="4BA49494" w14:textId="77777777" w:rsidR="00BF4292" w:rsidRPr="00BF4292" w:rsidRDefault="00BF4292" w:rsidP="00BF4292">
      <w:pPr>
        <w:pStyle w:val="ListParagraph"/>
        <w:numPr>
          <w:ilvl w:val="1"/>
          <w:numId w:val="27"/>
        </w:numPr>
        <w:jc w:val="both"/>
        <w:rPr>
          <w:color w:val="5F5F5F" w:themeColor="text1" w:themeShade="BF"/>
          <w:sz w:val="24"/>
          <w:szCs w:val="28"/>
        </w:rPr>
      </w:pPr>
      <w:r w:rsidRPr="00BF4292">
        <w:rPr>
          <w:color w:val="5F5F5F" w:themeColor="text1" w:themeShade="BF"/>
          <w:sz w:val="24"/>
          <w:szCs w:val="28"/>
        </w:rPr>
        <w:t xml:space="preserve">Undertake disciplinary and grievance investigations and chair hearings as required </w:t>
      </w:r>
    </w:p>
    <w:p w14:paraId="7D5BD1DB" w14:textId="77777777" w:rsidR="00F43B27" w:rsidRDefault="00F43B27" w:rsidP="00BF4292">
      <w:pPr>
        <w:ind w:right="261"/>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2297229A"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631F95">
        <w:rPr>
          <w:color w:val="5F5F5F" w:themeColor="text1" w:themeShade="BF"/>
          <w:sz w:val="24"/>
          <w:szCs w:val="28"/>
        </w:rPr>
        <w:t xml:space="preserve">3A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631F95" w:rsidRDefault="000245BC" w:rsidP="00944E53">
      <w:pPr>
        <w:ind w:left="426" w:right="261" w:hanging="284"/>
        <w:jc w:val="both"/>
        <w:rPr>
          <w:b/>
          <w:bCs/>
          <w:color w:val="7F7F7F" w:themeColor="text1"/>
          <w:sz w:val="32"/>
          <w:szCs w:val="36"/>
        </w:rPr>
      </w:pPr>
      <w:r w:rsidRPr="00631F95">
        <w:rPr>
          <w:b/>
          <w:bCs/>
          <w:color w:val="7F7F7F" w:themeColor="text1"/>
          <w:sz w:val="32"/>
          <w:szCs w:val="36"/>
        </w:rPr>
        <w:t>Job Evaluation</w:t>
      </w:r>
    </w:p>
    <w:p w14:paraId="2172FD5B" w14:textId="6DAB664D" w:rsidR="000245BC" w:rsidRPr="00631F95" w:rsidRDefault="000245BC" w:rsidP="002130DF">
      <w:pPr>
        <w:ind w:left="142" w:right="261"/>
        <w:jc w:val="both"/>
        <w:rPr>
          <w:color w:val="5F5F5F" w:themeColor="text1" w:themeShade="BF"/>
          <w:sz w:val="24"/>
          <w:szCs w:val="28"/>
        </w:rPr>
      </w:pPr>
      <w:r w:rsidRPr="00631F95">
        <w:rPr>
          <w:color w:val="5F5F5F" w:themeColor="text1" w:themeShade="BF"/>
          <w:sz w:val="24"/>
          <w:szCs w:val="28"/>
        </w:rPr>
        <w:t xml:space="preserve">Internal Evaluation Level: </w:t>
      </w:r>
      <w:r w:rsidR="00631F95" w:rsidRPr="00631F95">
        <w:rPr>
          <w:color w:val="5F5F5F" w:themeColor="text1" w:themeShade="BF"/>
          <w:sz w:val="24"/>
          <w:szCs w:val="28"/>
        </w:rPr>
        <w:t>3</w:t>
      </w:r>
      <w:r w:rsidR="002130DF">
        <w:rPr>
          <w:color w:val="5F5F5F" w:themeColor="text1" w:themeShade="BF"/>
          <w:sz w:val="24"/>
          <w:szCs w:val="28"/>
        </w:rPr>
        <w:t>A</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78F4" w14:textId="77777777" w:rsidR="00DB17FC" w:rsidRDefault="00DB17FC" w:rsidP="00771F83">
      <w:r>
        <w:separator/>
      </w:r>
    </w:p>
  </w:endnote>
  <w:endnote w:type="continuationSeparator" w:id="0">
    <w:p w14:paraId="1DF45CF2" w14:textId="77777777" w:rsidR="00DB17FC" w:rsidRDefault="00DB17FC" w:rsidP="00771F83">
      <w:r>
        <w:continuationSeparator/>
      </w:r>
    </w:p>
  </w:endnote>
  <w:endnote w:type="continuationNotice" w:id="1">
    <w:p w14:paraId="554017FE" w14:textId="77777777" w:rsidR="00DB17FC" w:rsidRDefault="00DB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B360" w14:textId="77777777" w:rsidR="00DB17FC" w:rsidRDefault="00DB17FC" w:rsidP="00771F83">
      <w:r>
        <w:separator/>
      </w:r>
    </w:p>
  </w:footnote>
  <w:footnote w:type="continuationSeparator" w:id="0">
    <w:p w14:paraId="5606D46F" w14:textId="77777777" w:rsidR="00DB17FC" w:rsidRDefault="00DB17FC" w:rsidP="00771F83">
      <w:r>
        <w:continuationSeparator/>
      </w:r>
    </w:p>
  </w:footnote>
  <w:footnote w:type="continuationNotice" w:id="1">
    <w:p w14:paraId="15FDA959" w14:textId="77777777" w:rsidR="00DB17FC" w:rsidRDefault="00DB17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951"/>
    <w:multiLevelType w:val="hybridMultilevel"/>
    <w:tmpl w:val="A72CD89C"/>
    <w:lvl w:ilvl="0" w:tplc="FFFFFFFF">
      <w:start w:val="1"/>
      <w:numFmt w:val="bullet"/>
      <w:lvlText w:val=""/>
      <w:lvlJc w:val="left"/>
      <w:pPr>
        <w:ind w:left="-196" w:hanging="360"/>
      </w:pPr>
      <w:rPr>
        <w:rFonts w:ascii="Symbol" w:hAnsi="Symbol" w:hint="default"/>
        <w:color w:val="FF6699"/>
      </w:rPr>
    </w:lvl>
    <w:lvl w:ilvl="1" w:tplc="1822406E">
      <w:start w:val="1"/>
      <w:numFmt w:val="bullet"/>
      <w:lvlText w:val=""/>
      <w:lvlJc w:val="left"/>
      <w:pPr>
        <w:ind w:left="524" w:hanging="360"/>
      </w:pPr>
      <w:rPr>
        <w:rFonts w:ascii="Symbol" w:hAnsi="Symbol" w:hint="default"/>
        <w:color w:val="FF6699"/>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1"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9"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4"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43651"/>
    <w:multiLevelType w:val="hybridMultilevel"/>
    <w:tmpl w:val="817CFAFA"/>
    <w:lvl w:ilvl="0" w:tplc="8C16CC16">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00930">
    <w:abstractNumId w:val="11"/>
  </w:num>
  <w:num w:numId="2" w16cid:durableId="1742096948">
    <w:abstractNumId w:val="1"/>
  </w:num>
  <w:num w:numId="3" w16cid:durableId="346911883">
    <w:abstractNumId w:val="16"/>
  </w:num>
  <w:num w:numId="4" w16cid:durableId="1190803872">
    <w:abstractNumId w:val="14"/>
  </w:num>
  <w:num w:numId="5" w16cid:durableId="276835889">
    <w:abstractNumId w:val="5"/>
  </w:num>
  <w:num w:numId="6" w16cid:durableId="549608114">
    <w:abstractNumId w:val="10"/>
  </w:num>
  <w:num w:numId="7" w16cid:durableId="1659185174">
    <w:abstractNumId w:val="25"/>
  </w:num>
  <w:num w:numId="8" w16cid:durableId="1553351297">
    <w:abstractNumId w:val="3"/>
  </w:num>
  <w:num w:numId="9" w16cid:durableId="1772818284">
    <w:abstractNumId w:val="22"/>
  </w:num>
  <w:num w:numId="10" w16cid:durableId="191765520">
    <w:abstractNumId w:val="24"/>
  </w:num>
  <w:num w:numId="11" w16cid:durableId="712270028">
    <w:abstractNumId w:val="8"/>
  </w:num>
  <w:num w:numId="12" w16cid:durableId="831066193">
    <w:abstractNumId w:val="15"/>
  </w:num>
  <w:num w:numId="13" w16cid:durableId="264268278">
    <w:abstractNumId w:val="17"/>
  </w:num>
  <w:num w:numId="14" w16cid:durableId="1243489533">
    <w:abstractNumId w:val="7"/>
  </w:num>
  <w:num w:numId="15" w16cid:durableId="1793009770">
    <w:abstractNumId w:val="9"/>
  </w:num>
  <w:num w:numId="16" w16cid:durableId="7413421">
    <w:abstractNumId w:val="2"/>
  </w:num>
  <w:num w:numId="17" w16cid:durableId="1984459600">
    <w:abstractNumId w:val="21"/>
  </w:num>
  <w:num w:numId="18" w16cid:durableId="1400975955">
    <w:abstractNumId w:val="19"/>
  </w:num>
  <w:num w:numId="19" w16cid:durableId="1418821038">
    <w:abstractNumId w:val="18"/>
  </w:num>
  <w:num w:numId="20" w16cid:durableId="784621663">
    <w:abstractNumId w:val="23"/>
  </w:num>
  <w:num w:numId="21" w16cid:durableId="121384590">
    <w:abstractNumId w:val="13"/>
  </w:num>
  <w:num w:numId="22" w16cid:durableId="607470340">
    <w:abstractNumId w:val="12"/>
  </w:num>
  <w:num w:numId="23" w16cid:durableId="1538928975">
    <w:abstractNumId w:val="20"/>
  </w:num>
  <w:num w:numId="24" w16cid:durableId="1955940770">
    <w:abstractNumId w:val="26"/>
  </w:num>
  <w:num w:numId="25" w16cid:durableId="67043668">
    <w:abstractNumId w:val="6"/>
  </w:num>
  <w:num w:numId="26" w16cid:durableId="70003165">
    <w:abstractNumId w:val="4"/>
  </w:num>
  <w:num w:numId="27" w16cid:durableId="152929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101CE"/>
    <w:rsid w:val="000136DA"/>
    <w:rsid w:val="00017857"/>
    <w:rsid w:val="00022564"/>
    <w:rsid w:val="00022F77"/>
    <w:rsid w:val="000245BC"/>
    <w:rsid w:val="0002569A"/>
    <w:rsid w:val="0003160F"/>
    <w:rsid w:val="00031AC4"/>
    <w:rsid w:val="00031CA7"/>
    <w:rsid w:val="00032BD2"/>
    <w:rsid w:val="0003370D"/>
    <w:rsid w:val="00034532"/>
    <w:rsid w:val="00036005"/>
    <w:rsid w:val="00040A45"/>
    <w:rsid w:val="0004100E"/>
    <w:rsid w:val="00044C5C"/>
    <w:rsid w:val="00045578"/>
    <w:rsid w:val="00050585"/>
    <w:rsid w:val="00053803"/>
    <w:rsid w:val="000612B1"/>
    <w:rsid w:val="00062450"/>
    <w:rsid w:val="00063AB4"/>
    <w:rsid w:val="00071D92"/>
    <w:rsid w:val="000768A4"/>
    <w:rsid w:val="00081892"/>
    <w:rsid w:val="00085676"/>
    <w:rsid w:val="00086453"/>
    <w:rsid w:val="0008715A"/>
    <w:rsid w:val="00092F54"/>
    <w:rsid w:val="00093380"/>
    <w:rsid w:val="00094CAB"/>
    <w:rsid w:val="0009608A"/>
    <w:rsid w:val="000A006B"/>
    <w:rsid w:val="000A0392"/>
    <w:rsid w:val="000A0E78"/>
    <w:rsid w:val="000A37C4"/>
    <w:rsid w:val="000A3BDA"/>
    <w:rsid w:val="000B2F0C"/>
    <w:rsid w:val="000C0387"/>
    <w:rsid w:val="000C3312"/>
    <w:rsid w:val="000C432B"/>
    <w:rsid w:val="000D038E"/>
    <w:rsid w:val="000D766F"/>
    <w:rsid w:val="000E5E19"/>
    <w:rsid w:val="000E6E75"/>
    <w:rsid w:val="000E7249"/>
    <w:rsid w:val="000E7549"/>
    <w:rsid w:val="000E75E4"/>
    <w:rsid w:val="000F5B23"/>
    <w:rsid w:val="000F6123"/>
    <w:rsid w:val="000F6C5F"/>
    <w:rsid w:val="000F72C4"/>
    <w:rsid w:val="000F778D"/>
    <w:rsid w:val="00100A0F"/>
    <w:rsid w:val="00102165"/>
    <w:rsid w:val="00103562"/>
    <w:rsid w:val="0010741D"/>
    <w:rsid w:val="00111CE0"/>
    <w:rsid w:val="001167A8"/>
    <w:rsid w:val="00120EC2"/>
    <w:rsid w:val="00123207"/>
    <w:rsid w:val="00130AC1"/>
    <w:rsid w:val="001312AA"/>
    <w:rsid w:val="00131706"/>
    <w:rsid w:val="001319B0"/>
    <w:rsid w:val="001320A1"/>
    <w:rsid w:val="0013594E"/>
    <w:rsid w:val="0014149A"/>
    <w:rsid w:val="00141670"/>
    <w:rsid w:val="00141B53"/>
    <w:rsid w:val="00145CDB"/>
    <w:rsid w:val="00150B1D"/>
    <w:rsid w:val="0015104F"/>
    <w:rsid w:val="001518DD"/>
    <w:rsid w:val="00152A1B"/>
    <w:rsid w:val="00154DB4"/>
    <w:rsid w:val="00154E18"/>
    <w:rsid w:val="00155599"/>
    <w:rsid w:val="001557DD"/>
    <w:rsid w:val="0015670D"/>
    <w:rsid w:val="00157480"/>
    <w:rsid w:val="00160BA8"/>
    <w:rsid w:val="00162643"/>
    <w:rsid w:val="00166AD1"/>
    <w:rsid w:val="00170AD9"/>
    <w:rsid w:val="00171B9D"/>
    <w:rsid w:val="001769D0"/>
    <w:rsid w:val="00177C12"/>
    <w:rsid w:val="00190C55"/>
    <w:rsid w:val="00191D44"/>
    <w:rsid w:val="00192D06"/>
    <w:rsid w:val="001942E6"/>
    <w:rsid w:val="00195AA7"/>
    <w:rsid w:val="00196EDF"/>
    <w:rsid w:val="0019729D"/>
    <w:rsid w:val="00197D1B"/>
    <w:rsid w:val="001A0337"/>
    <w:rsid w:val="001A0FFB"/>
    <w:rsid w:val="001A4585"/>
    <w:rsid w:val="001A67CE"/>
    <w:rsid w:val="001B545D"/>
    <w:rsid w:val="001B5787"/>
    <w:rsid w:val="001B5A43"/>
    <w:rsid w:val="001B64D4"/>
    <w:rsid w:val="001B6F18"/>
    <w:rsid w:val="001C44D9"/>
    <w:rsid w:val="001C451C"/>
    <w:rsid w:val="001C7656"/>
    <w:rsid w:val="001D467D"/>
    <w:rsid w:val="001D6A81"/>
    <w:rsid w:val="001D6CCE"/>
    <w:rsid w:val="001D7D7E"/>
    <w:rsid w:val="001E19C7"/>
    <w:rsid w:val="001E39D6"/>
    <w:rsid w:val="001E7277"/>
    <w:rsid w:val="001F0EB8"/>
    <w:rsid w:val="001F2333"/>
    <w:rsid w:val="001F3A42"/>
    <w:rsid w:val="001F7277"/>
    <w:rsid w:val="001F75A4"/>
    <w:rsid w:val="00204DFB"/>
    <w:rsid w:val="002050A6"/>
    <w:rsid w:val="00205FF2"/>
    <w:rsid w:val="00206CC2"/>
    <w:rsid w:val="00207A9D"/>
    <w:rsid w:val="00210D87"/>
    <w:rsid w:val="00212FFE"/>
    <w:rsid w:val="002130DF"/>
    <w:rsid w:val="0021335A"/>
    <w:rsid w:val="00215A87"/>
    <w:rsid w:val="00215C96"/>
    <w:rsid w:val="00220030"/>
    <w:rsid w:val="00220749"/>
    <w:rsid w:val="0022278E"/>
    <w:rsid w:val="002227D0"/>
    <w:rsid w:val="00224673"/>
    <w:rsid w:val="00224C35"/>
    <w:rsid w:val="00226230"/>
    <w:rsid w:val="00226A77"/>
    <w:rsid w:val="00227FCD"/>
    <w:rsid w:val="00230813"/>
    <w:rsid w:val="00234BC5"/>
    <w:rsid w:val="0024087D"/>
    <w:rsid w:val="00240A20"/>
    <w:rsid w:val="00245A1A"/>
    <w:rsid w:val="00245DD8"/>
    <w:rsid w:val="002460FF"/>
    <w:rsid w:val="002462A2"/>
    <w:rsid w:val="00246441"/>
    <w:rsid w:val="00256465"/>
    <w:rsid w:val="0026347F"/>
    <w:rsid w:val="002656E0"/>
    <w:rsid w:val="002677BF"/>
    <w:rsid w:val="00270E66"/>
    <w:rsid w:val="002718DF"/>
    <w:rsid w:val="00272DF8"/>
    <w:rsid w:val="00272F21"/>
    <w:rsid w:val="00273660"/>
    <w:rsid w:val="00274F37"/>
    <w:rsid w:val="00276298"/>
    <w:rsid w:val="00282665"/>
    <w:rsid w:val="0028333D"/>
    <w:rsid w:val="00283984"/>
    <w:rsid w:val="00284A5E"/>
    <w:rsid w:val="00286876"/>
    <w:rsid w:val="002869E6"/>
    <w:rsid w:val="00287085"/>
    <w:rsid w:val="00287815"/>
    <w:rsid w:val="00290B49"/>
    <w:rsid w:val="00290D2F"/>
    <w:rsid w:val="0029308C"/>
    <w:rsid w:val="00293FAB"/>
    <w:rsid w:val="0029425E"/>
    <w:rsid w:val="00294FB0"/>
    <w:rsid w:val="002973BA"/>
    <w:rsid w:val="0029786F"/>
    <w:rsid w:val="002A0B83"/>
    <w:rsid w:val="002A7838"/>
    <w:rsid w:val="002B3238"/>
    <w:rsid w:val="002B4777"/>
    <w:rsid w:val="002B47BB"/>
    <w:rsid w:val="002B4B6D"/>
    <w:rsid w:val="002B5887"/>
    <w:rsid w:val="002B6FA9"/>
    <w:rsid w:val="002C087F"/>
    <w:rsid w:val="002C166D"/>
    <w:rsid w:val="002C2361"/>
    <w:rsid w:val="002C30B1"/>
    <w:rsid w:val="002C3C7D"/>
    <w:rsid w:val="002C7A24"/>
    <w:rsid w:val="002D384B"/>
    <w:rsid w:val="002D46B6"/>
    <w:rsid w:val="002E0CA9"/>
    <w:rsid w:val="002E2DD2"/>
    <w:rsid w:val="002E65DC"/>
    <w:rsid w:val="002F090A"/>
    <w:rsid w:val="002F2D41"/>
    <w:rsid w:val="002F3690"/>
    <w:rsid w:val="002F710A"/>
    <w:rsid w:val="00300044"/>
    <w:rsid w:val="00300ADA"/>
    <w:rsid w:val="003020DB"/>
    <w:rsid w:val="00302F15"/>
    <w:rsid w:val="00303E9D"/>
    <w:rsid w:val="003045B1"/>
    <w:rsid w:val="003062F9"/>
    <w:rsid w:val="00306965"/>
    <w:rsid w:val="0031314B"/>
    <w:rsid w:val="003149C8"/>
    <w:rsid w:val="00317947"/>
    <w:rsid w:val="0032432A"/>
    <w:rsid w:val="003258E9"/>
    <w:rsid w:val="00325E6F"/>
    <w:rsid w:val="00327EB6"/>
    <w:rsid w:val="003325CA"/>
    <w:rsid w:val="0033365D"/>
    <w:rsid w:val="00336672"/>
    <w:rsid w:val="0034004E"/>
    <w:rsid w:val="0034019E"/>
    <w:rsid w:val="00344661"/>
    <w:rsid w:val="00344E25"/>
    <w:rsid w:val="00345745"/>
    <w:rsid w:val="00345EF5"/>
    <w:rsid w:val="00347B7E"/>
    <w:rsid w:val="003523F7"/>
    <w:rsid w:val="0035690B"/>
    <w:rsid w:val="00360D1F"/>
    <w:rsid w:val="00361EC2"/>
    <w:rsid w:val="003626E0"/>
    <w:rsid w:val="00365C3A"/>
    <w:rsid w:val="003676E1"/>
    <w:rsid w:val="003727E2"/>
    <w:rsid w:val="00373CB6"/>
    <w:rsid w:val="00374EB5"/>
    <w:rsid w:val="0038012A"/>
    <w:rsid w:val="0038408C"/>
    <w:rsid w:val="0038747C"/>
    <w:rsid w:val="00387AE3"/>
    <w:rsid w:val="00394B8A"/>
    <w:rsid w:val="00397003"/>
    <w:rsid w:val="003A1696"/>
    <w:rsid w:val="003A2964"/>
    <w:rsid w:val="003A46F2"/>
    <w:rsid w:val="003A6396"/>
    <w:rsid w:val="003A6847"/>
    <w:rsid w:val="003A6A9B"/>
    <w:rsid w:val="003B009C"/>
    <w:rsid w:val="003B3C5A"/>
    <w:rsid w:val="003B5AE2"/>
    <w:rsid w:val="003B66BD"/>
    <w:rsid w:val="003C1871"/>
    <w:rsid w:val="003C5874"/>
    <w:rsid w:val="003C6018"/>
    <w:rsid w:val="003C7710"/>
    <w:rsid w:val="003D11D0"/>
    <w:rsid w:val="003D4196"/>
    <w:rsid w:val="003D41F1"/>
    <w:rsid w:val="003D6637"/>
    <w:rsid w:val="003D6F71"/>
    <w:rsid w:val="003D73CF"/>
    <w:rsid w:val="003D7834"/>
    <w:rsid w:val="003D791E"/>
    <w:rsid w:val="003E090C"/>
    <w:rsid w:val="003E091F"/>
    <w:rsid w:val="003E0A7E"/>
    <w:rsid w:val="003E49D4"/>
    <w:rsid w:val="003E643D"/>
    <w:rsid w:val="003E6780"/>
    <w:rsid w:val="003E7580"/>
    <w:rsid w:val="003F0209"/>
    <w:rsid w:val="003F5E3F"/>
    <w:rsid w:val="003F6537"/>
    <w:rsid w:val="0040115C"/>
    <w:rsid w:val="00401C64"/>
    <w:rsid w:val="00401CB9"/>
    <w:rsid w:val="00402AAE"/>
    <w:rsid w:val="00402C3D"/>
    <w:rsid w:val="0040362A"/>
    <w:rsid w:val="00404CA5"/>
    <w:rsid w:val="00406A23"/>
    <w:rsid w:val="00407BDA"/>
    <w:rsid w:val="00413196"/>
    <w:rsid w:val="00413291"/>
    <w:rsid w:val="00430053"/>
    <w:rsid w:val="00430157"/>
    <w:rsid w:val="004317CA"/>
    <w:rsid w:val="00433E49"/>
    <w:rsid w:val="00434C10"/>
    <w:rsid w:val="004363B4"/>
    <w:rsid w:val="004372F5"/>
    <w:rsid w:val="004409B8"/>
    <w:rsid w:val="00444DA4"/>
    <w:rsid w:val="00446F42"/>
    <w:rsid w:val="00447907"/>
    <w:rsid w:val="004506D3"/>
    <w:rsid w:val="00453502"/>
    <w:rsid w:val="00453E22"/>
    <w:rsid w:val="00453EA5"/>
    <w:rsid w:val="004544BD"/>
    <w:rsid w:val="00456E45"/>
    <w:rsid w:val="0046179E"/>
    <w:rsid w:val="00462798"/>
    <w:rsid w:val="00465D44"/>
    <w:rsid w:val="004700A4"/>
    <w:rsid w:val="0047288D"/>
    <w:rsid w:val="004731AA"/>
    <w:rsid w:val="004732C1"/>
    <w:rsid w:val="00475D3D"/>
    <w:rsid w:val="00481CA9"/>
    <w:rsid w:val="004843DF"/>
    <w:rsid w:val="0049044F"/>
    <w:rsid w:val="00491B88"/>
    <w:rsid w:val="00494722"/>
    <w:rsid w:val="00494AC1"/>
    <w:rsid w:val="00494CAF"/>
    <w:rsid w:val="00495D2C"/>
    <w:rsid w:val="004A1BC3"/>
    <w:rsid w:val="004A30EC"/>
    <w:rsid w:val="004A703F"/>
    <w:rsid w:val="004B1C7E"/>
    <w:rsid w:val="004B1F11"/>
    <w:rsid w:val="004B2768"/>
    <w:rsid w:val="004B3C41"/>
    <w:rsid w:val="004C15C0"/>
    <w:rsid w:val="004C21B6"/>
    <w:rsid w:val="004C2FE9"/>
    <w:rsid w:val="004C33EC"/>
    <w:rsid w:val="004C778A"/>
    <w:rsid w:val="004D1B59"/>
    <w:rsid w:val="004D3FD5"/>
    <w:rsid w:val="004D4114"/>
    <w:rsid w:val="004D75D4"/>
    <w:rsid w:val="004E13D6"/>
    <w:rsid w:val="004E1534"/>
    <w:rsid w:val="004E2555"/>
    <w:rsid w:val="004E29D7"/>
    <w:rsid w:val="004E472C"/>
    <w:rsid w:val="004E59EE"/>
    <w:rsid w:val="004E5D06"/>
    <w:rsid w:val="004F2A7C"/>
    <w:rsid w:val="004F3D16"/>
    <w:rsid w:val="004F68D7"/>
    <w:rsid w:val="004F6A54"/>
    <w:rsid w:val="004F6E49"/>
    <w:rsid w:val="0050159A"/>
    <w:rsid w:val="00501FB8"/>
    <w:rsid w:val="005021F5"/>
    <w:rsid w:val="00505245"/>
    <w:rsid w:val="005073C2"/>
    <w:rsid w:val="00511772"/>
    <w:rsid w:val="00512946"/>
    <w:rsid w:val="005178D8"/>
    <w:rsid w:val="00517C76"/>
    <w:rsid w:val="00521292"/>
    <w:rsid w:val="00521B5A"/>
    <w:rsid w:val="005308EB"/>
    <w:rsid w:val="00530B28"/>
    <w:rsid w:val="00531A96"/>
    <w:rsid w:val="005331E6"/>
    <w:rsid w:val="005334B2"/>
    <w:rsid w:val="00535E54"/>
    <w:rsid w:val="005360C4"/>
    <w:rsid w:val="00536A3B"/>
    <w:rsid w:val="005376AE"/>
    <w:rsid w:val="00543FEF"/>
    <w:rsid w:val="00544048"/>
    <w:rsid w:val="005500C8"/>
    <w:rsid w:val="00554927"/>
    <w:rsid w:val="00556809"/>
    <w:rsid w:val="005573E2"/>
    <w:rsid w:val="00557734"/>
    <w:rsid w:val="00557A94"/>
    <w:rsid w:val="00561722"/>
    <w:rsid w:val="005668F9"/>
    <w:rsid w:val="00566C96"/>
    <w:rsid w:val="005673F5"/>
    <w:rsid w:val="00567E80"/>
    <w:rsid w:val="00573108"/>
    <w:rsid w:val="0057410C"/>
    <w:rsid w:val="00577D93"/>
    <w:rsid w:val="00580FB9"/>
    <w:rsid w:val="005837DE"/>
    <w:rsid w:val="00583D49"/>
    <w:rsid w:val="00585F7F"/>
    <w:rsid w:val="005862AB"/>
    <w:rsid w:val="00587871"/>
    <w:rsid w:val="00590294"/>
    <w:rsid w:val="00591FE9"/>
    <w:rsid w:val="0059305A"/>
    <w:rsid w:val="00593A8F"/>
    <w:rsid w:val="0059447E"/>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C46E8"/>
    <w:rsid w:val="005D03C0"/>
    <w:rsid w:val="005D0424"/>
    <w:rsid w:val="005D1CF7"/>
    <w:rsid w:val="005D3683"/>
    <w:rsid w:val="005D3788"/>
    <w:rsid w:val="005D3C7E"/>
    <w:rsid w:val="005D4308"/>
    <w:rsid w:val="005D518A"/>
    <w:rsid w:val="005D7C18"/>
    <w:rsid w:val="005E342F"/>
    <w:rsid w:val="005E62DF"/>
    <w:rsid w:val="005E780E"/>
    <w:rsid w:val="005F1BE4"/>
    <w:rsid w:val="005F4BBC"/>
    <w:rsid w:val="005F56C6"/>
    <w:rsid w:val="005F6401"/>
    <w:rsid w:val="00602ECA"/>
    <w:rsid w:val="00604B7F"/>
    <w:rsid w:val="00607D9B"/>
    <w:rsid w:val="00611425"/>
    <w:rsid w:val="00613870"/>
    <w:rsid w:val="006138D4"/>
    <w:rsid w:val="00614D94"/>
    <w:rsid w:val="0062000D"/>
    <w:rsid w:val="0062203F"/>
    <w:rsid w:val="00623CFC"/>
    <w:rsid w:val="006253E9"/>
    <w:rsid w:val="006268CF"/>
    <w:rsid w:val="00631F95"/>
    <w:rsid w:val="00640315"/>
    <w:rsid w:val="006430D3"/>
    <w:rsid w:val="0065006B"/>
    <w:rsid w:val="00650727"/>
    <w:rsid w:val="00650BB7"/>
    <w:rsid w:val="0065146F"/>
    <w:rsid w:val="00653D39"/>
    <w:rsid w:val="00653EF1"/>
    <w:rsid w:val="0065478E"/>
    <w:rsid w:val="00655322"/>
    <w:rsid w:val="00660828"/>
    <w:rsid w:val="00661F0B"/>
    <w:rsid w:val="00662766"/>
    <w:rsid w:val="00663325"/>
    <w:rsid w:val="00665DAD"/>
    <w:rsid w:val="00670291"/>
    <w:rsid w:val="006759DF"/>
    <w:rsid w:val="00683920"/>
    <w:rsid w:val="0068402F"/>
    <w:rsid w:val="006924CE"/>
    <w:rsid w:val="00697208"/>
    <w:rsid w:val="006A002F"/>
    <w:rsid w:val="006A0FF3"/>
    <w:rsid w:val="006A3C99"/>
    <w:rsid w:val="006A4A63"/>
    <w:rsid w:val="006B075B"/>
    <w:rsid w:val="006B4E0C"/>
    <w:rsid w:val="006B71EF"/>
    <w:rsid w:val="006C5DA2"/>
    <w:rsid w:val="006D2D99"/>
    <w:rsid w:val="006E474C"/>
    <w:rsid w:val="006E6296"/>
    <w:rsid w:val="006E6984"/>
    <w:rsid w:val="006E71B8"/>
    <w:rsid w:val="006E7200"/>
    <w:rsid w:val="006E7E32"/>
    <w:rsid w:val="006F05A7"/>
    <w:rsid w:val="006F2B93"/>
    <w:rsid w:val="006F43E1"/>
    <w:rsid w:val="006F44EC"/>
    <w:rsid w:val="006F5C6A"/>
    <w:rsid w:val="006F6089"/>
    <w:rsid w:val="00700E4A"/>
    <w:rsid w:val="00703651"/>
    <w:rsid w:val="00706C49"/>
    <w:rsid w:val="007076F6"/>
    <w:rsid w:val="00710DD9"/>
    <w:rsid w:val="00713627"/>
    <w:rsid w:val="00713BFC"/>
    <w:rsid w:val="00713D62"/>
    <w:rsid w:val="00717D3F"/>
    <w:rsid w:val="00720278"/>
    <w:rsid w:val="00720D09"/>
    <w:rsid w:val="00720E52"/>
    <w:rsid w:val="00721659"/>
    <w:rsid w:val="007222E0"/>
    <w:rsid w:val="00726A6B"/>
    <w:rsid w:val="00727126"/>
    <w:rsid w:val="00727A8F"/>
    <w:rsid w:val="007322ED"/>
    <w:rsid w:val="00732965"/>
    <w:rsid w:val="0073672C"/>
    <w:rsid w:val="0074226E"/>
    <w:rsid w:val="00742558"/>
    <w:rsid w:val="00747854"/>
    <w:rsid w:val="0075443D"/>
    <w:rsid w:val="00762524"/>
    <w:rsid w:val="00762DDB"/>
    <w:rsid w:val="007644D8"/>
    <w:rsid w:val="00771F83"/>
    <w:rsid w:val="007724CA"/>
    <w:rsid w:val="00772C77"/>
    <w:rsid w:val="00773CA9"/>
    <w:rsid w:val="007765B4"/>
    <w:rsid w:val="00776A24"/>
    <w:rsid w:val="00781D05"/>
    <w:rsid w:val="007839C7"/>
    <w:rsid w:val="00783DA3"/>
    <w:rsid w:val="00784B40"/>
    <w:rsid w:val="00785AF7"/>
    <w:rsid w:val="00786B02"/>
    <w:rsid w:val="00791600"/>
    <w:rsid w:val="007933EA"/>
    <w:rsid w:val="00793B5E"/>
    <w:rsid w:val="00793F44"/>
    <w:rsid w:val="00795386"/>
    <w:rsid w:val="00795928"/>
    <w:rsid w:val="00795B41"/>
    <w:rsid w:val="00796CF3"/>
    <w:rsid w:val="00796FA3"/>
    <w:rsid w:val="007A2A04"/>
    <w:rsid w:val="007A3297"/>
    <w:rsid w:val="007A3621"/>
    <w:rsid w:val="007A522D"/>
    <w:rsid w:val="007A5827"/>
    <w:rsid w:val="007B311A"/>
    <w:rsid w:val="007B52AF"/>
    <w:rsid w:val="007B62CA"/>
    <w:rsid w:val="007C36EB"/>
    <w:rsid w:val="007C45F5"/>
    <w:rsid w:val="007C59D8"/>
    <w:rsid w:val="007C5A56"/>
    <w:rsid w:val="007C6DD3"/>
    <w:rsid w:val="007C712B"/>
    <w:rsid w:val="007C754E"/>
    <w:rsid w:val="007C7C73"/>
    <w:rsid w:val="007D39DE"/>
    <w:rsid w:val="007D591E"/>
    <w:rsid w:val="007E0215"/>
    <w:rsid w:val="007E225F"/>
    <w:rsid w:val="007E6648"/>
    <w:rsid w:val="007F03D9"/>
    <w:rsid w:val="007F4419"/>
    <w:rsid w:val="007F5AD4"/>
    <w:rsid w:val="007F62EA"/>
    <w:rsid w:val="007F6431"/>
    <w:rsid w:val="007F71C3"/>
    <w:rsid w:val="008019C4"/>
    <w:rsid w:val="00802DA5"/>
    <w:rsid w:val="00805540"/>
    <w:rsid w:val="008106CF"/>
    <w:rsid w:val="00810AAC"/>
    <w:rsid w:val="008129BE"/>
    <w:rsid w:val="008133AE"/>
    <w:rsid w:val="00814A4C"/>
    <w:rsid w:val="008150C8"/>
    <w:rsid w:val="008172EB"/>
    <w:rsid w:val="00820F71"/>
    <w:rsid w:val="00821E50"/>
    <w:rsid w:val="0082321B"/>
    <w:rsid w:val="00826920"/>
    <w:rsid w:val="008302B4"/>
    <w:rsid w:val="00830971"/>
    <w:rsid w:val="00830E0C"/>
    <w:rsid w:val="008319BB"/>
    <w:rsid w:val="00832191"/>
    <w:rsid w:val="00840566"/>
    <w:rsid w:val="00853086"/>
    <w:rsid w:val="008538C7"/>
    <w:rsid w:val="00854254"/>
    <w:rsid w:val="0085506E"/>
    <w:rsid w:val="00860778"/>
    <w:rsid w:val="00866849"/>
    <w:rsid w:val="0087085D"/>
    <w:rsid w:val="00870D5F"/>
    <w:rsid w:val="00871AE4"/>
    <w:rsid w:val="008733EC"/>
    <w:rsid w:val="0087484D"/>
    <w:rsid w:val="00874ACA"/>
    <w:rsid w:val="00874E5D"/>
    <w:rsid w:val="0087557F"/>
    <w:rsid w:val="00876C97"/>
    <w:rsid w:val="00884A8E"/>
    <w:rsid w:val="008904F6"/>
    <w:rsid w:val="00890E87"/>
    <w:rsid w:val="00892178"/>
    <w:rsid w:val="00892850"/>
    <w:rsid w:val="0089285C"/>
    <w:rsid w:val="00892DD3"/>
    <w:rsid w:val="00893448"/>
    <w:rsid w:val="008A051E"/>
    <w:rsid w:val="008A090B"/>
    <w:rsid w:val="008A23DA"/>
    <w:rsid w:val="008A5826"/>
    <w:rsid w:val="008A63EB"/>
    <w:rsid w:val="008B04E0"/>
    <w:rsid w:val="008B375F"/>
    <w:rsid w:val="008B4F8A"/>
    <w:rsid w:val="008B550E"/>
    <w:rsid w:val="008B631B"/>
    <w:rsid w:val="008B6D29"/>
    <w:rsid w:val="008C0AEE"/>
    <w:rsid w:val="008C1AD7"/>
    <w:rsid w:val="008C261B"/>
    <w:rsid w:val="008C5612"/>
    <w:rsid w:val="008C62E7"/>
    <w:rsid w:val="008C66FA"/>
    <w:rsid w:val="008D0E57"/>
    <w:rsid w:val="008D26AF"/>
    <w:rsid w:val="008D71EE"/>
    <w:rsid w:val="008D7725"/>
    <w:rsid w:val="008E16A1"/>
    <w:rsid w:val="008E2A4E"/>
    <w:rsid w:val="008E3177"/>
    <w:rsid w:val="008E3431"/>
    <w:rsid w:val="008E5930"/>
    <w:rsid w:val="008E7C0C"/>
    <w:rsid w:val="008E7C19"/>
    <w:rsid w:val="008F0A11"/>
    <w:rsid w:val="008F17B1"/>
    <w:rsid w:val="008F6FBC"/>
    <w:rsid w:val="009038C7"/>
    <w:rsid w:val="00903E6C"/>
    <w:rsid w:val="009064CE"/>
    <w:rsid w:val="00906CF1"/>
    <w:rsid w:val="00911BEB"/>
    <w:rsid w:val="009139BE"/>
    <w:rsid w:val="00916377"/>
    <w:rsid w:val="00917B8C"/>
    <w:rsid w:val="009210F4"/>
    <w:rsid w:val="00922239"/>
    <w:rsid w:val="00922BC4"/>
    <w:rsid w:val="00923E12"/>
    <w:rsid w:val="00924B39"/>
    <w:rsid w:val="009263D5"/>
    <w:rsid w:val="009265DD"/>
    <w:rsid w:val="00926722"/>
    <w:rsid w:val="00931B6B"/>
    <w:rsid w:val="009334BA"/>
    <w:rsid w:val="00934727"/>
    <w:rsid w:val="00940470"/>
    <w:rsid w:val="00942AC4"/>
    <w:rsid w:val="00944920"/>
    <w:rsid w:val="0094499E"/>
    <w:rsid w:val="00944E53"/>
    <w:rsid w:val="00946460"/>
    <w:rsid w:val="00952CAA"/>
    <w:rsid w:val="00953050"/>
    <w:rsid w:val="00953BC3"/>
    <w:rsid w:val="009541DC"/>
    <w:rsid w:val="009560FB"/>
    <w:rsid w:val="009563E0"/>
    <w:rsid w:val="009565E1"/>
    <w:rsid w:val="00957CCD"/>
    <w:rsid w:val="009602C5"/>
    <w:rsid w:val="00965F0E"/>
    <w:rsid w:val="009664B9"/>
    <w:rsid w:val="009675A8"/>
    <w:rsid w:val="00972D0F"/>
    <w:rsid w:val="00973C3A"/>
    <w:rsid w:val="00973E2D"/>
    <w:rsid w:val="00974150"/>
    <w:rsid w:val="009770A3"/>
    <w:rsid w:val="00986E0E"/>
    <w:rsid w:val="009A60FA"/>
    <w:rsid w:val="009A6AE2"/>
    <w:rsid w:val="009A6D02"/>
    <w:rsid w:val="009C3C88"/>
    <w:rsid w:val="009C5728"/>
    <w:rsid w:val="009D1407"/>
    <w:rsid w:val="009D2A0F"/>
    <w:rsid w:val="009D3374"/>
    <w:rsid w:val="009D3F32"/>
    <w:rsid w:val="009D432C"/>
    <w:rsid w:val="009D43F4"/>
    <w:rsid w:val="009D5DB6"/>
    <w:rsid w:val="009D5F5A"/>
    <w:rsid w:val="009D7A48"/>
    <w:rsid w:val="009D7C07"/>
    <w:rsid w:val="009E16F9"/>
    <w:rsid w:val="009E5818"/>
    <w:rsid w:val="009F2199"/>
    <w:rsid w:val="00A003CC"/>
    <w:rsid w:val="00A01A9C"/>
    <w:rsid w:val="00A01C09"/>
    <w:rsid w:val="00A01F39"/>
    <w:rsid w:val="00A02ABF"/>
    <w:rsid w:val="00A031EE"/>
    <w:rsid w:val="00A0322B"/>
    <w:rsid w:val="00A03A37"/>
    <w:rsid w:val="00A052D1"/>
    <w:rsid w:val="00A05B52"/>
    <w:rsid w:val="00A14D6D"/>
    <w:rsid w:val="00A21AF9"/>
    <w:rsid w:val="00A22031"/>
    <w:rsid w:val="00A25ADD"/>
    <w:rsid w:val="00A25F3D"/>
    <w:rsid w:val="00A435DE"/>
    <w:rsid w:val="00A43751"/>
    <w:rsid w:val="00A43C54"/>
    <w:rsid w:val="00A5174F"/>
    <w:rsid w:val="00A51EF2"/>
    <w:rsid w:val="00A52024"/>
    <w:rsid w:val="00A5251F"/>
    <w:rsid w:val="00A53A8E"/>
    <w:rsid w:val="00A55DC7"/>
    <w:rsid w:val="00A5609E"/>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725D"/>
    <w:rsid w:val="00A91A63"/>
    <w:rsid w:val="00A93280"/>
    <w:rsid w:val="00A93341"/>
    <w:rsid w:val="00A9377D"/>
    <w:rsid w:val="00A957D7"/>
    <w:rsid w:val="00A96068"/>
    <w:rsid w:val="00A96D06"/>
    <w:rsid w:val="00A97724"/>
    <w:rsid w:val="00A97EC5"/>
    <w:rsid w:val="00AA08F7"/>
    <w:rsid w:val="00AA0C12"/>
    <w:rsid w:val="00AA3837"/>
    <w:rsid w:val="00AA7610"/>
    <w:rsid w:val="00AB0E1F"/>
    <w:rsid w:val="00AB361B"/>
    <w:rsid w:val="00AB496F"/>
    <w:rsid w:val="00AB5CEF"/>
    <w:rsid w:val="00AB6251"/>
    <w:rsid w:val="00AB7D29"/>
    <w:rsid w:val="00AC0197"/>
    <w:rsid w:val="00AC2BFF"/>
    <w:rsid w:val="00AC2EDF"/>
    <w:rsid w:val="00AC4807"/>
    <w:rsid w:val="00AC6152"/>
    <w:rsid w:val="00AC6A22"/>
    <w:rsid w:val="00AC6CDA"/>
    <w:rsid w:val="00AC762E"/>
    <w:rsid w:val="00AD2941"/>
    <w:rsid w:val="00AD2D57"/>
    <w:rsid w:val="00AE128A"/>
    <w:rsid w:val="00AE21AB"/>
    <w:rsid w:val="00AE4B04"/>
    <w:rsid w:val="00AF1864"/>
    <w:rsid w:val="00AF21A9"/>
    <w:rsid w:val="00AF34B8"/>
    <w:rsid w:val="00AF3D5D"/>
    <w:rsid w:val="00AF7DF8"/>
    <w:rsid w:val="00B039F5"/>
    <w:rsid w:val="00B06274"/>
    <w:rsid w:val="00B06FC7"/>
    <w:rsid w:val="00B07EFA"/>
    <w:rsid w:val="00B11E12"/>
    <w:rsid w:val="00B136AF"/>
    <w:rsid w:val="00B1441C"/>
    <w:rsid w:val="00B15F75"/>
    <w:rsid w:val="00B16A40"/>
    <w:rsid w:val="00B24763"/>
    <w:rsid w:val="00B2766B"/>
    <w:rsid w:val="00B31B6D"/>
    <w:rsid w:val="00B36A97"/>
    <w:rsid w:val="00B41313"/>
    <w:rsid w:val="00B43992"/>
    <w:rsid w:val="00B4498B"/>
    <w:rsid w:val="00B44E44"/>
    <w:rsid w:val="00B50066"/>
    <w:rsid w:val="00B51AD9"/>
    <w:rsid w:val="00B55EC4"/>
    <w:rsid w:val="00B55F0F"/>
    <w:rsid w:val="00B56612"/>
    <w:rsid w:val="00B6427B"/>
    <w:rsid w:val="00B6501F"/>
    <w:rsid w:val="00B674CC"/>
    <w:rsid w:val="00B6753D"/>
    <w:rsid w:val="00B7028D"/>
    <w:rsid w:val="00B80399"/>
    <w:rsid w:val="00B81EBA"/>
    <w:rsid w:val="00B859DA"/>
    <w:rsid w:val="00B86C6A"/>
    <w:rsid w:val="00B903FD"/>
    <w:rsid w:val="00B90806"/>
    <w:rsid w:val="00BA2432"/>
    <w:rsid w:val="00BA2870"/>
    <w:rsid w:val="00BA4418"/>
    <w:rsid w:val="00BA64BE"/>
    <w:rsid w:val="00BA6FA2"/>
    <w:rsid w:val="00BA748B"/>
    <w:rsid w:val="00BB0201"/>
    <w:rsid w:val="00BB1BC5"/>
    <w:rsid w:val="00BB3FD3"/>
    <w:rsid w:val="00BB4D9B"/>
    <w:rsid w:val="00BB5A06"/>
    <w:rsid w:val="00BB732B"/>
    <w:rsid w:val="00BC121A"/>
    <w:rsid w:val="00BC46DE"/>
    <w:rsid w:val="00BC4E30"/>
    <w:rsid w:val="00BC5271"/>
    <w:rsid w:val="00BC5757"/>
    <w:rsid w:val="00BD0F17"/>
    <w:rsid w:val="00BD18FA"/>
    <w:rsid w:val="00BD3315"/>
    <w:rsid w:val="00BD513B"/>
    <w:rsid w:val="00BE4218"/>
    <w:rsid w:val="00BE449A"/>
    <w:rsid w:val="00BE5DEC"/>
    <w:rsid w:val="00BE6EEC"/>
    <w:rsid w:val="00BE7857"/>
    <w:rsid w:val="00BF204B"/>
    <w:rsid w:val="00BF2C8C"/>
    <w:rsid w:val="00BF307A"/>
    <w:rsid w:val="00BF39A9"/>
    <w:rsid w:val="00BF4255"/>
    <w:rsid w:val="00BF4292"/>
    <w:rsid w:val="00BF6F3D"/>
    <w:rsid w:val="00BF7A8F"/>
    <w:rsid w:val="00C007D7"/>
    <w:rsid w:val="00C017E9"/>
    <w:rsid w:val="00C01DD3"/>
    <w:rsid w:val="00C036DE"/>
    <w:rsid w:val="00C03C7A"/>
    <w:rsid w:val="00C04E8C"/>
    <w:rsid w:val="00C120AE"/>
    <w:rsid w:val="00C166D4"/>
    <w:rsid w:val="00C16EDB"/>
    <w:rsid w:val="00C21B5F"/>
    <w:rsid w:val="00C21C00"/>
    <w:rsid w:val="00C23D11"/>
    <w:rsid w:val="00C247ED"/>
    <w:rsid w:val="00C25F8C"/>
    <w:rsid w:val="00C2682B"/>
    <w:rsid w:val="00C30F69"/>
    <w:rsid w:val="00C3129C"/>
    <w:rsid w:val="00C31896"/>
    <w:rsid w:val="00C32913"/>
    <w:rsid w:val="00C343E4"/>
    <w:rsid w:val="00C36A59"/>
    <w:rsid w:val="00C40993"/>
    <w:rsid w:val="00C40DF1"/>
    <w:rsid w:val="00C43073"/>
    <w:rsid w:val="00C4418E"/>
    <w:rsid w:val="00C4512C"/>
    <w:rsid w:val="00C457F8"/>
    <w:rsid w:val="00C508C3"/>
    <w:rsid w:val="00C510AB"/>
    <w:rsid w:val="00C5278F"/>
    <w:rsid w:val="00C63190"/>
    <w:rsid w:val="00C658E1"/>
    <w:rsid w:val="00C66313"/>
    <w:rsid w:val="00C70C38"/>
    <w:rsid w:val="00C71796"/>
    <w:rsid w:val="00C75E57"/>
    <w:rsid w:val="00C75F4A"/>
    <w:rsid w:val="00C767F6"/>
    <w:rsid w:val="00C7721C"/>
    <w:rsid w:val="00C77BB6"/>
    <w:rsid w:val="00C816F0"/>
    <w:rsid w:val="00C82DA5"/>
    <w:rsid w:val="00C835D3"/>
    <w:rsid w:val="00C8569E"/>
    <w:rsid w:val="00C945D4"/>
    <w:rsid w:val="00C97D74"/>
    <w:rsid w:val="00CA040F"/>
    <w:rsid w:val="00CA11D6"/>
    <w:rsid w:val="00CA2375"/>
    <w:rsid w:val="00CA76B4"/>
    <w:rsid w:val="00CB34BB"/>
    <w:rsid w:val="00CC1154"/>
    <w:rsid w:val="00CC55D8"/>
    <w:rsid w:val="00CC6595"/>
    <w:rsid w:val="00CC6A55"/>
    <w:rsid w:val="00CD31DC"/>
    <w:rsid w:val="00CD4601"/>
    <w:rsid w:val="00CE4002"/>
    <w:rsid w:val="00CE5167"/>
    <w:rsid w:val="00CF0FF2"/>
    <w:rsid w:val="00CF4B12"/>
    <w:rsid w:val="00CF4B83"/>
    <w:rsid w:val="00CF5DC3"/>
    <w:rsid w:val="00D00987"/>
    <w:rsid w:val="00D01DE9"/>
    <w:rsid w:val="00D03E75"/>
    <w:rsid w:val="00D1067E"/>
    <w:rsid w:val="00D20D6F"/>
    <w:rsid w:val="00D23086"/>
    <w:rsid w:val="00D2724C"/>
    <w:rsid w:val="00D30B3C"/>
    <w:rsid w:val="00D33CEC"/>
    <w:rsid w:val="00D34995"/>
    <w:rsid w:val="00D3609A"/>
    <w:rsid w:val="00D36D4E"/>
    <w:rsid w:val="00D378B5"/>
    <w:rsid w:val="00D43AE5"/>
    <w:rsid w:val="00D43FCD"/>
    <w:rsid w:val="00D44315"/>
    <w:rsid w:val="00D50787"/>
    <w:rsid w:val="00D54CD4"/>
    <w:rsid w:val="00D56201"/>
    <w:rsid w:val="00D64D87"/>
    <w:rsid w:val="00D6511D"/>
    <w:rsid w:val="00D67DC1"/>
    <w:rsid w:val="00D717A8"/>
    <w:rsid w:val="00D76C40"/>
    <w:rsid w:val="00D76DBC"/>
    <w:rsid w:val="00D76DE0"/>
    <w:rsid w:val="00D770E1"/>
    <w:rsid w:val="00D8225D"/>
    <w:rsid w:val="00D85F20"/>
    <w:rsid w:val="00D90C7B"/>
    <w:rsid w:val="00D90D54"/>
    <w:rsid w:val="00D928E3"/>
    <w:rsid w:val="00D94587"/>
    <w:rsid w:val="00D94E98"/>
    <w:rsid w:val="00D96F2A"/>
    <w:rsid w:val="00D97671"/>
    <w:rsid w:val="00D97D0C"/>
    <w:rsid w:val="00DA08D7"/>
    <w:rsid w:val="00DA20F7"/>
    <w:rsid w:val="00DA4D38"/>
    <w:rsid w:val="00DA4D3C"/>
    <w:rsid w:val="00DA5E6F"/>
    <w:rsid w:val="00DA5E9E"/>
    <w:rsid w:val="00DA64B2"/>
    <w:rsid w:val="00DA7DA9"/>
    <w:rsid w:val="00DB0935"/>
    <w:rsid w:val="00DB17FC"/>
    <w:rsid w:val="00DB51A7"/>
    <w:rsid w:val="00DC023F"/>
    <w:rsid w:val="00DC1387"/>
    <w:rsid w:val="00DC38CA"/>
    <w:rsid w:val="00DC6060"/>
    <w:rsid w:val="00DC7151"/>
    <w:rsid w:val="00DD2336"/>
    <w:rsid w:val="00DD36BF"/>
    <w:rsid w:val="00DD3728"/>
    <w:rsid w:val="00DD3A4B"/>
    <w:rsid w:val="00DD460B"/>
    <w:rsid w:val="00DD5717"/>
    <w:rsid w:val="00DD58F6"/>
    <w:rsid w:val="00DD6158"/>
    <w:rsid w:val="00DD67CA"/>
    <w:rsid w:val="00DD6CAC"/>
    <w:rsid w:val="00DD7123"/>
    <w:rsid w:val="00DD7B7D"/>
    <w:rsid w:val="00DE0164"/>
    <w:rsid w:val="00DE1D50"/>
    <w:rsid w:val="00DE6AEA"/>
    <w:rsid w:val="00DF2F8B"/>
    <w:rsid w:val="00DF3F2C"/>
    <w:rsid w:val="00DF5390"/>
    <w:rsid w:val="00DF542C"/>
    <w:rsid w:val="00DF71F7"/>
    <w:rsid w:val="00E01D8C"/>
    <w:rsid w:val="00E02258"/>
    <w:rsid w:val="00E02661"/>
    <w:rsid w:val="00E0524D"/>
    <w:rsid w:val="00E068D5"/>
    <w:rsid w:val="00E07C1D"/>
    <w:rsid w:val="00E1029C"/>
    <w:rsid w:val="00E10322"/>
    <w:rsid w:val="00E10BB2"/>
    <w:rsid w:val="00E14062"/>
    <w:rsid w:val="00E15253"/>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1747"/>
    <w:rsid w:val="00E457E4"/>
    <w:rsid w:val="00E46260"/>
    <w:rsid w:val="00E50B0A"/>
    <w:rsid w:val="00E52F3E"/>
    <w:rsid w:val="00E55A21"/>
    <w:rsid w:val="00E62000"/>
    <w:rsid w:val="00E64DCF"/>
    <w:rsid w:val="00E64E65"/>
    <w:rsid w:val="00E65EBC"/>
    <w:rsid w:val="00E719F0"/>
    <w:rsid w:val="00E71F76"/>
    <w:rsid w:val="00E740C9"/>
    <w:rsid w:val="00E743E6"/>
    <w:rsid w:val="00E75244"/>
    <w:rsid w:val="00E77A55"/>
    <w:rsid w:val="00E81750"/>
    <w:rsid w:val="00E84FA1"/>
    <w:rsid w:val="00E850B7"/>
    <w:rsid w:val="00E85770"/>
    <w:rsid w:val="00E8588C"/>
    <w:rsid w:val="00E873CC"/>
    <w:rsid w:val="00E91612"/>
    <w:rsid w:val="00E91B21"/>
    <w:rsid w:val="00E92257"/>
    <w:rsid w:val="00E93E9E"/>
    <w:rsid w:val="00E94D15"/>
    <w:rsid w:val="00E9731A"/>
    <w:rsid w:val="00E9789B"/>
    <w:rsid w:val="00EA01CC"/>
    <w:rsid w:val="00EA06E5"/>
    <w:rsid w:val="00EA1095"/>
    <w:rsid w:val="00EA39BE"/>
    <w:rsid w:val="00EA6A8D"/>
    <w:rsid w:val="00EA6CA3"/>
    <w:rsid w:val="00EB174E"/>
    <w:rsid w:val="00EB39F9"/>
    <w:rsid w:val="00EB5AEC"/>
    <w:rsid w:val="00EC14D6"/>
    <w:rsid w:val="00EC46FD"/>
    <w:rsid w:val="00ED112D"/>
    <w:rsid w:val="00ED1AAC"/>
    <w:rsid w:val="00ED47D1"/>
    <w:rsid w:val="00ED5705"/>
    <w:rsid w:val="00ED671E"/>
    <w:rsid w:val="00EE0ACF"/>
    <w:rsid w:val="00EE1113"/>
    <w:rsid w:val="00EE16B8"/>
    <w:rsid w:val="00EE289B"/>
    <w:rsid w:val="00EE4EE1"/>
    <w:rsid w:val="00EE6001"/>
    <w:rsid w:val="00EF1470"/>
    <w:rsid w:val="00EF45CA"/>
    <w:rsid w:val="00EF52B0"/>
    <w:rsid w:val="00EF5AF2"/>
    <w:rsid w:val="00EF7788"/>
    <w:rsid w:val="00EF79FD"/>
    <w:rsid w:val="00F00C53"/>
    <w:rsid w:val="00F02B01"/>
    <w:rsid w:val="00F043BD"/>
    <w:rsid w:val="00F0656C"/>
    <w:rsid w:val="00F068B6"/>
    <w:rsid w:val="00F06B01"/>
    <w:rsid w:val="00F06E90"/>
    <w:rsid w:val="00F0704F"/>
    <w:rsid w:val="00F10372"/>
    <w:rsid w:val="00F16538"/>
    <w:rsid w:val="00F171FA"/>
    <w:rsid w:val="00F17690"/>
    <w:rsid w:val="00F17CD2"/>
    <w:rsid w:val="00F21459"/>
    <w:rsid w:val="00F22B35"/>
    <w:rsid w:val="00F3449C"/>
    <w:rsid w:val="00F35D00"/>
    <w:rsid w:val="00F36CB0"/>
    <w:rsid w:val="00F41088"/>
    <w:rsid w:val="00F41761"/>
    <w:rsid w:val="00F42363"/>
    <w:rsid w:val="00F43355"/>
    <w:rsid w:val="00F43B27"/>
    <w:rsid w:val="00F4614A"/>
    <w:rsid w:val="00F47289"/>
    <w:rsid w:val="00F47662"/>
    <w:rsid w:val="00F5150A"/>
    <w:rsid w:val="00F52C12"/>
    <w:rsid w:val="00F563C8"/>
    <w:rsid w:val="00F56F1A"/>
    <w:rsid w:val="00F56F36"/>
    <w:rsid w:val="00F61754"/>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4CE0"/>
    <w:rsid w:val="00F85CAD"/>
    <w:rsid w:val="00F85DF1"/>
    <w:rsid w:val="00F86471"/>
    <w:rsid w:val="00F86E16"/>
    <w:rsid w:val="00F87AF1"/>
    <w:rsid w:val="00F90D5E"/>
    <w:rsid w:val="00F9133B"/>
    <w:rsid w:val="00F93BC8"/>
    <w:rsid w:val="00FA0260"/>
    <w:rsid w:val="00FA0C5B"/>
    <w:rsid w:val="00FA3BB2"/>
    <w:rsid w:val="00FA6ACA"/>
    <w:rsid w:val="00FB29A1"/>
    <w:rsid w:val="00FB2A9D"/>
    <w:rsid w:val="00FB3C02"/>
    <w:rsid w:val="00FB4A7C"/>
    <w:rsid w:val="00FB4B6E"/>
    <w:rsid w:val="00FB64B1"/>
    <w:rsid w:val="00FC0661"/>
    <w:rsid w:val="00FC0FCC"/>
    <w:rsid w:val="00FC149D"/>
    <w:rsid w:val="00FC20E4"/>
    <w:rsid w:val="00FC3673"/>
    <w:rsid w:val="00FC436E"/>
    <w:rsid w:val="00FC7A0F"/>
    <w:rsid w:val="00FD4CB0"/>
    <w:rsid w:val="00FE2D54"/>
    <w:rsid w:val="00FE3811"/>
    <w:rsid w:val="00FE464F"/>
    <w:rsid w:val="00FE5EA6"/>
    <w:rsid w:val="00FF0682"/>
    <w:rsid w:val="00FF3C75"/>
    <w:rsid w:val="00FF5058"/>
    <w:rsid w:val="0983F1F1"/>
    <w:rsid w:val="0DD03F62"/>
    <w:rsid w:val="194D0FD3"/>
    <w:rsid w:val="309C9B8E"/>
    <w:rsid w:val="317EE48B"/>
    <w:rsid w:val="3DB111C9"/>
    <w:rsid w:val="50F6C637"/>
    <w:rsid w:val="538245A5"/>
    <w:rsid w:val="710B27E5"/>
    <w:rsid w:val="75CDF1ED"/>
    <w:rsid w:val="7DDE5B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0073E6AE-B4C5-4CC0-BDCC-3876375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Pr>
    <w:tcPr>
      <w:shd w:val="clear" w:color="auto" w:fill="E5E5E5"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1942E6"/>
    <w:rPr>
      <w:sz w:val="16"/>
      <w:szCs w:val="16"/>
    </w:rPr>
  </w:style>
  <w:style w:type="paragraph" w:styleId="CommentText">
    <w:name w:val="annotation text"/>
    <w:basedOn w:val="Normal"/>
    <w:link w:val="CommentTextChar"/>
    <w:uiPriority w:val="99"/>
    <w:unhideWhenUsed/>
    <w:rsid w:val="001942E6"/>
    <w:rPr>
      <w:sz w:val="20"/>
      <w:szCs w:val="20"/>
    </w:rPr>
  </w:style>
  <w:style w:type="character" w:customStyle="1" w:styleId="CommentTextChar">
    <w:name w:val="Comment Text Char"/>
    <w:basedOn w:val="DefaultParagraphFont"/>
    <w:link w:val="CommentText"/>
    <w:uiPriority w:val="99"/>
    <w:rsid w:val="001942E6"/>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1942E6"/>
    <w:rPr>
      <w:b/>
      <w:bCs/>
    </w:rPr>
  </w:style>
  <w:style w:type="character" w:customStyle="1" w:styleId="CommentSubjectChar">
    <w:name w:val="Comment Subject Char"/>
    <w:basedOn w:val="CommentTextChar"/>
    <w:link w:val="CommentSubject"/>
    <w:uiPriority w:val="99"/>
    <w:semiHidden/>
    <w:rsid w:val="001942E6"/>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Head of Learning and Development </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solidFill>
          <a:schemeClr val="accent2"/>
        </a:solidFill>
        <a:ln>
          <a:solidFill>
            <a:schemeClr val="bg1"/>
          </a:solidFill>
        </a:ln>
      </dgm:spPr>
      <dgm:t>
        <a:bodyPr/>
        <a:lstStyle/>
        <a:p>
          <a:r>
            <a:rPr lang="en-GB" b="1"/>
            <a:t>Senior Leadership Development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01596292-2810-4B49-8B92-064D6D2A97A8}">
      <dgm:prSet phldrT="[Text]"/>
      <dgm:spPr>
        <a:ln>
          <a:noFill/>
        </a:ln>
      </dgm:spPr>
      <dgm:t>
        <a:bodyPr/>
        <a:lstStyle/>
        <a:p>
          <a:r>
            <a:rPr lang="en-GB"/>
            <a:t>Early Careers Specialist</a:t>
          </a:r>
        </a:p>
      </dgm:t>
    </dgm:pt>
    <dgm:pt modelId="{A9FC6026-6DFC-4A11-A3F5-F6B166878D13}" type="parTrans" cxnId="{00042D5C-033B-4932-9BBD-682DEB5EAD4B}">
      <dgm:prSet/>
      <dgm:spPr/>
      <dgm:t>
        <a:bodyPr/>
        <a:lstStyle/>
        <a:p>
          <a:endParaRPr lang="en-GB"/>
        </a:p>
      </dgm:t>
    </dgm:pt>
    <dgm:pt modelId="{815E98A0-5D0A-415A-AB5D-A5700A14F1F6}" type="sibTrans" cxnId="{00042D5C-033B-4932-9BBD-682DEB5EAD4B}">
      <dgm:prSet/>
      <dgm:spPr/>
      <dgm:t>
        <a:bodyPr/>
        <a:lstStyle/>
        <a:p>
          <a:endParaRPr lang="en-GB"/>
        </a:p>
      </dgm:t>
    </dgm:pt>
    <dgm:pt modelId="{EA8FE55C-4BE5-4654-9702-E37EDF418708}">
      <dgm:prSet phldrT="[Text]"/>
      <dgm:spPr>
        <a:ln>
          <a:noFill/>
        </a:ln>
      </dgm:spPr>
      <dgm:t>
        <a:bodyPr/>
        <a:lstStyle/>
        <a:p>
          <a:r>
            <a:rPr lang="en-GB"/>
            <a:t>People Development Specialist and SVQ Centre Lead</a:t>
          </a:r>
        </a:p>
      </dgm:t>
    </dgm:pt>
    <dgm:pt modelId="{AE6098B8-4193-4FA6-9594-2BA77D95DC96}" type="parTrans" cxnId="{92C08CD1-097C-47ED-A120-0AAF7FABE7C7}">
      <dgm:prSet/>
      <dgm:spPr/>
      <dgm:t>
        <a:bodyPr/>
        <a:lstStyle/>
        <a:p>
          <a:endParaRPr lang="en-GB"/>
        </a:p>
      </dgm:t>
    </dgm:pt>
    <dgm:pt modelId="{A75B3E14-28BF-40E6-98C9-5FB5792BC584}" type="sibTrans" cxnId="{92C08CD1-097C-47ED-A120-0AAF7FABE7C7}">
      <dgm:prSet/>
      <dgm:spPr/>
      <dgm:t>
        <a:bodyPr/>
        <a:lstStyle/>
        <a:p>
          <a:endParaRPr lang="en-GB"/>
        </a:p>
      </dgm:t>
    </dgm:pt>
    <dgm:pt modelId="{177EADB2-3164-4FB2-B7DA-0D2123276579}">
      <dgm:prSet phldrT="[Text]"/>
      <dgm:spPr>
        <a:ln>
          <a:noFill/>
        </a:ln>
      </dgm:spPr>
      <dgm:t>
        <a:bodyPr/>
        <a:lstStyle/>
        <a:p>
          <a:r>
            <a:rPr lang="en-GB"/>
            <a:t>SVQ Assessors</a:t>
          </a:r>
        </a:p>
      </dgm:t>
    </dgm:pt>
    <dgm:pt modelId="{5ECB38DD-81BB-4581-8A4A-27349316CD19}" type="parTrans" cxnId="{641BE407-254D-4F0F-AA22-EB7E2590AFAF}">
      <dgm:prSet/>
      <dgm:spPr/>
      <dgm:t>
        <a:bodyPr/>
        <a:lstStyle/>
        <a:p>
          <a:endParaRPr lang="en-GB"/>
        </a:p>
      </dgm:t>
    </dgm:pt>
    <dgm:pt modelId="{4D3D94D5-7ADC-42F1-964A-B52C40057F86}" type="sibTrans" cxnId="{641BE407-254D-4F0F-AA22-EB7E2590AFAF}">
      <dgm:prSet/>
      <dgm:spPr/>
      <dgm:t>
        <a:bodyPr/>
        <a:lstStyle/>
        <a:p>
          <a:endParaRPr lang="en-GB"/>
        </a:p>
      </dgm:t>
    </dgm:pt>
    <dgm:pt modelId="{E272AFEC-4B9B-4630-B489-DBCF74EDB17F}">
      <dgm:prSet phldrT="[Text]"/>
      <dgm:spPr>
        <a:ln>
          <a:noFill/>
        </a:ln>
      </dgm:spPr>
      <dgm:t>
        <a:bodyPr/>
        <a:lstStyle/>
        <a:p>
          <a:r>
            <a:rPr lang="en-GB"/>
            <a:t>Senior Learning and Development Manager</a:t>
          </a:r>
        </a:p>
      </dgm:t>
    </dgm:pt>
    <dgm:pt modelId="{29044712-975A-4336-8912-C4E6D310A30D}" type="parTrans" cxnId="{D27D36DB-D6F8-4EC7-AA14-A2EE7B832E8C}">
      <dgm:prSet/>
      <dgm:spPr/>
      <dgm:t>
        <a:bodyPr/>
        <a:lstStyle/>
        <a:p>
          <a:endParaRPr lang="en-GB"/>
        </a:p>
      </dgm:t>
    </dgm:pt>
    <dgm:pt modelId="{F787614C-7AD2-4E3E-B0A3-15E79711B703}" type="sibTrans" cxnId="{D27D36DB-D6F8-4EC7-AA14-A2EE7B832E8C}">
      <dgm:prSet/>
      <dgm:spPr/>
      <dgm:t>
        <a:bodyPr/>
        <a:lstStyle/>
        <a:p>
          <a:endParaRPr lang="en-GB"/>
        </a:p>
      </dgm:t>
    </dgm:pt>
    <dgm:pt modelId="{4F6430BA-1948-4A68-B59E-DA51A5DFA653}">
      <dgm:prSet phldrT="[Text]"/>
      <dgm:spPr>
        <a:ln>
          <a:noFill/>
        </a:ln>
      </dgm:spPr>
      <dgm:t>
        <a:bodyPr/>
        <a:lstStyle/>
        <a:p>
          <a:r>
            <a:rPr lang="en-GB"/>
            <a:t>Senior Capability Development Manager</a:t>
          </a:r>
        </a:p>
      </dgm:t>
    </dgm:pt>
    <dgm:pt modelId="{C81EB53B-8709-4079-9182-97497B6DFF38}" type="parTrans" cxnId="{31EB472A-FE0E-4B10-BA0A-0B0C7610B655}">
      <dgm:prSet/>
      <dgm:spPr/>
      <dgm:t>
        <a:bodyPr/>
        <a:lstStyle/>
        <a:p>
          <a:endParaRPr lang="en-GB"/>
        </a:p>
      </dgm:t>
    </dgm:pt>
    <dgm:pt modelId="{6592A5B5-5AF5-435A-AD08-A66CD73710F9}" type="sibTrans" cxnId="{31EB472A-FE0E-4B10-BA0A-0B0C7610B655}">
      <dgm:prSet/>
      <dgm:spPr/>
      <dgm:t>
        <a:bodyPr/>
        <a:lstStyle/>
        <a:p>
          <a:endParaRPr lang="en-GB"/>
        </a:p>
      </dgm:t>
    </dgm:pt>
    <dgm:pt modelId="{3A760F36-B963-428E-925B-BFCBB24230EE}">
      <dgm:prSet phldrT="[Text]"/>
      <dgm:spPr>
        <a:ln>
          <a:noFill/>
        </a:ln>
      </dgm:spPr>
      <dgm:t>
        <a:bodyPr/>
        <a:lstStyle/>
        <a:p>
          <a:r>
            <a:rPr lang="en-GB"/>
            <a:t>Learning Solutions Design and Development Manager</a:t>
          </a:r>
        </a:p>
      </dgm:t>
    </dgm:pt>
    <dgm:pt modelId="{3F98E636-CCC9-4530-BF93-E9675DD2DCCA}" type="parTrans" cxnId="{3F269AC8-B42B-4AB3-A459-0B53393B5F98}">
      <dgm:prSet/>
      <dgm:spPr/>
      <dgm:t>
        <a:bodyPr/>
        <a:lstStyle/>
        <a:p>
          <a:endParaRPr lang="en-GB"/>
        </a:p>
      </dgm:t>
    </dgm:pt>
    <dgm:pt modelId="{EC137836-512A-497B-8E1F-F84DFAD82997}" type="sibTrans" cxnId="{3F269AC8-B42B-4AB3-A459-0B53393B5F98}">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val="init"/>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65F47E23-5397-43E0-8665-1260088CEEB2}" type="pres">
      <dgm:prSet presAssocID="{0084C353-82F8-40E3-8300-694F16C0D2AD}" presName="Name37" presStyleLbl="parChTrans1D3" presStyleIdx="0" presStyleCnt="4"/>
      <dgm:spPr/>
    </dgm:pt>
    <dgm:pt modelId="{87B240B4-E94C-407F-ABEC-3819398A0A23}" type="pres">
      <dgm:prSet presAssocID="{A7156187-5781-45EF-ABC3-1E86F20F93E3}" presName="hierRoot2" presStyleCnt="0">
        <dgm:presLayoutVars>
          <dgm:hierBranch/>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4">
        <dgm:presLayoutVars>
          <dgm:chPref val="3"/>
        </dgm:presLayoutVars>
      </dgm:prSet>
      <dgm:spPr/>
    </dgm:pt>
    <dgm:pt modelId="{A8D8AD7B-2E87-4AE9-AF0F-FC17EC541A10}" type="pres">
      <dgm:prSet presAssocID="{A7156187-5781-45EF-ABC3-1E86F20F93E3}" presName="rootConnector" presStyleLbl="node3" presStyleIdx="0" presStyleCnt="4"/>
      <dgm:spPr/>
    </dgm:pt>
    <dgm:pt modelId="{56FD824C-3041-4359-B971-F9F84618AA64}" type="pres">
      <dgm:prSet presAssocID="{A7156187-5781-45EF-ABC3-1E86F20F93E3}" presName="hierChild4" presStyleCnt="0"/>
      <dgm:spPr/>
    </dgm:pt>
    <dgm:pt modelId="{F391545E-F644-47E2-AA6C-981770FBC7DC}" type="pres">
      <dgm:prSet presAssocID="{A9FC6026-6DFC-4A11-A3F5-F6B166878D13}" presName="Name35" presStyleLbl="parChTrans1D4" presStyleIdx="0" presStyleCnt="3"/>
      <dgm:spPr/>
    </dgm:pt>
    <dgm:pt modelId="{91551ABE-F9E6-4B85-A742-CF6243F489FE}" type="pres">
      <dgm:prSet presAssocID="{01596292-2810-4B49-8B92-064D6D2A97A8}" presName="hierRoot2" presStyleCnt="0">
        <dgm:presLayoutVars>
          <dgm:hierBranch val="init"/>
        </dgm:presLayoutVars>
      </dgm:prSet>
      <dgm:spPr/>
    </dgm:pt>
    <dgm:pt modelId="{89E16F55-CF42-463A-8D37-50022BF2ECBE}" type="pres">
      <dgm:prSet presAssocID="{01596292-2810-4B49-8B92-064D6D2A97A8}" presName="rootComposite" presStyleCnt="0"/>
      <dgm:spPr/>
    </dgm:pt>
    <dgm:pt modelId="{BEF79F00-1720-40E3-8B8E-C3FAF6F342FE}" type="pres">
      <dgm:prSet presAssocID="{01596292-2810-4B49-8B92-064D6D2A97A8}" presName="rootText" presStyleLbl="node4" presStyleIdx="0" presStyleCnt="3">
        <dgm:presLayoutVars>
          <dgm:chPref val="3"/>
        </dgm:presLayoutVars>
      </dgm:prSet>
      <dgm:spPr/>
    </dgm:pt>
    <dgm:pt modelId="{A1E77609-B1C4-4AF6-AE97-3FE13F69B9A2}" type="pres">
      <dgm:prSet presAssocID="{01596292-2810-4B49-8B92-064D6D2A97A8}" presName="rootConnector" presStyleLbl="node4" presStyleIdx="0" presStyleCnt="3"/>
      <dgm:spPr/>
    </dgm:pt>
    <dgm:pt modelId="{112C8F36-F06A-4765-8D05-B860042432C1}" type="pres">
      <dgm:prSet presAssocID="{01596292-2810-4B49-8B92-064D6D2A97A8}" presName="hierChild4" presStyleCnt="0"/>
      <dgm:spPr/>
    </dgm:pt>
    <dgm:pt modelId="{91971BCC-956B-4506-BE80-4C7D22CA1C22}" type="pres">
      <dgm:prSet presAssocID="{01596292-2810-4B49-8B92-064D6D2A97A8}" presName="hierChild5" presStyleCnt="0"/>
      <dgm:spPr/>
    </dgm:pt>
    <dgm:pt modelId="{A32AE020-98AA-41ED-A3F3-2F5E05C636BA}" type="pres">
      <dgm:prSet presAssocID="{AE6098B8-4193-4FA6-9594-2BA77D95DC96}" presName="Name35" presStyleLbl="parChTrans1D4" presStyleIdx="1" presStyleCnt="3"/>
      <dgm:spPr/>
    </dgm:pt>
    <dgm:pt modelId="{51E39A03-1DEA-40FC-B42C-0197C0DC0339}" type="pres">
      <dgm:prSet presAssocID="{EA8FE55C-4BE5-4654-9702-E37EDF418708}" presName="hierRoot2" presStyleCnt="0">
        <dgm:presLayoutVars>
          <dgm:hierBranch val="init"/>
        </dgm:presLayoutVars>
      </dgm:prSet>
      <dgm:spPr/>
    </dgm:pt>
    <dgm:pt modelId="{7384A428-9BAD-4266-9D53-057652A4BE14}" type="pres">
      <dgm:prSet presAssocID="{EA8FE55C-4BE5-4654-9702-E37EDF418708}" presName="rootComposite" presStyleCnt="0"/>
      <dgm:spPr/>
    </dgm:pt>
    <dgm:pt modelId="{54BFF873-E919-4CDA-AAF3-7943F3A533CB}" type="pres">
      <dgm:prSet presAssocID="{EA8FE55C-4BE5-4654-9702-E37EDF418708}" presName="rootText" presStyleLbl="node4" presStyleIdx="1" presStyleCnt="3">
        <dgm:presLayoutVars>
          <dgm:chPref val="3"/>
        </dgm:presLayoutVars>
      </dgm:prSet>
      <dgm:spPr/>
    </dgm:pt>
    <dgm:pt modelId="{F5F25FF0-E3C4-4DB4-B532-3C1A8BB48AF5}" type="pres">
      <dgm:prSet presAssocID="{EA8FE55C-4BE5-4654-9702-E37EDF418708}" presName="rootConnector" presStyleLbl="node4" presStyleIdx="1" presStyleCnt="3"/>
      <dgm:spPr/>
    </dgm:pt>
    <dgm:pt modelId="{8BD3F94D-2E96-4D38-86B8-A300512C860E}" type="pres">
      <dgm:prSet presAssocID="{EA8FE55C-4BE5-4654-9702-E37EDF418708}" presName="hierChild4" presStyleCnt="0"/>
      <dgm:spPr/>
    </dgm:pt>
    <dgm:pt modelId="{FA1594E9-C4EE-4FE6-9C0E-32B6C1F393E9}" type="pres">
      <dgm:prSet presAssocID="{5ECB38DD-81BB-4581-8A4A-27349316CD19}" presName="Name37" presStyleLbl="parChTrans1D4" presStyleIdx="2" presStyleCnt="3"/>
      <dgm:spPr/>
    </dgm:pt>
    <dgm:pt modelId="{3B5ED8B3-AF9E-4F72-8D62-E10076ABDC88}" type="pres">
      <dgm:prSet presAssocID="{177EADB2-3164-4FB2-B7DA-0D2123276579}" presName="hierRoot2" presStyleCnt="0">
        <dgm:presLayoutVars>
          <dgm:hierBranch val="init"/>
        </dgm:presLayoutVars>
      </dgm:prSet>
      <dgm:spPr/>
    </dgm:pt>
    <dgm:pt modelId="{4826984E-E8A7-4F1B-913F-4A37C60008AA}" type="pres">
      <dgm:prSet presAssocID="{177EADB2-3164-4FB2-B7DA-0D2123276579}" presName="rootComposite" presStyleCnt="0"/>
      <dgm:spPr/>
    </dgm:pt>
    <dgm:pt modelId="{A94F8093-D847-4552-9FDE-2E956C21CC5B}" type="pres">
      <dgm:prSet presAssocID="{177EADB2-3164-4FB2-B7DA-0D2123276579}" presName="rootText" presStyleLbl="node4" presStyleIdx="2" presStyleCnt="3">
        <dgm:presLayoutVars>
          <dgm:chPref val="3"/>
        </dgm:presLayoutVars>
      </dgm:prSet>
      <dgm:spPr/>
    </dgm:pt>
    <dgm:pt modelId="{00E9D46E-DF56-4CB0-B396-2809CFBBA354}" type="pres">
      <dgm:prSet presAssocID="{177EADB2-3164-4FB2-B7DA-0D2123276579}" presName="rootConnector" presStyleLbl="node4" presStyleIdx="2" presStyleCnt="3"/>
      <dgm:spPr/>
    </dgm:pt>
    <dgm:pt modelId="{E19633E6-FE2E-410A-AB0F-267E7B915A4C}" type="pres">
      <dgm:prSet presAssocID="{177EADB2-3164-4FB2-B7DA-0D2123276579}" presName="hierChild4" presStyleCnt="0"/>
      <dgm:spPr/>
    </dgm:pt>
    <dgm:pt modelId="{FA3DCD05-32E5-45B9-A61B-2D7338BA3DA7}" type="pres">
      <dgm:prSet presAssocID="{177EADB2-3164-4FB2-B7DA-0D2123276579}" presName="hierChild5" presStyleCnt="0"/>
      <dgm:spPr/>
    </dgm:pt>
    <dgm:pt modelId="{FA3B5C68-80D3-4034-911F-983638E6FD64}" type="pres">
      <dgm:prSet presAssocID="{EA8FE55C-4BE5-4654-9702-E37EDF418708}" presName="hierChild5" presStyleCnt="0"/>
      <dgm:spPr/>
    </dgm:pt>
    <dgm:pt modelId="{6C5FF0A2-D698-4EE0-8853-7565843964E1}" type="pres">
      <dgm:prSet presAssocID="{A7156187-5781-45EF-ABC3-1E86F20F93E3}" presName="hierChild5" presStyleCnt="0"/>
      <dgm:spPr/>
    </dgm:pt>
    <dgm:pt modelId="{1A93D166-C390-4A11-8490-CA62633804E3}" type="pres">
      <dgm:prSet presAssocID="{29044712-975A-4336-8912-C4E6D310A30D}" presName="Name37" presStyleLbl="parChTrans1D3" presStyleIdx="1" presStyleCnt="4"/>
      <dgm:spPr/>
    </dgm:pt>
    <dgm:pt modelId="{95258686-2203-4B9F-82B3-AF0159F46069}" type="pres">
      <dgm:prSet presAssocID="{E272AFEC-4B9B-4630-B489-DBCF74EDB17F}" presName="hierRoot2" presStyleCnt="0">
        <dgm:presLayoutVars>
          <dgm:hierBranch val="init"/>
        </dgm:presLayoutVars>
      </dgm:prSet>
      <dgm:spPr/>
    </dgm:pt>
    <dgm:pt modelId="{AB64AA08-ABBA-4BEB-9073-17B2B52A6A00}" type="pres">
      <dgm:prSet presAssocID="{E272AFEC-4B9B-4630-B489-DBCF74EDB17F}" presName="rootComposite" presStyleCnt="0"/>
      <dgm:spPr/>
    </dgm:pt>
    <dgm:pt modelId="{69C26FA2-9DEF-4423-AED0-287D3BB55A4F}" type="pres">
      <dgm:prSet presAssocID="{E272AFEC-4B9B-4630-B489-DBCF74EDB17F}" presName="rootText" presStyleLbl="node3" presStyleIdx="1" presStyleCnt="4">
        <dgm:presLayoutVars>
          <dgm:chPref val="3"/>
        </dgm:presLayoutVars>
      </dgm:prSet>
      <dgm:spPr/>
    </dgm:pt>
    <dgm:pt modelId="{AD730FD3-158B-4C44-BD4A-87BE9BA97621}" type="pres">
      <dgm:prSet presAssocID="{E272AFEC-4B9B-4630-B489-DBCF74EDB17F}" presName="rootConnector" presStyleLbl="node3" presStyleIdx="1" presStyleCnt="4"/>
      <dgm:spPr/>
    </dgm:pt>
    <dgm:pt modelId="{8CC0E645-5AD7-41BD-B04D-67D9D1A5963B}" type="pres">
      <dgm:prSet presAssocID="{E272AFEC-4B9B-4630-B489-DBCF74EDB17F}" presName="hierChild4" presStyleCnt="0"/>
      <dgm:spPr/>
    </dgm:pt>
    <dgm:pt modelId="{7746639C-F8E2-476C-97E2-7508A7C57FDC}" type="pres">
      <dgm:prSet presAssocID="{E272AFEC-4B9B-4630-B489-DBCF74EDB17F}" presName="hierChild5" presStyleCnt="0"/>
      <dgm:spPr/>
    </dgm:pt>
    <dgm:pt modelId="{70DD477E-F9F1-4710-BFC7-8683ACD0EC39}" type="pres">
      <dgm:prSet presAssocID="{3F98E636-CCC9-4530-BF93-E9675DD2DCCA}" presName="Name37" presStyleLbl="parChTrans1D3" presStyleIdx="2" presStyleCnt="4"/>
      <dgm:spPr/>
    </dgm:pt>
    <dgm:pt modelId="{44FE7575-BC24-4179-85E2-7CEDA871101E}" type="pres">
      <dgm:prSet presAssocID="{3A760F36-B963-428E-925B-BFCBB24230EE}" presName="hierRoot2" presStyleCnt="0">
        <dgm:presLayoutVars>
          <dgm:hierBranch val="init"/>
        </dgm:presLayoutVars>
      </dgm:prSet>
      <dgm:spPr/>
    </dgm:pt>
    <dgm:pt modelId="{574A4848-9B32-4FEC-865A-37330758B70E}" type="pres">
      <dgm:prSet presAssocID="{3A760F36-B963-428E-925B-BFCBB24230EE}" presName="rootComposite" presStyleCnt="0"/>
      <dgm:spPr/>
    </dgm:pt>
    <dgm:pt modelId="{B3DBA00D-CF62-4B89-9325-08658CF39E5B}" type="pres">
      <dgm:prSet presAssocID="{3A760F36-B963-428E-925B-BFCBB24230EE}" presName="rootText" presStyleLbl="node3" presStyleIdx="2" presStyleCnt="4">
        <dgm:presLayoutVars>
          <dgm:chPref val="3"/>
        </dgm:presLayoutVars>
      </dgm:prSet>
      <dgm:spPr/>
    </dgm:pt>
    <dgm:pt modelId="{085D189E-E449-4B17-9D3E-8385F1072347}" type="pres">
      <dgm:prSet presAssocID="{3A760F36-B963-428E-925B-BFCBB24230EE}" presName="rootConnector" presStyleLbl="node3" presStyleIdx="2" presStyleCnt="4"/>
      <dgm:spPr/>
    </dgm:pt>
    <dgm:pt modelId="{46A5F3C1-1D28-4238-AB06-D96F9D3B8A22}" type="pres">
      <dgm:prSet presAssocID="{3A760F36-B963-428E-925B-BFCBB24230EE}" presName="hierChild4" presStyleCnt="0"/>
      <dgm:spPr/>
    </dgm:pt>
    <dgm:pt modelId="{2EFECAC1-C732-4344-BE9B-5950B66454C8}" type="pres">
      <dgm:prSet presAssocID="{3A760F36-B963-428E-925B-BFCBB24230EE}" presName="hierChild5" presStyleCnt="0"/>
      <dgm:spPr/>
    </dgm:pt>
    <dgm:pt modelId="{5214C78F-CA39-4169-A3D7-680CDF58E770}" type="pres">
      <dgm:prSet presAssocID="{C81EB53B-8709-4079-9182-97497B6DFF38}" presName="Name37" presStyleLbl="parChTrans1D3" presStyleIdx="3" presStyleCnt="4"/>
      <dgm:spPr/>
    </dgm:pt>
    <dgm:pt modelId="{C31C564A-5AC0-46E0-9B8A-5C27B50BC3BF}" type="pres">
      <dgm:prSet presAssocID="{4F6430BA-1948-4A68-B59E-DA51A5DFA653}" presName="hierRoot2" presStyleCnt="0">
        <dgm:presLayoutVars>
          <dgm:hierBranch val="init"/>
        </dgm:presLayoutVars>
      </dgm:prSet>
      <dgm:spPr/>
    </dgm:pt>
    <dgm:pt modelId="{E611564F-9A90-4FE7-8032-3FEE17B3A23F}" type="pres">
      <dgm:prSet presAssocID="{4F6430BA-1948-4A68-B59E-DA51A5DFA653}" presName="rootComposite" presStyleCnt="0"/>
      <dgm:spPr/>
    </dgm:pt>
    <dgm:pt modelId="{F493FD0A-7F5C-4EF6-8911-D135BA6FCC73}" type="pres">
      <dgm:prSet presAssocID="{4F6430BA-1948-4A68-B59E-DA51A5DFA653}" presName="rootText" presStyleLbl="node3" presStyleIdx="3" presStyleCnt="4">
        <dgm:presLayoutVars>
          <dgm:chPref val="3"/>
        </dgm:presLayoutVars>
      </dgm:prSet>
      <dgm:spPr/>
    </dgm:pt>
    <dgm:pt modelId="{DDF6B005-B4AF-46D6-B776-B2E13EABD54C}" type="pres">
      <dgm:prSet presAssocID="{4F6430BA-1948-4A68-B59E-DA51A5DFA653}" presName="rootConnector" presStyleLbl="node3" presStyleIdx="3" presStyleCnt="4"/>
      <dgm:spPr/>
    </dgm:pt>
    <dgm:pt modelId="{9524999E-D755-4E88-A9BE-608351F4B427}" type="pres">
      <dgm:prSet presAssocID="{4F6430BA-1948-4A68-B59E-DA51A5DFA653}" presName="hierChild4" presStyleCnt="0"/>
      <dgm:spPr/>
    </dgm:pt>
    <dgm:pt modelId="{00E7E187-B538-4294-8C5F-B3C9DD8665E5}" type="pres">
      <dgm:prSet presAssocID="{4F6430BA-1948-4A68-B59E-DA51A5DFA653}"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9617EB00-A258-4D18-9170-CDEDBE632AA7}" type="presOf" srcId="{C81EB53B-8709-4079-9182-97497B6DFF38}" destId="{5214C78F-CA39-4169-A3D7-680CDF58E770}" srcOrd="0" destOrd="0" presId="urn:microsoft.com/office/officeart/2005/8/layout/orgChart1"/>
    <dgm:cxn modelId="{C45B8103-1BF9-472D-9546-17C7B1514DD8}" type="presOf" srcId="{EA8FE55C-4BE5-4654-9702-E37EDF418708}" destId="{F5F25FF0-E3C4-4DB4-B532-3C1A8BB48AF5}" srcOrd="1" destOrd="0" presId="urn:microsoft.com/office/officeart/2005/8/layout/orgChart1"/>
    <dgm:cxn modelId="{E3783807-C1B6-4C51-ACD2-5281A898A3AD}" srcId="{DC8F9B7C-EBAD-47A5-AB83-B5749B25414D}" destId="{A7156187-5781-45EF-ABC3-1E86F20F93E3}" srcOrd="0" destOrd="0" parTransId="{0084C353-82F8-40E3-8300-694F16C0D2AD}" sibTransId="{042DB776-D495-4173-AA85-B11954696B9B}"/>
    <dgm:cxn modelId="{641BE407-254D-4F0F-AA22-EB7E2590AFAF}" srcId="{EA8FE55C-4BE5-4654-9702-E37EDF418708}" destId="{177EADB2-3164-4FB2-B7DA-0D2123276579}" srcOrd="0" destOrd="0" parTransId="{5ECB38DD-81BB-4581-8A4A-27349316CD19}" sibTransId="{4D3D94D5-7ADC-42F1-964A-B52C40057F86}"/>
    <dgm:cxn modelId="{BEAB6508-B0CB-42BF-A640-4A7DE8058520}" type="presOf" srcId="{4F6430BA-1948-4A68-B59E-DA51A5DFA653}" destId="{F493FD0A-7F5C-4EF6-8911-D135BA6FCC73}" srcOrd="0" destOrd="0" presId="urn:microsoft.com/office/officeart/2005/8/layout/orgChart1"/>
    <dgm:cxn modelId="{7B72F90A-B895-44D7-951F-A609B16088DE}" type="presOf" srcId="{01596292-2810-4B49-8B92-064D6D2A97A8}" destId="{BEF79F00-1720-40E3-8B8E-C3FAF6F342FE}" srcOrd="0" destOrd="0" presId="urn:microsoft.com/office/officeart/2005/8/layout/orgChart1"/>
    <dgm:cxn modelId="{B593830B-64D0-4B16-A75B-115420B3581E}" type="presOf" srcId="{01596292-2810-4B49-8B92-064D6D2A97A8}" destId="{A1E77609-B1C4-4AF6-AE97-3FE13F69B9A2}" srcOrd="1" destOrd="0" presId="urn:microsoft.com/office/officeart/2005/8/layout/orgChart1"/>
    <dgm:cxn modelId="{D2858D0E-7D86-478E-9CE2-FD9944B1BA66}" type="presOf" srcId="{A9FC6026-6DFC-4A11-A3F5-F6B166878D13}" destId="{F391545E-F644-47E2-AA6C-981770FBC7DC}"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22120C1A-992F-4E53-87A3-8729CC6FB96F}" type="presOf" srcId="{AE6098B8-4193-4FA6-9594-2BA77D95DC96}" destId="{A32AE020-98AA-41ED-A3F3-2F5E05C636B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94D3001E-BCD6-46C0-A0B1-E63EECED08CC}" type="presOf" srcId="{0084C353-82F8-40E3-8300-694F16C0D2AD}" destId="{65F47E23-5397-43E0-8665-1260088CEEB2}" srcOrd="0" destOrd="0" presId="urn:microsoft.com/office/officeart/2005/8/layout/orgChart1"/>
    <dgm:cxn modelId="{31EB472A-FE0E-4B10-BA0A-0B0C7610B655}" srcId="{DC8F9B7C-EBAD-47A5-AB83-B5749B25414D}" destId="{4F6430BA-1948-4A68-B59E-DA51A5DFA653}" srcOrd="3" destOrd="0" parTransId="{C81EB53B-8709-4079-9182-97497B6DFF38}" sibTransId="{6592A5B5-5AF5-435A-AD08-A66CD73710F9}"/>
    <dgm:cxn modelId="{2B05202E-F5CE-4528-A978-4419B5DE2A2A}" type="presOf" srcId="{E272AFEC-4B9B-4630-B489-DBCF74EDB17F}" destId="{AD730FD3-158B-4C44-BD4A-87BE9BA97621}" srcOrd="1" destOrd="0" presId="urn:microsoft.com/office/officeart/2005/8/layout/orgChart1"/>
    <dgm:cxn modelId="{38A83E3F-68DF-4657-B228-D2ECC8EC36DB}" type="presOf" srcId="{177EADB2-3164-4FB2-B7DA-0D2123276579}" destId="{A94F8093-D847-4552-9FDE-2E956C21CC5B}" srcOrd="0" destOrd="0" presId="urn:microsoft.com/office/officeart/2005/8/layout/orgChart1"/>
    <dgm:cxn modelId="{00042D5C-033B-4932-9BBD-682DEB5EAD4B}" srcId="{A7156187-5781-45EF-ABC3-1E86F20F93E3}" destId="{01596292-2810-4B49-8B92-064D6D2A97A8}" srcOrd="0" destOrd="0" parTransId="{A9FC6026-6DFC-4A11-A3F5-F6B166878D13}" sibTransId="{815E98A0-5D0A-415A-AB5D-A5700A14F1F6}"/>
    <dgm:cxn modelId="{AC3C5567-FC2D-46E3-823D-2C7BEE3C3981}" type="presOf" srcId="{EA8FE55C-4BE5-4654-9702-E37EDF418708}" destId="{54BFF873-E919-4CDA-AAF3-7943F3A533CB}" srcOrd="0" destOrd="0" presId="urn:microsoft.com/office/officeart/2005/8/layout/orgChart1"/>
    <dgm:cxn modelId="{01F87849-F7D1-4BFE-880A-77FF923A0AB8}" type="presOf" srcId="{177EADB2-3164-4FB2-B7DA-0D2123276579}" destId="{00E9D46E-DF56-4CB0-B396-2809CFBBA354}" srcOrd="1" destOrd="0" presId="urn:microsoft.com/office/officeart/2005/8/layout/orgChart1"/>
    <dgm:cxn modelId="{A9E6906D-7693-45FE-9186-26C53F0A7A41}" type="presOf" srcId="{5ECB38DD-81BB-4581-8A4A-27349316CD19}" destId="{FA1594E9-C4EE-4FE6-9C0E-32B6C1F393E9}" srcOrd="0" destOrd="0" presId="urn:microsoft.com/office/officeart/2005/8/layout/orgChart1"/>
    <dgm:cxn modelId="{8FC28281-6A14-4B31-AC82-FB11E52CB211}" type="presOf" srcId="{3A760F36-B963-428E-925B-BFCBB24230EE}" destId="{B3DBA00D-CF62-4B89-9325-08658CF39E5B}"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1BE76296-D21B-4003-9F22-FCEB73E6857E}" type="presOf" srcId="{4F6430BA-1948-4A68-B59E-DA51A5DFA653}" destId="{DDF6B005-B4AF-46D6-B776-B2E13EABD54C}" srcOrd="1"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B7FD62A9-4174-454B-88F5-835DAC4FDA0A}" type="presOf" srcId="{E272AFEC-4B9B-4630-B489-DBCF74EDB17F}" destId="{69C26FA2-9DEF-4423-AED0-287D3BB55A4F}" srcOrd="0"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A19A89B5-A35C-4536-A788-2D5963B078DC}" type="presOf" srcId="{3F98E636-CCC9-4530-BF93-E9675DD2DCCA}" destId="{70DD477E-F9F1-4710-BFC7-8683ACD0EC39}" srcOrd="0" destOrd="0" presId="urn:microsoft.com/office/officeart/2005/8/layout/orgChart1"/>
    <dgm:cxn modelId="{5B0CEEB7-EFA4-4A5D-8D28-5CE122CFC0A3}" type="presOf" srcId="{3A760F36-B963-428E-925B-BFCBB24230EE}" destId="{085D189E-E449-4B17-9D3E-8385F1072347}" srcOrd="1"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3F269AC8-B42B-4AB3-A459-0B53393B5F98}" srcId="{DC8F9B7C-EBAD-47A5-AB83-B5749B25414D}" destId="{3A760F36-B963-428E-925B-BFCBB24230EE}" srcOrd="2" destOrd="0" parTransId="{3F98E636-CCC9-4530-BF93-E9675DD2DCCA}" sibTransId="{EC137836-512A-497B-8E1F-F84DFAD82997}"/>
    <dgm:cxn modelId="{92C08CD1-097C-47ED-A120-0AAF7FABE7C7}" srcId="{A7156187-5781-45EF-ABC3-1E86F20F93E3}" destId="{EA8FE55C-4BE5-4654-9702-E37EDF418708}" srcOrd="1" destOrd="0" parTransId="{AE6098B8-4193-4FA6-9594-2BA77D95DC96}" sibTransId="{A75B3E14-28BF-40E6-98C9-5FB5792BC584}"/>
    <dgm:cxn modelId="{D27D36DB-D6F8-4EC7-AA14-A2EE7B832E8C}" srcId="{DC8F9B7C-EBAD-47A5-AB83-B5749B25414D}" destId="{E272AFEC-4B9B-4630-B489-DBCF74EDB17F}" srcOrd="1" destOrd="0" parTransId="{29044712-975A-4336-8912-C4E6D310A30D}" sibTransId="{F787614C-7AD2-4E3E-B0A3-15E79711B703}"/>
    <dgm:cxn modelId="{6CC29EFF-D781-4082-A72D-64728EE78540}" type="presOf" srcId="{29044712-975A-4336-8912-C4E6D310A30D}" destId="{1A93D166-C390-4A11-8490-CA62633804E3}" srcOrd="0"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947C2B58-76A1-4775-923E-74917BC85D81}" type="presParOf" srcId="{F28C101A-91F3-425B-9CD0-F96BF27AB79F}" destId="{65F47E23-5397-43E0-8665-1260088CEEB2}"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F87EC9BA-9D83-41B0-9A2E-C5B037C98F0D}" type="presParOf" srcId="{56FD824C-3041-4359-B971-F9F84618AA64}" destId="{F391545E-F644-47E2-AA6C-981770FBC7DC}" srcOrd="0" destOrd="0" presId="urn:microsoft.com/office/officeart/2005/8/layout/orgChart1"/>
    <dgm:cxn modelId="{450BEE9B-E807-4A00-A8D3-9CA83BB370C7}" type="presParOf" srcId="{56FD824C-3041-4359-B971-F9F84618AA64}" destId="{91551ABE-F9E6-4B85-A742-CF6243F489FE}" srcOrd="1" destOrd="0" presId="urn:microsoft.com/office/officeart/2005/8/layout/orgChart1"/>
    <dgm:cxn modelId="{0F12C59C-42C3-4151-B0FC-4FEA3FD43ADA}" type="presParOf" srcId="{91551ABE-F9E6-4B85-A742-CF6243F489FE}" destId="{89E16F55-CF42-463A-8D37-50022BF2ECBE}" srcOrd="0" destOrd="0" presId="urn:microsoft.com/office/officeart/2005/8/layout/orgChart1"/>
    <dgm:cxn modelId="{702F9951-57FD-4BBA-A4DA-BFE20D9BFE26}" type="presParOf" srcId="{89E16F55-CF42-463A-8D37-50022BF2ECBE}" destId="{BEF79F00-1720-40E3-8B8E-C3FAF6F342FE}" srcOrd="0" destOrd="0" presId="urn:microsoft.com/office/officeart/2005/8/layout/orgChart1"/>
    <dgm:cxn modelId="{BFAEC3B5-6E6E-45C9-89B2-7BB72BC1689E}" type="presParOf" srcId="{89E16F55-CF42-463A-8D37-50022BF2ECBE}" destId="{A1E77609-B1C4-4AF6-AE97-3FE13F69B9A2}" srcOrd="1" destOrd="0" presId="urn:microsoft.com/office/officeart/2005/8/layout/orgChart1"/>
    <dgm:cxn modelId="{A1DF5939-D76A-4FC5-9DC0-E7B9D33125BD}" type="presParOf" srcId="{91551ABE-F9E6-4B85-A742-CF6243F489FE}" destId="{112C8F36-F06A-4765-8D05-B860042432C1}" srcOrd="1" destOrd="0" presId="urn:microsoft.com/office/officeart/2005/8/layout/orgChart1"/>
    <dgm:cxn modelId="{DE41B3CF-E45C-4EA6-8B0F-10A352684BC3}" type="presParOf" srcId="{91551ABE-F9E6-4B85-A742-CF6243F489FE}" destId="{91971BCC-956B-4506-BE80-4C7D22CA1C22}" srcOrd="2" destOrd="0" presId="urn:microsoft.com/office/officeart/2005/8/layout/orgChart1"/>
    <dgm:cxn modelId="{BA5A574B-6DA7-4543-B881-391763EB2A64}" type="presParOf" srcId="{56FD824C-3041-4359-B971-F9F84618AA64}" destId="{A32AE020-98AA-41ED-A3F3-2F5E05C636BA}" srcOrd="2" destOrd="0" presId="urn:microsoft.com/office/officeart/2005/8/layout/orgChart1"/>
    <dgm:cxn modelId="{7F7B4207-50E2-490C-89C4-9F49BA8BFA74}" type="presParOf" srcId="{56FD824C-3041-4359-B971-F9F84618AA64}" destId="{51E39A03-1DEA-40FC-B42C-0197C0DC0339}" srcOrd="3" destOrd="0" presId="urn:microsoft.com/office/officeart/2005/8/layout/orgChart1"/>
    <dgm:cxn modelId="{A2C88EC1-C284-4F81-B026-37BBBB1ECA65}" type="presParOf" srcId="{51E39A03-1DEA-40FC-B42C-0197C0DC0339}" destId="{7384A428-9BAD-4266-9D53-057652A4BE14}" srcOrd="0" destOrd="0" presId="urn:microsoft.com/office/officeart/2005/8/layout/orgChart1"/>
    <dgm:cxn modelId="{CCD86FE8-C61D-4A4C-8FEF-222C1C9E1ACA}" type="presParOf" srcId="{7384A428-9BAD-4266-9D53-057652A4BE14}" destId="{54BFF873-E919-4CDA-AAF3-7943F3A533CB}" srcOrd="0" destOrd="0" presId="urn:microsoft.com/office/officeart/2005/8/layout/orgChart1"/>
    <dgm:cxn modelId="{86220AB0-A68A-4169-B3B4-1A474C8E0CFA}" type="presParOf" srcId="{7384A428-9BAD-4266-9D53-057652A4BE14}" destId="{F5F25FF0-E3C4-4DB4-B532-3C1A8BB48AF5}" srcOrd="1" destOrd="0" presId="urn:microsoft.com/office/officeart/2005/8/layout/orgChart1"/>
    <dgm:cxn modelId="{F44AC2A8-111E-43E1-A053-BAC6496F2FC8}" type="presParOf" srcId="{51E39A03-1DEA-40FC-B42C-0197C0DC0339}" destId="{8BD3F94D-2E96-4D38-86B8-A300512C860E}" srcOrd="1" destOrd="0" presId="urn:microsoft.com/office/officeart/2005/8/layout/orgChart1"/>
    <dgm:cxn modelId="{707DA3FC-ADCD-4AD6-BEEF-2B321488FE7F}" type="presParOf" srcId="{8BD3F94D-2E96-4D38-86B8-A300512C860E}" destId="{FA1594E9-C4EE-4FE6-9C0E-32B6C1F393E9}" srcOrd="0" destOrd="0" presId="urn:microsoft.com/office/officeart/2005/8/layout/orgChart1"/>
    <dgm:cxn modelId="{1CBDD6F6-64FD-4B5E-A3F9-AA175CFFDCC6}" type="presParOf" srcId="{8BD3F94D-2E96-4D38-86B8-A300512C860E}" destId="{3B5ED8B3-AF9E-4F72-8D62-E10076ABDC88}" srcOrd="1" destOrd="0" presId="urn:microsoft.com/office/officeart/2005/8/layout/orgChart1"/>
    <dgm:cxn modelId="{8E0B58A2-A9DA-42D9-9DB3-7D82247EEA02}" type="presParOf" srcId="{3B5ED8B3-AF9E-4F72-8D62-E10076ABDC88}" destId="{4826984E-E8A7-4F1B-913F-4A37C60008AA}" srcOrd="0" destOrd="0" presId="urn:microsoft.com/office/officeart/2005/8/layout/orgChart1"/>
    <dgm:cxn modelId="{4CA8A702-4380-4139-8F11-7BF40586D7D3}" type="presParOf" srcId="{4826984E-E8A7-4F1B-913F-4A37C60008AA}" destId="{A94F8093-D847-4552-9FDE-2E956C21CC5B}" srcOrd="0" destOrd="0" presId="urn:microsoft.com/office/officeart/2005/8/layout/orgChart1"/>
    <dgm:cxn modelId="{4A075B82-7FF3-4831-80DF-9C7B864C590D}" type="presParOf" srcId="{4826984E-E8A7-4F1B-913F-4A37C60008AA}" destId="{00E9D46E-DF56-4CB0-B396-2809CFBBA354}" srcOrd="1" destOrd="0" presId="urn:microsoft.com/office/officeart/2005/8/layout/orgChart1"/>
    <dgm:cxn modelId="{0725A6A9-CC17-4050-BD98-BF16A48B9045}" type="presParOf" srcId="{3B5ED8B3-AF9E-4F72-8D62-E10076ABDC88}" destId="{E19633E6-FE2E-410A-AB0F-267E7B915A4C}" srcOrd="1" destOrd="0" presId="urn:microsoft.com/office/officeart/2005/8/layout/orgChart1"/>
    <dgm:cxn modelId="{D703571C-E70E-40D3-97AB-FA19AEAF22B7}" type="presParOf" srcId="{3B5ED8B3-AF9E-4F72-8D62-E10076ABDC88}" destId="{FA3DCD05-32E5-45B9-A61B-2D7338BA3DA7}" srcOrd="2" destOrd="0" presId="urn:microsoft.com/office/officeart/2005/8/layout/orgChart1"/>
    <dgm:cxn modelId="{076FDFC3-884E-49C2-AE81-23382E7E73D1}" type="presParOf" srcId="{51E39A03-1DEA-40FC-B42C-0197C0DC0339}" destId="{FA3B5C68-80D3-4034-911F-983638E6FD64}" srcOrd="2"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F5B5EF46-0E90-4012-9D27-3B8A3D856F2E}" type="presParOf" srcId="{F28C101A-91F3-425B-9CD0-F96BF27AB79F}" destId="{1A93D166-C390-4A11-8490-CA62633804E3}" srcOrd="2" destOrd="0" presId="urn:microsoft.com/office/officeart/2005/8/layout/orgChart1"/>
    <dgm:cxn modelId="{B8469FA5-2E70-4E49-9D59-432BC84D9D74}" type="presParOf" srcId="{F28C101A-91F3-425B-9CD0-F96BF27AB79F}" destId="{95258686-2203-4B9F-82B3-AF0159F46069}" srcOrd="3" destOrd="0" presId="urn:microsoft.com/office/officeart/2005/8/layout/orgChart1"/>
    <dgm:cxn modelId="{F7F0EF06-F196-4A53-92BE-DCF4CCD05451}" type="presParOf" srcId="{95258686-2203-4B9F-82B3-AF0159F46069}" destId="{AB64AA08-ABBA-4BEB-9073-17B2B52A6A00}" srcOrd="0" destOrd="0" presId="urn:microsoft.com/office/officeart/2005/8/layout/orgChart1"/>
    <dgm:cxn modelId="{76947A0B-35C5-4F56-89AD-22179D16C36D}" type="presParOf" srcId="{AB64AA08-ABBA-4BEB-9073-17B2B52A6A00}" destId="{69C26FA2-9DEF-4423-AED0-287D3BB55A4F}" srcOrd="0" destOrd="0" presId="urn:microsoft.com/office/officeart/2005/8/layout/orgChart1"/>
    <dgm:cxn modelId="{8D369803-9E72-4CE8-B753-CED1981CF67D}" type="presParOf" srcId="{AB64AA08-ABBA-4BEB-9073-17B2B52A6A00}" destId="{AD730FD3-158B-4C44-BD4A-87BE9BA97621}" srcOrd="1" destOrd="0" presId="urn:microsoft.com/office/officeart/2005/8/layout/orgChart1"/>
    <dgm:cxn modelId="{D0CAD4D3-6745-439A-AFB3-6E778E360365}" type="presParOf" srcId="{95258686-2203-4B9F-82B3-AF0159F46069}" destId="{8CC0E645-5AD7-41BD-B04D-67D9D1A5963B}" srcOrd="1" destOrd="0" presId="urn:microsoft.com/office/officeart/2005/8/layout/orgChart1"/>
    <dgm:cxn modelId="{4635F35C-8B91-428C-AF7C-BA116FA017A1}" type="presParOf" srcId="{95258686-2203-4B9F-82B3-AF0159F46069}" destId="{7746639C-F8E2-476C-97E2-7508A7C57FDC}" srcOrd="2" destOrd="0" presId="urn:microsoft.com/office/officeart/2005/8/layout/orgChart1"/>
    <dgm:cxn modelId="{206442A3-DF67-4EA6-99D0-59C4F6FE466D}" type="presParOf" srcId="{F28C101A-91F3-425B-9CD0-F96BF27AB79F}" destId="{70DD477E-F9F1-4710-BFC7-8683ACD0EC39}" srcOrd="4" destOrd="0" presId="urn:microsoft.com/office/officeart/2005/8/layout/orgChart1"/>
    <dgm:cxn modelId="{84796757-551A-447C-A4FA-BFBBC62EECEC}" type="presParOf" srcId="{F28C101A-91F3-425B-9CD0-F96BF27AB79F}" destId="{44FE7575-BC24-4179-85E2-7CEDA871101E}" srcOrd="5" destOrd="0" presId="urn:microsoft.com/office/officeart/2005/8/layout/orgChart1"/>
    <dgm:cxn modelId="{B84C00D0-3984-44D0-A6AD-11161E62B110}" type="presParOf" srcId="{44FE7575-BC24-4179-85E2-7CEDA871101E}" destId="{574A4848-9B32-4FEC-865A-37330758B70E}" srcOrd="0" destOrd="0" presId="urn:microsoft.com/office/officeart/2005/8/layout/orgChart1"/>
    <dgm:cxn modelId="{0DAA785E-1F99-4BF1-B694-3A4286FD80B4}" type="presParOf" srcId="{574A4848-9B32-4FEC-865A-37330758B70E}" destId="{B3DBA00D-CF62-4B89-9325-08658CF39E5B}" srcOrd="0" destOrd="0" presId="urn:microsoft.com/office/officeart/2005/8/layout/orgChart1"/>
    <dgm:cxn modelId="{05F0CB17-35EA-42A6-961A-A1896D9AF12F}" type="presParOf" srcId="{574A4848-9B32-4FEC-865A-37330758B70E}" destId="{085D189E-E449-4B17-9D3E-8385F1072347}" srcOrd="1" destOrd="0" presId="urn:microsoft.com/office/officeart/2005/8/layout/orgChart1"/>
    <dgm:cxn modelId="{C40B0C9F-9AC9-41A7-991B-DC7B505F4984}" type="presParOf" srcId="{44FE7575-BC24-4179-85E2-7CEDA871101E}" destId="{46A5F3C1-1D28-4238-AB06-D96F9D3B8A22}" srcOrd="1" destOrd="0" presId="urn:microsoft.com/office/officeart/2005/8/layout/orgChart1"/>
    <dgm:cxn modelId="{072C3B83-4A30-4A08-AAC9-631A26818A37}" type="presParOf" srcId="{44FE7575-BC24-4179-85E2-7CEDA871101E}" destId="{2EFECAC1-C732-4344-BE9B-5950B66454C8}" srcOrd="2" destOrd="0" presId="urn:microsoft.com/office/officeart/2005/8/layout/orgChart1"/>
    <dgm:cxn modelId="{D04EEFA8-5270-48DF-9CA0-428718A0B011}" type="presParOf" srcId="{F28C101A-91F3-425B-9CD0-F96BF27AB79F}" destId="{5214C78F-CA39-4169-A3D7-680CDF58E770}" srcOrd="6" destOrd="0" presId="urn:microsoft.com/office/officeart/2005/8/layout/orgChart1"/>
    <dgm:cxn modelId="{EE017ED9-03FF-4A78-9DEE-D76A902A93BC}" type="presParOf" srcId="{F28C101A-91F3-425B-9CD0-F96BF27AB79F}" destId="{C31C564A-5AC0-46E0-9B8A-5C27B50BC3BF}" srcOrd="7" destOrd="0" presId="urn:microsoft.com/office/officeart/2005/8/layout/orgChart1"/>
    <dgm:cxn modelId="{BDDEE199-CA11-4C74-BF7B-B932624AA3FA}" type="presParOf" srcId="{C31C564A-5AC0-46E0-9B8A-5C27B50BC3BF}" destId="{E611564F-9A90-4FE7-8032-3FEE17B3A23F}" srcOrd="0" destOrd="0" presId="urn:microsoft.com/office/officeart/2005/8/layout/orgChart1"/>
    <dgm:cxn modelId="{CE86146F-1BE2-453F-888D-AE9807242BF2}" type="presParOf" srcId="{E611564F-9A90-4FE7-8032-3FEE17B3A23F}" destId="{F493FD0A-7F5C-4EF6-8911-D135BA6FCC73}" srcOrd="0" destOrd="0" presId="urn:microsoft.com/office/officeart/2005/8/layout/orgChart1"/>
    <dgm:cxn modelId="{07028977-5D58-4219-9CB3-1AEF4C8C4E56}" type="presParOf" srcId="{E611564F-9A90-4FE7-8032-3FEE17B3A23F}" destId="{DDF6B005-B4AF-46D6-B776-B2E13EABD54C}" srcOrd="1" destOrd="0" presId="urn:microsoft.com/office/officeart/2005/8/layout/orgChart1"/>
    <dgm:cxn modelId="{0938354E-B758-46C4-B2AA-2C57616E50B6}" type="presParOf" srcId="{C31C564A-5AC0-46E0-9B8A-5C27B50BC3BF}" destId="{9524999E-D755-4E88-A9BE-608351F4B427}" srcOrd="1" destOrd="0" presId="urn:microsoft.com/office/officeart/2005/8/layout/orgChart1"/>
    <dgm:cxn modelId="{ABC0BEFD-EFB0-46C5-8A66-FA8AC0D85DD8}" type="presParOf" srcId="{C31C564A-5AC0-46E0-9B8A-5C27B50BC3BF}" destId="{00E7E187-B538-4294-8C5F-B3C9DD8665E5}"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14C78F-CA39-4169-A3D7-680CDF58E770}">
      <dsp:nvSpPr>
        <dsp:cNvPr id="0" name=""/>
        <dsp:cNvSpPr/>
      </dsp:nvSpPr>
      <dsp:spPr>
        <a:xfrm>
          <a:off x="3540818" y="1017990"/>
          <a:ext cx="1525503" cy="176504"/>
        </a:xfrm>
        <a:custGeom>
          <a:avLst/>
          <a:gdLst/>
          <a:ahLst/>
          <a:cxnLst/>
          <a:rect l="0" t="0" r="0" b="0"/>
          <a:pathLst>
            <a:path>
              <a:moveTo>
                <a:pt x="0" y="0"/>
              </a:moveTo>
              <a:lnTo>
                <a:pt x="0" y="88252"/>
              </a:lnTo>
              <a:lnTo>
                <a:pt x="1525503" y="88252"/>
              </a:lnTo>
              <a:lnTo>
                <a:pt x="1525503"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DD477E-F9F1-4710-BFC7-8683ACD0EC39}">
      <dsp:nvSpPr>
        <dsp:cNvPr id="0" name=""/>
        <dsp:cNvSpPr/>
      </dsp:nvSpPr>
      <dsp:spPr>
        <a:xfrm>
          <a:off x="3540818" y="1017990"/>
          <a:ext cx="508501" cy="176504"/>
        </a:xfrm>
        <a:custGeom>
          <a:avLst/>
          <a:gdLst/>
          <a:ahLst/>
          <a:cxnLst/>
          <a:rect l="0" t="0" r="0" b="0"/>
          <a:pathLst>
            <a:path>
              <a:moveTo>
                <a:pt x="0" y="0"/>
              </a:moveTo>
              <a:lnTo>
                <a:pt x="0" y="88252"/>
              </a:lnTo>
              <a:lnTo>
                <a:pt x="508501" y="88252"/>
              </a:lnTo>
              <a:lnTo>
                <a:pt x="508501"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93D166-C390-4A11-8490-CA62633804E3}">
      <dsp:nvSpPr>
        <dsp:cNvPr id="0" name=""/>
        <dsp:cNvSpPr/>
      </dsp:nvSpPr>
      <dsp:spPr>
        <a:xfrm>
          <a:off x="3032317" y="1017990"/>
          <a:ext cx="508501" cy="176504"/>
        </a:xfrm>
        <a:custGeom>
          <a:avLst/>
          <a:gdLst/>
          <a:ahLst/>
          <a:cxnLst/>
          <a:rect l="0" t="0" r="0" b="0"/>
          <a:pathLst>
            <a:path>
              <a:moveTo>
                <a:pt x="508501" y="0"/>
              </a:moveTo>
              <a:lnTo>
                <a:pt x="508501" y="88252"/>
              </a:lnTo>
              <a:lnTo>
                <a:pt x="0" y="88252"/>
              </a:lnTo>
              <a:lnTo>
                <a:pt x="0"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594E9-C4EE-4FE6-9C0E-32B6C1F393E9}">
      <dsp:nvSpPr>
        <dsp:cNvPr id="0" name=""/>
        <dsp:cNvSpPr/>
      </dsp:nvSpPr>
      <dsp:spPr>
        <a:xfrm>
          <a:off x="2187616" y="2211498"/>
          <a:ext cx="126074" cy="386629"/>
        </a:xfrm>
        <a:custGeom>
          <a:avLst/>
          <a:gdLst/>
          <a:ahLst/>
          <a:cxnLst/>
          <a:rect l="0" t="0" r="0" b="0"/>
          <a:pathLst>
            <a:path>
              <a:moveTo>
                <a:pt x="0" y="0"/>
              </a:moveTo>
              <a:lnTo>
                <a:pt x="0" y="386629"/>
              </a:lnTo>
              <a:lnTo>
                <a:pt x="126074" y="3866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2AE020-98AA-41ED-A3F3-2F5E05C636BA}">
      <dsp:nvSpPr>
        <dsp:cNvPr id="0" name=""/>
        <dsp:cNvSpPr/>
      </dsp:nvSpPr>
      <dsp:spPr>
        <a:xfrm>
          <a:off x="2015314" y="1614744"/>
          <a:ext cx="508501" cy="176504"/>
        </a:xfrm>
        <a:custGeom>
          <a:avLst/>
          <a:gdLst/>
          <a:ahLst/>
          <a:cxnLst/>
          <a:rect l="0" t="0" r="0" b="0"/>
          <a:pathLst>
            <a:path>
              <a:moveTo>
                <a:pt x="0" y="0"/>
              </a:moveTo>
              <a:lnTo>
                <a:pt x="0" y="88252"/>
              </a:lnTo>
              <a:lnTo>
                <a:pt x="508501" y="88252"/>
              </a:lnTo>
              <a:lnTo>
                <a:pt x="508501"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91545E-F644-47E2-AA6C-981770FBC7DC}">
      <dsp:nvSpPr>
        <dsp:cNvPr id="0" name=""/>
        <dsp:cNvSpPr/>
      </dsp:nvSpPr>
      <dsp:spPr>
        <a:xfrm>
          <a:off x="1506813" y="1614744"/>
          <a:ext cx="508501" cy="176504"/>
        </a:xfrm>
        <a:custGeom>
          <a:avLst/>
          <a:gdLst/>
          <a:ahLst/>
          <a:cxnLst/>
          <a:rect l="0" t="0" r="0" b="0"/>
          <a:pathLst>
            <a:path>
              <a:moveTo>
                <a:pt x="508501" y="0"/>
              </a:moveTo>
              <a:lnTo>
                <a:pt x="508501" y="88252"/>
              </a:lnTo>
              <a:lnTo>
                <a:pt x="0" y="88252"/>
              </a:lnTo>
              <a:lnTo>
                <a:pt x="0"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47E23-5397-43E0-8665-1260088CEEB2}">
      <dsp:nvSpPr>
        <dsp:cNvPr id="0" name=""/>
        <dsp:cNvSpPr/>
      </dsp:nvSpPr>
      <dsp:spPr>
        <a:xfrm>
          <a:off x="2015314" y="1017990"/>
          <a:ext cx="1525503" cy="176504"/>
        </a:xfrm>
        <a:custGeom>
          <a:avLst/>
          <a:gdLst/>
          <a:ahLst/>
          <a:cxnLst/>
          <a:rect l="0" t="0" r="0" b="0"/>
          <a:pathLst>
            <a:path>
              <a:moveTo>
                <a:pt x="1525503" y="0"/>
              </a:moveTo>
              <a:lnTo>
                <a:pt x="1525503" y="88252"/>
              </a:lnTo>
              <a:lnTo>
                <a:pt x="0" y="88252"/>
              </a:lnTo>
              <a:lnTo>
                <a:pt x="0" y="176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495098" y="421237"/>
          <a:ext cx="91440" cy="176504"/>
        </a:xfrm>
        <a:custGeom>
          <a:avLst/>
          <a:gdLst/>
          <a:ahLst/>
          <a:cxnLst/>
          <a:rect l="0" t="0" r="0" b="0"/>
          <a:pathLst>
            <a:path>
              <a:moveTo>
                <a:pt x="45720" y="0"/>
              </a:moveTo>
              <a:lnTo>
                <a:pt x="45720" y="1765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3120569" y="988"/>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Chief Corporate Services and People Officer</a:t>
          </a:r>
        </a:p>
      </dsp:txBody>
      <dsp:txXfrm>
        <a:off x="3120569" y="988"/>
        <a:ext cx="840498" cy="420249"/>
      </dsp:txXfrm>
    </dsp:sp>
    <dsp:sp modelId="{FDDD15D8-6C68-4ED2-9AD0-5E0E10E8D09A}">
      <dsp:nvSpPr>
        <dsp:cNvPr id="0" name=""/>
        <dsp:cNvSpPr/>
      </dsp:nvSpPr>
      <dsp:spPr>
        <a:xfrm>
          <a:off x="3120569" y="597741"/>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Learning and Development </a:t>
          </a:r>
        </a:p>
      </dsp:txBody>
      <dsp:txXfrm>
        <a:off x="3120569" y="597741"/>
        <a:ext cx="840498" cy="420249"/>
      </dsp:txXfrm>
    </dsp:sp>
    <dsp:sp modelId="{8E4D7AEB-2433-4B78-B081-2E9B11D1013C}">
      <dsp:nvSpPr>
        <dsp:cNvPr id="0" name=""/>
        <dsp:cNvSpPr/>
      </dsp:nvSpPr>
      <dsp:spPr>
        <a:xfrm>
          <a:off x="1595065" y="1194495"/>
          <a:ext cx="840498" cy="420249"/>
        </a:xfrm>
        <a:prstGeom prst="rect">
          <a:avLst/>
        </a:prstGeom>
        <a:solidFill>
          <a:schemeClr val="accent2"/>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Senior Leadership Development Manager</a:t>
          </a:r>
        </a:p>
      </dsp:txBody>
      <dsp:txXfrm>
        <a:off x="1595065" y="1194495"/>
        <a:ext cx="840498" cy="420249"/>
      </dsp:txXfrm>
    </dsp:sp>
    <dsp:sp modelId="{BEF79F00-1720-40E3-8B8E-C3FAF6F342FE}">
      <dsp:nvSpPr>
        <dsp:cNvPr id="0" name=""/>
        <dsp:cNvSpPr/>
      </dsp:nvSpPr>
      <dsp:spPr>
        <a:xfrm>
          <a:off x="1086564" y="1791249"/>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Careers Specialist</a:t>
          </a:r>
        </a:p>
      </dsp:txBody>
      <dsp:txXfrm>
        <a:off x="1086564" y="1791249"/>
        <a:ext cx="840498" cy="420249"/>
      </dsp:txXfrm>
    </dsp:sp>
    <dsp:sp modelId="{54BFF873-E919-4CDA-AAF3-7943F3A533CB}">
      <dsp:nvSpPr>
        <dsp:cNvPr id="0" name=""/>
        <dsp:cNvSpPr/>
      </dsp:nvSpPr>
      <dsp:spPr>
        <a:xfrm>
          <a:off x="2103567" y="1791249"/>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People Development Specialist and SVQ Centre Lead</a:t>
          </a:r>
        </a:p>
      </dsp:txBody>
      <dsp:txXfrm>
        <a:off x="2103567" y="1791249"/>
        <a:ext cx="840498" cy="420249"/>
      </dsp:txXfrm>
    </dsp:sp>
    <dsp:sp modelId="{A94F8093-D847-4552-9FDE-2E956C21CC5B}">
      <dsp:nvSpPr>
        <dsp:cNvPr id="0" name=""/>
        <dsp:cNvSpPr/>
      </dsp:nvSpPr>
      <dsp:spPr>
        <a:xfrm>
          <a:off x="2313691" y="2388002"/>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SVQ Assessors</a:t>
          </a:r>
        </a:p>
      </dsp:txBody>
      <dsp:txXfrm>
        <a:off x="2313691" y="2388002"/>
        <a:ext cx="840498" cy="420249"/>
      </dsp:txXfrm>
    </dsp:sp>
    <dsp:sp modelId="{69C26FA2-9DEF-4423-AED0-287D3BB55A4F}">
      <dsp:nvSpPr>
        <dsp:cNvPr id="0" name=""/>
        <dsp:cNvSpPr/>
      </dsp:nvSpPr>
      <dsp:spPr>
        <a:xfrm>
          <a:off x="2612068" y="1194495"/>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Learning and Development Manager</a:t>
          </a:r>
        </a:p>
      </dsp:txBody>
      <dsp:txXfrm>
        <a:off x="2612068" y="1194495"/>
        <a:ext cx="840498" cy="420249"/>
      </dsp:txXfrm>
    </dsp:sp>
    <dsp:sp modelId="{B3DBA00D-CF62-4B89-9325-08658CF39E5B}">
      <dsp:nvSpPr>
        <dsp:cNvPr id="0" name=""/>
        <dsp:cNvSpPr/>
      </dsp:nvSpPr>
      <dsp:spPr>
        <a:xfrm>
          <a:off x="3629070" y="1194495"/>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Learning Solutions Design and Development Manager</a:t>
          </a:r>
        </a:p>
      </dsp:txBody>
      <dsp:txXfrm>
        <a:off x="3629070" y="1194495"/>
        <a:ext cx="840498" cy="420249"/>
      </dsp:txXfrm>
    </dsp:sp>
    <dsp:sp modelId="{F493FD0A-7F5C-4EF6-8911-D135BA6FCC73}">
      <dsp:nvSpPr>
        <dsp:cNvPr id="0" name=""/>
        <dsp:cNvSpPr/>
      </dsp:nvSpPr>
      <dsp:spPr>
        <a:xfrm>
          <a:off x="4646073" y="1194495"/>
          <a:ext cx="840498" cy="42024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Capability Development Manager</a:t>
          </a:r>
        </a:p>
      </dsp:txBody>
      <dsp:txXfrm>
        <a:off x="4646073" y="1194495"/>
        <a:ext cx="840498" cy="420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E217968E-7A9E-4A57-B7B2-9B4C85662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41D74-31B8-46E6-849C-0C9836CAF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2625</Words>
  <Characters>14964</Characters>
  <Application>Microsoft Office Word</Application>
  <DocSecurity>0</DocSecurity>
  <Lines>124</Lines>
  <Paragraphs>35</Paragraphs>
  <ScaleCrop>false</ScaleCrop>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3</cp:revision>
  <dcterms:created xsi:type="dcterms:W3CDTF">2025-12-01T13:27:00Z</dcterms:created>
  <dcterms:modified xsi:type="dcterms:W3CDTF">2025-12-01T13:28:00Z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