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A28F" w14:textId="19434EA5" w:rsidR="00771F83" w:rsidRDefault="009106B7">
      <w:r>
        <w:rPr>
          <w:rFonts w:ascii="Calibri" w:hAnsi="Calibri" w:cs="Calibri"/>
          <w:b/>
          <w:bCs/>
          <w:noProof/>
          <w:color w:val="FFFFFF" w:themeColor="background1"/>
          <w:sz w:val="56"/>
          <w:szCs w:val="56"/>
        </w:rPr>
        <mc:AlternateContent>
          <mc:Choice Requires="wps">
            <w:drawing>
              <wp:anchor distT="0" distB="0" distL="114300" distR="114300" simplePos="0" relativeHeight="251658240" behindDoc="0" locked="0" layoutInCell="1" allowOverlap="1" wp14:anchorId="55E31AA7" wp14:editId="42C55664">
                <wp:simplePos x="0" y="0"/>
                <wp:positionH relativeFrom="page">
                  <wp:posOffset>-106680</wp:posOffset>
                </wp:positionH>
                <wp:positionV relativeFrom="paragraph">
                  <wp:posOffset>-210820</wp:posOffset>
                </wp:positionV>
                <wp:extent cx="8001000" cy="1356360"/>
                <wp:effectExtent l="0" t="0" r="19050" b="15240"/>
                <wp:wrapNone/>
                <wp:docPr id="5" name="Text Box 5"/>
                <wp:cNvGraphicFramePr/>
                <a:graphic xmlns:a="http://schemas.openxmlformats.org/drawingml/2006/main">
                  <a:graphicData uri="http://schemas.microsoft.com/office/word/2010/wordprocessingShape">
                    <wps:wsp>
                      <wps:cNvSpPr txBox="1"/>
                      <wps:spPr>
                        <a:xfrm>
                          <a:off x="0" y="0"/>
                          <a:ext cx="8001000" cy="1356360"/>
                        </a:xfrm>
                        <a:prstGeom prst="rect">
                          <a:avLst/>
                        </a:prstGeom>
                        <a:solidFill>
                          <a:schemeClr val="accent1"/>
                        </a:solidFill>
                        <a:ln w="6350">
                          <a:solidFill>
                            <a:schemeClr val="accent1"/>
                          </a:solidFill>
                        </a:ln>
                      </wps:spPr>
                      <wps:txbx>
                        <w:txbxContent>
                          <w:p w14:paraId="099B4ADB"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5B9372CC" w14:textId="77777777" w:rsidR="00A94A09" w:rsidRDefault="007E0215" w:rsidP="00A94A09">
                            <w:pPr>
                              <w:rPr>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p w14:paraId="29BAEFE0" w14:textId="42A7DCC4" w:rsidR="007E0215" w:rsidRPr="004B05E7" w:rsidRDefault="007E0215" w:rsidP="007E0215">
                            <w:pPr>
                              <w:rPr>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31AA7" id="_x0000_t202" coordsize="21600,21600" o:spt="202" path="m,l,21600r21600,l21600,xe">
                <v:stroke joinstyle="miter"/>
                <v:path gradientshapeok="t" o:connecttype="rect"/>
              </v:shapetype>
              <v:shape id="Text Box 5" o:spid="_x0000_s1026" type="#_x0000_t202" style="position:absolute;margin-left:-8.4pt;margin-top:-16.6pt;width:630pt;height:10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" fillcolor="#ed6898 [3204]" strokecolor="#ed6898 [3204]" strokeweight=".5pt">
                <v:textbox>
                  <w:txbxContent>
                    <w:p w14:paraId="099B4ADB"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5B9372CC" w14:textId="77777777" w:rsidR="00A94A09" w:rsidRDefault="007E0215" w:rsidP="00A94A09">
                      <w:pPr>
                        <w:rPr>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p w14:paraId="29BAEFE0" w14:textId="42A7DCC4" w:rsidR="007E0215" w:rsidRPr="004B05E7" w:rsidRDefault="007E0215" w:rsidP="007E0215">
                      <w:pPr>
                        <w:rPr>
                          <w:b/>
                          <w:bCs/>
                          <w:color w:val="FFFFFF" w:themeColor="background1"/>
                        </w:rPr>
                      </w:pPr>
                    </w:p>
                  </w:txbxContent>
                </v:textbox>
                <w10:wrap anchorx="page"/>
              </v:shape>
            </w:pict>
          </mc:Fallback>
        </mc:AlternateContent>
      </w:r>
      <w:r>
        <w:rPr>
          <w:noProof/>
        </w:rPr>
        <w:drawing>
          <wp:anchor distT="0" distB="0" distL="114300" distR="114300" simplePos="0" relativeHeight="251658243" behindDoc="0" locked="0" layoutInCell="1" allowOverlap="1" wp14:anchorId="3DA1B8F9" wp14:editId="748B5D1A">
            <wp:simplePos x="0" y="0"/>
            <wp:positionH relativeFrom="margin">
              <wp:posOffset>6003290</wp:posOffset>
            </wp:positionH>
            <wp:positionV relativeFrom="paragraph">
              <wp:posOffset>-34290</wp:posOffset>
            </wp:positionV>
            <wp:extent cx="1186388" cy="776177"/>
            <wp:effectExtent l="0" t="0" r="0" b="5080"/>
            <wp:wrapNone/>
            <wp:docPr id="1062961413" name="Picture 106296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r w:rsidR="00771F83">
        <w:rPr>
          <w:rFonts w:ascii="Calibri" w:hAnsi="Calibri" w:cs="Calibri"/>
          <w:b/>
          <w:bCs/>
          <w:noProof/>
          <w:color w:val="FFFFFF" w:themeColor="background1"/>
          <w:sz w:val="56"/>
          <w:szCs w:val="56"/>
        </w:rPr>
        <mc:AlternateContent>
          <mc:Choice Requires="wps">
            <w:drawing>
              <wp:anchor distT="0" distB="0" distL="114300" distR="114300" simplePos="0" relativeHeight="251658241" behindDoc="0" locked="0" layoutInCell="1" allowOverlap="1" wp14:anchorId="0B97D49D" wp14:editId="7D29E064">
                <wp:simplePos x="0" y="0"/>
                <wp:positionH relativeFrom="page">
                  <wp:posOffset>-38100</wp:posOffset>
                </wp:positionH>
                <wp:positionV relativeFrom="paragraph">
                  <wp:posOffset>10160</wp:posOffset>
                </wp:positionV>
                <wp:extent cx="2352675" cy="3524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352675" cy="352425"/>
                        </a:xfrm>
                        <a:prstGeom prst="rect">
                          <a:avLst/>
                        </a:prstGeom>
                        <a:solidFill>
                          <a:schemeClr val="bg1"/>
                        </a:solidFill>
                        <a:ln w="6350">
                          <a:solidFill>
                            <a:schemeClr val="bg1"/>
                          </a:solidFill>
                        </a:ln>
                      </wps:spPr>
                      <wps:txb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D49D" id="Text Box 7" o:spid="_x0000_s1027" type="#_x0000_t202" style="position:absolute;margin-left:-3pt;margin-top:.8pt;width:185.25pt;height:27.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" fillcolor="white [3212]" strokecolor="white [3212]" strokeweight=".5pt">
                <v:textbo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v:textbox>
                <w10:wrap anchorx="page"/>
              </v:shape>
            </w:pict>
          </mc:Fallback>
        </mc:AlternateContent>
      </w:r>
    </w:p>
    <w:p w14:paraId="02D50BAB" w14:textId="0A6734A3" w:rsidR="00771F83" w:rsidRDefault="00771F83"/>
    <w:p w14:paraId="60CEFD5B" w14:textId="4487C9F9" w:rsidR="00771F83" w:rsidRDefault="00771F83">
      <w:r>
        <w:rPr>
          <w:rFonts w:ascii="Calibri" w:hAnsi="Calibri" w:cs="Calibri"/>
          <w:b/>
          <w:bCs/>
          <w:noProof/>
          <w:color w:val="FFFFFF" w:themeColor="background1"/>
          <w:sz w:val="56"/>
          <w:szCs w:val="56"/>
        </w:rPr>
        <mc:AlternateContent>
          <mc:Choice Requires="wps">
            <w:drawing>
              <wp:anchor distT="0" distB="0" distL="114300" distR="114300" simplePos="0" relativeHeight="251658242" behindDoc="0" locked="0" layoutInCell="1" allowOverlap="1" wp14:anchorId="40CF4DE6" wp14:editId="56B0AA9D">
                <wp:simplePos x="0" y="0"/>
                <wp:positionH relativeFrom="margin">
                  <wp:posOffset>-254000</wp:posOffset>
                </wp:positionH>
                <wp:positionV relativeFrom="paragraph">
                  <wp:posOffset>164465</wp:posOffset>
                </wp:positionV>
                <wp:extent cx="5974080" cy="469900"/>
                <wp:effectExtent l="0" t="0" r="26670" b="25400"/>
                <wp:wrapNone/>
                <wp:docPr id="8" name="Text Box 8"/>
                <wp:cNvGraphicFramePr/>
                <a:graphic xmlns:a="http://schemas.openxmlformats.org/drawingml/2006/main">
                  <a:graphicData uri="http://schemas.microsoft.com/office/word/2010/wordprocessingShape">
                    <wps:wsp>
                      <wps:cNvSpPr txBox="1"/>
                      <wps:spPr>
                        <a:xfrm>
                          <a:off x="0" y="0"/>
                          <a:ext cx="5974080" cy="469900"/>
                        </a:xfrm>
                        <a:prstGeom prst="rect">
                          <a:avLst/>
                        </a:prstGeom>
                        <a:solidFill>
                          <a:schemeClr val="bg1"/>
                        </a:solidFill>
                        <a:ln w="6350">
                          <a:solidFill>
                            <a:schemeClr val="bg1"/>
                          </a:solidFill>
                        </a:ln>
                      </wps:spPr>
                      <wps:txbx>
                        <w:txbxContent>
                          <w:p w14:paraId="078ABF16" w14:textId="7EAB12AA" w:rsidR="00535E54" w:rsidRPr="00557734" w:rsidRDefault="007D120F" w:rsidP="007E0215">
                            <w:pPr>
                              <w:rPr>
                                <w:rFonts w:ascii="Calibri" w:hAnsi="Calibri" w:cs="Calibri"/>
                                <w:b/>
                                <w:bCs/>
                                <w:color w:val="ED6898" w:themeColor="accent1"/>
                                <w:sz w:val="36"/>
                                <w:szCs w:val="36"/>
                              </w:rPr>
                            </w:pPr>
                            <w:r>
                              <w:rPr>
                                <w:rFonts w:ascii="Calibri" w:hAnsi="Calibri" w:cs="Calibri"/>
                                <w:b/>
                                <w:bCs/>
                                <w:color w:val="ED6898" w:themeColor="accent1"/>
                                <w:sz w:val="36"/>
                                <w:szCs w:val="36"/>
                              </w:rPr>
                              <w:t xml:space="preserve">Internal </w:t>
                            </w:r>
                            <w:r w:rsidR="00A37CE6">
                              <w:rPr>
                                <w:rFonts w:ascii="Calibri" w:hAnsi="Calibri" w:cs="Calibri"/>
                                <w:b/>
                                <w:bCs/>
                                <w:color w:val="ED6898" w:themeColor="accent1"/>
                                <w:sz w:val="36"/>
                                <w:szCs w:val="36"/>
                              </w:rPr>
                              <w:t>Communications Manager</w:t>
                            </w:r>
                            <w:r w:rsidR="00302833">
                              <w:rPr>
                                <w:rFonts w:ascii="Calibri" w:hAnsi="Calibri" w:cs="Calibri"/>
                                <w:b/>
                                <w:bCs/>
                                <w:color w:val="ED6898" w:themeColor="accent1"/>
                                <w:sz w:val="36"/>
                                <w:szCs w:val="36"/>
                              </w:rPr>
                              <w:t xml:space="preserve"> </w:t>
                            </w:r>
                            <w:r w:rsidR="005E7C8D">
                              <w:rPr>
                                <w:rFonts w:ascii="Calibri" w:hAnsi="Calibri" w:cs="Calibri"/>
                                <w:b/>
                                <w:bCs/>
                                <w:color w:val="ED6898" w:themeColor="accent1"/>
                                <w:sz w:val="36"/>
                                <w:szCs w:val="36"/>
                              </w:rPr>
                              <w:t>–</w:t>
                            </w:r>
                            <w:r w:rsidR="00302833">
                              <w:rPr>
                                <w:rFonts w:ascii="Calibri" w:hAnsi="Calibri" w:cs="Calibri"/>
                                <w:b/>
                                <w:bCs/>
                                <w:color w:val="ED6898" w:themeColor="accent1"/>
                                <w:sz w:val="36"/>
                                <w:szCs w:val="36"/>
                              </w:rPr>
                              <w:t xml:space="preserve"> </w:t>
                            </w:r>
                            <w:r>
                              <w:rPr>
                                <w:rFonts w:ascii="Calibri" w:hAnsi="Calibri" w:cs="Calibri"/>
                                <w:b/>
                                <w:bCs/>
                                <w:color w:val="ED6898" w:themeColor="accent1"/>
                                <w:sz w:val="36"/>
                                <w:szCs w:val="36"/>
                              </w:rPr>
                              <w:t>Projects</w:t>
                            </w:r>
                            <w:r w:rsidR="005E7C8D">
                              <w:rPr>
                                <w:rFonts w:ascii="Calibri" w:hAnsi="Calibri" w:cs="Calibri"/>
                                <w:b/>
                                <w:bCs/>
                                <w:color w:val="ED6898" w:themeColor="accent1"/>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F4DE6" id="Text Box 8" o:spid="_x0000_s1028" type="#_x0000_t202" style="position:absolute;margin-left:-20pt;margin-top:12.95pt;width:470.4pt;height:37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" fillcolor="white [3212]" strokecolor="white [3212]" strokeweight=".5pt">
                <v:textbox>
                  <w:txbxContent>
                    <w:p w14:paraId="078ABF16" w14:textId="7EAB12AA" w:rsidR="00535E54" w:rsidRPr="00557734" w:rsidRDefault="007D120F" w:rsidP="007E0215">
                      <w:pPr>
                        <w:rPr>
                          <w:rFonts w:ascii="Calibri" w:hAnsi="Calibri" w:cs="Calibri"/>
                          <w:b/>
                          <w:bCs/>
                          <w:color w:val="ED6898" w:themeColor="accent1"/>
                          <w:sz w:val="36"/>
                          <w:szCs w:val="36"/>
                        </w:rPr>
                      </w:pPr>
                      <w:r>
                        <w:rPr>
                          <w:rFonts w:ascii="Calibri" w:hAnsi="Calibri" w:cs="Calibri"/>
                          <w:b/>
                          <w:bCs/>
                          <w:color w:val="ED6898" w:themeColor="accent1"/>
                          <w:sz w:val="36"/>
                          <w:szCs w:val="36"/>
                        </w:rPr>
                        <w:t xml:space="preserve">Internal </w:t>
                      </w:r>
                      <w:r w:rsidR="00A37CE6">
                        <w:rPr>
                          <w:rFonts w:ascii="Calibri" w:hAnsi="Calibri" w:cs="Calibri"/>
                          <w:b/>
                          <w:bCs/>
                          <w:color w:val="ED6898" w:themeColor="accent1"/>
                          <w:sz w:val="36"/>
                          <w:szCs w:val="36"/>
                        </w:rPr>
                        <w:t>Communications Manager</w:t>
                      </w:r>
                      <w:r w:rsidR="00302833">
                        <w:rPr>
                          <w:rFonts w:ascii="Calibri" w:hAnsi="Calibri" w:cs="Calibri"/>
                          <w:b/>
                          <w:bCs/>
                          <w:color w:val="ED6898" w:themeColor="accent1"/>
                          <w:sz w:val="36"/>
                          <w:szCs w:val="36"/>
                        </w:rPr>
                        <w:t xml:space="preserve"> </w:t>
                      </w:r>
                      <w:r w:rsidR="005E7C8D">
                        <w:rPr>
                          <w:rFonts w:ascii="Calibri" w:hAnsi="Calibri" w:cs="Calibri"/>
                          <w:b/>
                          <w:bCs/>
                          <w:color w:val="ED6898" w:themeColor="accent1"/>
                          <w:sz w:val="36"/>
                          <w:szCs w:val="36"/>
                        </w:rPr>
                        <w:t>–</w:t>
                      </w:r>
                      <w:r w:rsidR="00302833">
                        <w:rPr>
                          <w:rFonts w:ascii="Calibri" w:hAnsi="Calibri" w:cs="Calibri"/>
                          <w:b/>
                          <w:bCs/>
                          <w:color w:val="ED6898" w:themeColor="accent1"/>
                          <w:sz w:val="36"/>
                          <w:szCs w:val="36"/>
                        </w:rPr>
                        <w:t xml:space="preserve"> </w:t>
                      </w:r>
                      <w:r>
                        <w:rPr>
                          <w:rFonts w:ascii="Calibri" w:hAnsi="Calibri" w:cs="Calibri"/>
                          <w:b/>
                          <w:bCs/>
                          <w:color w:val="ED6898" w:themeColor="accent1"/>
                          <w:sz w:val="36"/>
                          <w:szCs w:val="36"/>
                        </w:rPr>
                        <w:t>Projects</w:t>
                      </w:r>
                      <w:r w:rsidR="005E7C8D">
                        <w:rPr>
                          <w:rFonts w:ascii="Calibri" w:hAnsi="Calibri" w:cs="Calibri"/>
                          <w:b/>
                          <w:bCs/>
                          <w:color w:val="ED6898" w:themeColor="accent1"/>
                          <w:sz w:val="36"/>
                          <w:szCs w:val="36"/>
                        </w:rPr>
                        <w:t xml:space="preserve"> </w:t>
                      </w:r>
                    </w:p>
                  </w:txbxContent>
                </v:textbox>
                <w10:wrap anchorx="margin"/>
              </v:shape>
            </w:pict>
          </mc:Fallback>
        </mc:AlternateContent>
      </w:r>
    </w:p>
    <w:p w14:paraId="7C91AB89" w14:textId="2A493661" w:rsidR="00771F83" w:rsidRDefault="00771F83"/>
    <w:p w14:paraId="603EE23C" w14:textId="60FCE166" w:rsidR="00771F83" w:rsidRDefault="00771F83"/>
    <w:p w14:paraId="69EF5AB2" w14:textId="64DDFE43" w:rsidR="003523F7" w:rsidRDefault="003523F7"/>
    <w:p w14:paraId="786B4F57" w14:textId="4D9E8F4F" w:rsidR="00771F83" w:rsidRDefault="00771F83" w:rsidP="00EF497A">
      <w:pPr>
        <w:spacing w:before="240"/>
        <w:ind w:left="426" w:right="119" w:hanging="284"/>
        <w:jc w:val="both"/>
        <w:rPr>
          <w:rFonts w:cstheme="minorBidi"/>
          <w:b/>
          <w:bCs/>
          <w:color w:val="ED6898" w:themeColor="accent1"/>
          <w:sz w:val="24"/>
          <w:lang w:eastAsia="en-GB"/>
        </w:rPr>
      </w:pPr>
      <w:r>
        <w:rPr>
          <w:rFonts w:cstheme="minorBidi"/>
          <w:b/>
          <w:bCs/>
          <w:color w:val="7F7F7F" w:themeColor="text1"/>
          <w:sz w:val="32"/>
          <w:szCs w:val="32"/>
          <w:lang w:eastAsia="en-GB"/>
        </w:rPr>
        <w:t>Role Purpose</w:t>
      </w:r>
      <w:r w:rsidRPr="00771F83">
        <w:rPr>
          <w:rFonts w:cstheme="minorBidi"/>
          <w:b/>
          <w:bCs/>
          <w:color w:val="ED6898" w:themeColor="accent1"/>
          <w:sz w:val="24"/>
          <w:lang w:eastAsia="en-GB"/>
        </w:rPr>
        <w:t xml:space="preserve"> </w:t>
      </w:r>
    </w:p>
    <w:p w14:paraId="1D221DE1" w14:textId="7E555F73" w:rsidR="00771F83" w:rsidRDefault="00713BFC" w:rsidP="790CC9AE">
      <w:pPr>
        <w:ind w:left="142" w:right="119"/>
        <w:jc w:val="both"/>
        <w:rPr>
          <w:rFonts w:cstheme="minorBidi"/>
          <w:b/>
          <w:bCs/>
          <w:color w:val="ED6898" w:themeColor="accent1"/>
          <w:sz w:val="24"/>
          <w:lang w:eastAsia="en-GB"/>
        </w:rPr>
      </w:pPr>
      <w:r w:rsidRPr="790CC9AE">
        <w:rPr>
          <w:rFonts w:cstheme="minorBidi"/>
          <w:b/>
          <w:bCs/>
          <w:color w:val="ED6898" w:themeColor="accent1"/>
          <w:sz w:val="24"/>
          <w:lang w:eastAsia="en-GB"/>
        </w:rPr>
        <w:t>Thi</w:t>
      </w:r>
      <w:r w:rsidR="009E6574" w:rsidRPr="790CC9AE">
        <w:rPr>
          <w:rFonts w:cstheme="minorBidi"/>
          <w:b/>
          <w:bCs/>
          <w:color w:val="ED6898" w:themeColor="accent1"/>
          <w:sz w:val="24"/>
          <w:lang w:eastAsia="en-GB"/>
        </w:rPr>
        <w:t xml:space="preserve">s role is responsible for developing and executing </w:t>
      </w:r>
      <w:r w:rsidR="4C47E581" w:rsidRPr="790CC9AE">
        <w:rPr>
          <w:rFonts w:cstheme="minorBidi"/>
          <w:b/>
          <w:bCs/>
          <w:color w:val="ED6898" w:themeColor="accent1"/>
          <w:sz w:val="24"/>
          <w:lang w:eastAsia="en-GB"/>
        </w:rPr>
        <w:t xml:space="preserve">internal </w:t>
      </w:r>
      <w:r w:rsidR="009E6574" w:rsidRPr="790CC9AE">
        <w:rPr>
          <w:rFonts w:cstheme="minorBidi"/>
          <w:b/>
          <w:bCs/>
          <w:color w:val="ED6898" w:themeColor="accent1"/>
          <w:sz w:val="24"/>
          <w:lang w:eastAsia="en-GB"/>
        </w:rPr>
        <w:t>communications s</w:t>
      </w:r>
      <w:r w:rsidR="2A35E0FE" w:rsidRPr="790CC9AE">
        <w:rPr>
          <w:rFonts w:cstheme="minorBidi"/>
          <w:b/>
          <w:bCs/>
          <w:color w:val="ED6898" w:themeColor="accent1"/>
          <w:sz w:val="24"/>
          <w:lang w:eastAsia="en-GB"/>
        </w:rPr>
        <w:t xml:space="preserve">trategies </w:t>
      </w:r>
      <w:r w:rsidR="009E6574" w:rsidRPr="790CC9AE">
        <w:rPr>
          <w:rFonts w:cstheme="minorBidi"/>
          <w:b/>
          <w:bCs/>
          <w:color w:val="ED6898" w:themeColor="accent1"/>
          <w:sz w:val="24"/>
          <w:lang w:eastAsia="en-GB"/>
        </w:rPr>
        <w:t xml:space="preserve">to support </w:t>
      </w:r>
      <w:r w:rsidR="1A33CE07" w:rsidRPr="790CC9AE">
        <w:rPr>
          <w:rFonts w:cstheme="minorBidi"/>
          <w:b/>
          <w:bCs/>
          <w:color w:val="ED6898" w:themeColor="accent1"/>
          <w:sz w:val="24"/>
          <w:lang w:eastAsia="en-GB"/>
        </w:rPr>
        <w:t xml:space="preserve">the successful delivery of our strategic portfolio of </w:t>
      </w:r>
      <w:r w:rsidR="37396ED5" w:rsidRPr="790CC9AE">
        <w:rPr>
          <w:rFonts w:cstheme="minorBidi"/>
          <w:b/>
          <w:bCs/>
          <w:color w:val="ED6898" w:themeColor="accent1"/>
          <w:sz w:val="24"/>
          <w:lang w:eastAsia="en-GB"/>
        </w:rPr>
        <w:t>programme</w:t>
      </w:r>
      <w:r w:rsidR="0C9FA67B" w:rsidRPr="790CC9AE">
        <w:rPr>
          <w:rFonts w:cstheme="minorBidi"/>
          <w:b/>
          <w:bCs/>
          <w:color w:val="ED6898" w:themeColor="accent1"/>
          <w:sz w:val="24"/>
          <w:lang w:eastAsia="en-GB"/>
        </w:rPr>
        <w:t>s and projects.</w:t>
      </w:r>
      <w:r w:rsidR="37396ED5" w:rsidRPr="790CC9AE">
        <w:rPr>
          <w:rFonts w:cstheme="minorBidi"/>
          <w:b/>
          <w:bCs/>
          <w:color w:val="ED6898" w:themeColor="accent1"/>
          <w:sz w:val="24"/>
          <w:lang w:eastAsia="en-GB"/>
        </w:rPr>
        <w:t xml:space="preserve"> </w:t>
      </w:r>
      <w:r w:rsidR="006C7317" w:rsidRPr="790CC9AE">
        <w:rPr>
          <w:rFonts w:cstheme="minorBidi"/>
          <w:b/>
          <w:bCs/>
          <w:color w:val="ED6898" w:themeColor="accent1"/>
          <w:sz w:val="24"/>
          <w:lang w:eastAsia="en-GB"/>
        </w:rPr>
        <w:t>The role</w:t>
      </w:r>
      <w:r w:rsidR="009E6574" w:rsidRPr="790CC9AE">
        <w:rPr>
          <w:rFonts w:cstheme="minorBidi"/>
          <w:b/>
          <w:bCs/>
          <w:color w:val="ED6898" w:themeColor="accent1"/>
          <w:sz w:val="24"/>
          <w:lang w:eastAsia="en-GB"/>
        </w:rPr>
        <w:t xml:space="preserve"> </w:t>
      </w:r>
      <w:r w:rsidR="46F80931" w:rsidRPr="790CC9AE">
        <w:rPr>
          <w:rFonts w:cstheme="minorBidi"/>
          <w:b/>
          <w:bCs/>
          <w:color w:val="ED6898" w:themeColor="accent1"/>
          <w:sz w:val="24"/>
          <w:lang w:eastAsia="en-GB"/>
        </w:rPr>
        <w:t>ensures</w:t>
      </w:r>
      <w:r w:rsidR="009E6574" w:rsidRPr="790CC9AE">
        <w:rPr>
          <w:rFonts w:cstheme="minorBidi"/>
          <w:b/>
          <w:bCs/>
          <w:color w:val="ED6898" w:themeColor="accent1"/>
          <w:sz w:val="24"/>
          <w:lang w:eastAsia="en-GB"/>
        </w:rPr>
        <w:t xml:space="preserve"> clear and effective communication at all stages of the project life</w:t>
      </w:r>
      <w:r w:rsidR="00A11E50" w:rsidRPr="790CC9AE">
        <w:rPr>
          <w:rFonts w:cstheme="minorBidi"/>
          <w:b/>
          <w:bCs/>
          <w:color w:val="ED6898" w:themeColor="accent1"/>
          <w:sz w:val="24"/>
          <w:lang w:eastAsia="en-GB"/>
        </w:rPr>
        <w:t xml:space="preserve"> </w:t>
      </w:r>
      <w:r w:rsidR="009E6574" w:rsidRPr="790CC9AE">
        <w:rPr>
          <w:rFonts w:cstheme="minorBidi"/>
          <w:b/>
          <w:bCs/>
          <w:color w:val="ED6898" w:themeColor="accent1"/>
          <w:sz w:val="24"/>
          <w:lang w:eastAsia="en-GB"/>
        </w:rPr>
        <w:t xml:space="preserve">cycle, helping engage our </w:t>
      </w:r>
      <w:r w:rsidR="552201E3" w:rsidRPr="790CC9AE">
        <w:rPr>
          <w:rFonts w:cstheme="minorBidi"/>
          <w:b/>
          <w:bCs/>
          <w:color w:val="ED6898" w:themeColor="accent1"/>
          <w:sz w:val="24"/>
          <w:lang w:eastAsia="en-GB"/>
        </w:rPr>
        <w:t xml:space="preserve">colleagues, create positive change </w:t>
      </w:r>
      <w:r w:rsidR="009E6574" w:rsidRPr="790CC9AE">
        <w:rPr>
          <w:rFonts w:cstheme="minorBidi"/>
          <w:b/>
          <w:bCs/>
          <w:color w:val="ED6898" w:themeColor="accent1"/>
          <w:sz w:val="24"/>
          <w:lang w:eastAsia="en-GB"/>
        </w:rPr>
        <w:t xml:space="preserve">and make our </w:t>
      </w:r>
      <w:r w:rsidR="00A11E50" w:rsidRPr="790CC9AE">
        <w:rPr>
          <w:rFonts w:cstheme="minorBidi"/>
          <w:b/>
          <w:bCs/>
          <w:color w:val="ED6898" w:themeColor="accent1"/>
          <w:sz w:val="24"/>
          <w:lang w:eastAsia="en-GB"/>
        </w:rPr>
        <w:t xml:space="preserve">ambitions </w:t>
      </w:r>
      <w:r w:rsidR="009E6574" w:rsidRPr="790CC9AE">
        <w:rPr>
          <w:rFonts w:cstheme="minorBidi"/>
          <w:b/>
          <w:bCs/>
          <w:color w:val="ED6898" w:themeColor="accent1"/>
          <w:sz w:val="24"/>
          <w:lang w:eastAsia="en-GB"/>
        </w:rPr>
        <w:t>a reality.</w:t>
      </w:r>
    </w:p>
    <w:p w14:paraId="5634969C" w14:textId="77777777" w:rsidR="00713BFC" w:rsidRDefault="00713BFC" w:rsidP="00EF497A">
      <w:pPr>
        <w:ind w:left="426" w:right="119" w:hanging="284"/>
        <w:jc w:val="both"/>
        <w:rPr>
          <w:b/>
          <w:bCs/>
        </w:rPr>
      </w:pPr>
    </w:p>
    <w:p w14:paraId="6BE8F69B" w14:textId="11C579D4" w:rsidR="00986E0E" w:rsidRPr="00771F83" w:rsidRDefault="00986E0E" w:rsidP="00EF497A">
      <w:pPr>
        <w:ind w:left="426" w:right="119" w:hanging="284"/>
        <w:rPr>
          <w:b/>
          <w:bCs/>
          <w:color w:val="7F7F7F" w:themeColor="text1"/>
          <w:sz w:val="40"/>
          <w:szCs w:val="44"/>
        </w:rPr>
      </w:pPr>
      <w:r w:rsidRPr="005A486D">
        <w:rPr>
          <w:b/>
          <w:bCs/>
          <w:color w:val="7F7F7F" w:themeColor="text1"/>
          <w:sz w:val="32"/>
          <w:szCs w:val="36"/>
        </w:rPr>
        <w:t xml:space="preserve">Key Accountabilities </w:t>
      </w:r>
      <w:r w:rsidRPr="005A486D">
        <w:rPr>
          <w:color w:val="5F5F5F" w:themeColor="text1" w:themeShade="BF"/>
          <w:sz w:val="20"/>
          <w:szCs w:val="22"/>
        </w:rPr>
        <w:t xml:space="preserve">  </w:t>
      </w:r>
    </w:p>
    <w:p w14:paraId="18992C37" w14:textId="433063E6" w:rsidR="00771F83" w:rsidRPr="00F563C8" w:rsidRDefault="00F86FE2" w:rsidP="00EF497A">
      <w:pPr>
        <w:ind w:left="426" w:right="119" w:hanging="284"/>
        <w:rPr>
          <w:b/>
          <w:bCs/>
          <w:color w:val="ED6898" w:themeColor="accent1"/>
          <w:sz w:val="28"/>
          <w:szCs w:val="28"/>
        </w:rPr>
      </w:pPr>
      <w:r>
        <w:rPr>
          <w:b/>
          <w:bCs/>
          <w:color w:val="ED6898" w:themeColor="accent1"/>
          <w:sz w:val="28"/>
          <w:szCs w:val="28"/>
        </w:rPr>
        <w:t xml:space="preserve">People </w:t>
      </w:r>
    </w:p>
    <w:p w14:paraId="29E0D666" w14:textId="049AC438" w:rsidR="00F05423" w:rsidRDefault="00150DDF" w:rsidP="00F05423">
      <w:pPr>
        <w:pStyle w:val="ListParagraph"/>
        <w:numPr>
          <w:ilvl w:val="0"/>
          <w:numId w:val="8"/>
        </w:numPr>
        <w:ind w:left="426" w:hanging="284"/>
        <w:rPr>
          <w:rFonts w:eastAsiaTheme="minorEastAsia"/>
          <w:color w:val="5F5F5F" w:themeColor="text1" w:themeShade="BF"/>
          <w:sz w:val="24"/>
        </w:rPr>
      </w:pPr>
      <w:r w:rsidRPr="0009426B">
        <w:rPr>
          <w:rFonts w:eastAsiaTheme="minorEastAsia"/>
          <w:color w:val="5F5F5F" w:themeColor="text1" w:themeShade="BF"/>
          <w:sz w:val="24"/>
        </w:rPr>
        <w:t>To manage and coordinate</w:t>
      </w:r>
      <w:r w:rsidR="007F5897" w:rsidRPr="0009426B">
        <w:rPr>
          <w:rFonts w:eastAsiaTheme="minorEastAsia"/>
          <w:color w:val="5F5F5F" w:themeColor="text1" w:themeShade="BF"/>
          <w:sz w:val="24"/>
        </w:rPr>
        <w:t xml:space="preserve"> </w:t>
      </w:r>
      <w:r w:rsidR="030AD676" w:rsidRPr="0009426B">
        <w:rPr>
          <w:rFonts w:eastAsiaTheme="minorEastAsia"/>
          <w:color w:val="5F5F5F" w:themeColor="text1" w:themeShade="BF"/>
          <w:sz w:val="24"/>
        </w:rPr>
        <w:t xml:space="preserve">internal </w:t>
      </w:r>
      <w:r w:rsidR="007F5897" w:rsidRPr="0009426B">
        <w:rPr>
          <w:rFonts w:eastAsiaTheme="minorEastAsia"/>
          <w:color w:val="5F5F5F" w:themeColor="text1" w:themeShade="BF"/>
          <w:sz w:val="24"/>
        </w:rPr>
        <w:t>communications activities</w:t>
      </w:r>
      <w:r w:rsidR="007D120F">
        <w:rPr>
          <w:rFonts w:eastAsiaTheme="minorEastAsia"/>
          <w:color w:val="5F5F5F" w:themeColor="text1" w:themeShade="BF"/>
          <w:sz w:val="24"/>
        </w:rPr>
        <w:t xml:space="preserve"> across our strategic portfolio. </w:t>
      </w:r>
    </w:p>
    <w:p w14:paraId="1C1E7620" w14:textId="647690A8" w:rsidR="007F5897" w:rsidRPr="00F05423" w:rsidRDefault="00610E25" w:rsidP="00F05423">
      <w:pPr>
        <w:pStyle w:val="ListParagraph"/>
        <w:numPr>
          <w:ilvl w:val="0"/>
          <w:numId w:val="8"/>
        </w:numPr>
        <w:ind w:left="426" w:hanging="284"/>
        <w:rPr>
          <w:rFonts w:eastAsiaTheme="minorEastAsia"/>
          <w:color w:val="5F5F5F" w:themeColor="text1" w:themeShade="BF"/>
          <w:sz w:val="24"/>
        </w:rPr>
      </w:pPr>
      <w:r w:rsidRPr="00F05423">
        <w:rPr>
          <w:rFonts w:eastAsiaTheme="minorEastAsia"/>
          <w:color w:val="5F5F5F" w:themeColor="text1" w:themeShade="BF"/>
          <w:sz w:val="24"/>
        </w:rPr>
        <w:t>W</w:t>
      </w:r>
      <w:r w:rsidR="007F5897" w:rsidRPr="00F05423">
        <w:rPr>
          <w:rFonts w:eastAsiaTheme="minorEastAsia"/>
          <w:color w:val="5F5F5F" w:themeColor="text1" w:themeShade="BF"/>
          <w:sz w:val="24"/>
        </w:rPr>
        <w:t>orking with</w:t>
      </w:r>
      <w:r w:rsidR="007D120F">
        <w:rPr>
          <w:rFonts w:eastAsiaTheme="minorEastAsia"/>
          <w:color w:val="5F5F5F" w:themeColor="text1" w:themeShade="BF"/>
          <w:sz w:val="24"/>
        </w:rPr>
        <w:t xml:space="preserve"> closely with Senior Internal Communications &amp; Engagement Manager, as well as colleagues in our </w:t>
      </w:r>
      <w:r w:rsidR="00BE5D72">
        <w:rPr>
          <w:rFonts w:eastAsiaTheme="minorEastAsia"/>
          <w:color w:val="5F5F5F" w:themeColor="text1" w:themeShade="BF"/>
          <w:sz w:val="24"/>
        </w:rPr>
        <w:t>Strategy and Change</w:t>
      </w:r>
      <w:r w:rsidR="007D120F">
        <w:rPr>
          <w:rFonts w:eastAsiaTheme="minorEastAsia"/>
          <w:color w:val="5F5F5F" w:themeColor="text1" w:themeShade="BF"/>
          <w:sz w:val="24"/>
        </w:rPr>
        <w:t xml:space="preserve"> team</w:t>
      </w:r>
      <w:r w:rsidR="007A508B" w:rsidRPr="00F05423">
        <w:rPr>
          <w:rFonts w:eastAsiaTheme="minorEastAsia"/>
          <w:color w:val="5F5F5F" w:themeColor="text1" w:themeShade="BF"/>
          <w:sz w:val="24"/>
        </w:rPr>
        <w:t>,</w:t>
      </w:r>
      <w:r w:rsidR="007D120F">
        <w:rPr>
          <w:rFonts w:eastAsiaTheme="minorEastAsia"/>
          <w:color w:val="5F5F5F" w:themeColor="text1" w:themeShade="BF"/>
          <w:sz w:val="24"/>
        </w:rPr>
        <w:t xml:space="preserve"> </w:t>
      </w:r>
      <w:r w:rsidR="007F5897" w:rsidRPr="00F05423">
        <w:rPr>
          <w:rFonts w:eastAsiaTheme="minorEastAsia"/>
          <w:color w:val="5F5F5F" w:themeColor="text1" w:themeShade="BF"/>
          <w:sz w:val="24"/>
        </w:rPr>
        <w:t>senior leaders, project teams and the</w:t>
      </w:r>
      <w:r w:rsidR="2C03DF24" w:rsidRPr="00F05423">
        <w:rPr>
          <w:rFonts w:eastAsiaTheme="minorEastAsia"/>
          <w:color w:val="5F5F5F" w:themeColor="text1" w:themeShade="BF"/>
          <w:sz w:val="24"/>
        </w:rPr>
        <w:t xml:space="preserve"> wider in-house</w:t>
      </w:r>
      <w:r w:rsidR="007F5897" w:rsidRPr="00F05423">
        <w:rPr>
          <w:rFonts w:eastAsiaTheme="minorEastAsia"/>
          <w:color w:val="5F5F5F" w:themeColor="text1" w:themeShade="BF"/>
          <w:sz w:val="24"/>
        </w:rPr>
        <w:t xml:space="preserve"> </w:t>
      </w:r>
      <w:r w:rsidR="00A11E50">
        <w:rPr>
          <w:rFonts w:eastAsiaTheme="minorEastAsia"/>
          <w:color w:val="5F5F5F" w:themeColor="text1" w:themeShade="BF"/>
          <w:sz w:val="24"/>
        </w:rPr>
        <w:t>C</w:t>
      </w:r>
      <w:r w:rsidR="007F5897" w:rsidRPr="00F05423">
        <w:rPr>
          <w:rFonts w:eastAsiaTheme="minorEastAsia"/>
          <w:color w:val="5F5F5F" w:themeColor="text1" w:themeShade="BF"/>
          <w:sz w:val="24"/>
        </w:rPr>
        <w:t xml:space="preserve">ommunications </w:t>
      </w:r>
      <w:r w:rsidR="00A11E50">
        <w:rPr>
          <w:rFonts w:eastAsiaTheme="minorEastAsia"/>
          <w:color w:val="5F5F5F" w:themeColor="text1" w:themeShade="BF"/>
          <w:sz w:val="24"/>
        </w:rPr>
        <w:t>T</w:t>
      </w:r>
      <w:r w:rsidR="007F5897" w:rsidRPr="00F05423">
        <w:rPr>
          <w:rFonts w:eastAsiaTheme="minorEastAsia"/>
          <w:color w:val="5F5F5F" w:themeColor="text1" w:themeShade="BF"/>
          <w:sz w:val="24"/>
        </w:rPr>
        <w:t>eam</w:t>
      </w:r>
      <w:r w:rsidR="1B0E13B1" w:rsidRPr="00F05423">
        <w:rPr>
          <w:rFonts w:eastAsiaTheme="minorEastAsia"/>
          <w:color w:val="5F5F5F" w:themeColor="text1" w:themeShade="BF"/>
          <w:sz w:val="24"/>
        </w:rPr>
        <w:t xml:space="preserve">, </w:t>
      </w:r>
      <w:r w:rsidR="007F5897" w:rsidRPr="00F05423">
        <w:rPr>
          <w:rFonts w:eastAsiaTheme="minorEastAsia"/>
          <w:color w:val="5F5F5F" w:themeColor="text1" w:themeShade="BF"/>
          <w:sz w:val="24"/>
        </w:rPr>
        <w:t xml:space="preserve">to ensure communications are aligned and messaging is consistent with the corporate narrative. </w:t>
      </w:r>
    </w:p>
    <w:p w14:paraId="0551A103" w14:textId="6CA2E196" w:rsidR="00FB2B10" w:rsidRPr="00FB2B10" w:rsidRDefault="00BB3EB5" w:rsidP="5ECF9E61">
      <w:pPr>
        <w:pStyle w:val="ListParagraph"/>
        <w:numPr>
          <w:ilvl w:val="0"/>
          <w:numId w:val="8"/>
        </w:numPr>
        <w:ind w:left="426" w:hanging="284"/>
        <w:rPr>
          <w:rFonts w:eastAsiaTheme="minorEastAsia"/>
          <w:color w:val="5F5F5F" w:themeColor="text1" w:themeShade="BF"/>
          <w:sz w:val="24"/>
        </w:rPr>
      </w:pPr>
      <w:r w:rsidRPr="5ECF9E61">
        <w:rPr>
          <w:rFonts w:eastAsiaTheme="minorEastAsia"/>
          <w:color w:val="5F5F5F" w:themeColor="text1" w:themeShade="BF"/>
          <w:sz w:val="24"/>
        </w:rPr>
        <w:t xml:space="preserve">To be the </w:t>
      </w:r>
      <w:r w:rsidR="00FB2B10" w:rsidRPr="5ECF9E61">
        <w:rPr>
          <w:rFonts w:eastAsiaTheme="minorEastAsia"/>
          <w:color w:val="5F5F5F" w:themeColor="text1" w:themeShade="BF"/>
          <w:sz w:val="24"/>
        </w:rPr>
        <w:t>subject matter expert for all internal communications across the strategic p</w:t>
      </w:r>
      <w:r w:rsidR="00787C75">
        <w:rPr>
          <w:rFonts w:eastAsiaTheme="minorEastAsia"/>
          <w:color w:val="5F5F5F" w:themeColor="text1" w:themeShade="BF"/>
          <w:sz w:val="24"/>
        </w:rPr>
        <w:t>ortfolio</w:t>
      </w:r>
      <w:r w:rsidR="44EDFC01" w:rsidRPr="5ECF9E61">
        <w:rPr>
          <w:rFonts w:eastAsiaTheme="minorEastAsia"/>
          <w:color w:val="5F5F5F" w:themeColor="text1" w:themeShade="BF"/>
          <w:sz w:val="24"/>
        </w:rPr>
        <w:t xml:space="preserve">, </w:t>
      </w:r>
      <w:r w:rsidR="002304BA">
        <w:rPr>
          <w:rFonts w:eastAsiaTheme="minorEastAsia"/>
          <w:color w:val="5F5F5F" w:themeColor="text1" w:themeShade="BF"/>
          <w:sz w:val="24"/>
        </w:rPr>
        <w:t>ensuring</w:t>
      </w:r>
      <w:r w:rsidR="00FB2B10" w:rsidRPr="5ECF9E61">
        <w:rPr>
          <w:rFonts w:eastAsiaTheme="minorEastAsia"/>
          <w:color w:val="5F5F5F" w:themeColor="text1" w:themeShade="BF"/>
          <w:sz w:val="24"/>
        </w:rPr>
        <w:t xml:space="preserve"> plans are cohesive and internal </w:t>
      </w:r>
      <w:r w:rsidR="00787C75">
        <w:rPr>
          <w:rFonts w:eastAsiaTheme="minorEastAsia"/>
          <w:color w:val="5F5F5F" w:themeColor="text1" w:themeShade="BF"/>
          <w:sz w:val="24"/>
        </w:rPr>
        <w:t xml:space="preserve">and external </w:t>
      </w:r>
      <w:r w:rsidR="00FB2B10" w:rsidRPr="5ECF9E61">
        <w:rPr>
          <w:rFonts w:eastAsiaTheme="minorEastAsia"/>
          <w:color w:val="5F5F5F" w:themeColor="text1" w:themeShade="BF"/>
          <w:sz w:val="24"/>
        </w:rPr>
        <w:t xml:space="preserve">best practice is followed. </w:t>
      </w:r>
    </w:p>
    <w:p w14:paraId="5DB340DF" w14:textId="78BE88C2" w:rsidR="00771F83" w:rsidRPr="00340BAB" w:rsidRDefault="009C1C03" w:rsidP="5ECF9E61">
      <w:pPr>
        <w:pStyle w:val="ListParagraph"/>
        <w:numPr>
          <w:ilvl w:val="0"/>
          <w:numId w:val="8"/>
        </w:numPr>
        <w:ind w:left="426" w:hanging="284"/>
        <w:rPr>
          <w:rFonts w:eastAsiaTheme="minorEastAsia"/>
          <w:color w:val="5F5F5F" w:themeColor="text1" w:themeShade="BF"/>
          <w:sz w:val="24"/>
        </w:rPr>
      </w:pPr>
      <w:r>
        <w:rPr>
          <w:rFonts w:eastAsiaTheme="minorEastAsia"/>
          <w:color w:val="5F5F5F" w:themeColor="text1" w:themeShade="BF"/>
          <w:sz w:val="24"/>
        </w:rPr>
        <w:t>To a</w:t>
      </w:r>
      <w:r w:rsidR="00F07CA6" w:rsidRPr="5ECF9E61">
        <w:rPr>
          <w:rFonts w:eastAsiaTheme="minorEastAsia"/>
          <w:color w:val="5F5F5F" w:themeColor="text1" w:themeShade="BF"/>
          <w:sz w:val="24"/>
        </w:rPr>
        <w:t xml:space="preserve">ct as a guardian for the Community Integrated Care brand, tone and style, collaborating effectively with internal and external design partners </w:t>
      </w:r>
      <w:r w:rsidR="0053446F" w:rsidRPr="5ECF9E61">
        <w:rPr>
          <w:rFonts w:eastAsiaTheme="minorEastAsia"/>
          <w:color w:val="5F5F5F" w:themeColor="text1" w:themeShade="BF"/>
          <w:sz w:val="24"/>
        </w:rPr>
        <w:t>to ensure the brand is r</w:t>
      </w:r>
      <w:r w:rsidR="008D6108" w:rsidRPr="5ECF9E61">
        <w:rPr>
          <w:rFonts w:eastAsiaTheme="minorEastAsia"/>
          <w:color w:val="5F5F5F" w:themeColor="text1" w:themeShade="BF"/>
          <w:sz w:val="24"/>
        </w:rPr>
        <w:t xml:space="preserve">epresented professionally and consistently. </w:t>
      </w:r>
    </w:p>
    <w:p w14:paraId="36809F0C" w14:textId="77777777" w:rsidR="00EE6001" w:rsidRDefault="00EE6001" w:rsidP="00EF497A">
      <w:pPr>
        <w:pStyle w:val="li1"/>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p>
    <w:p w14:paraId="2373D4FA" w14:textId="0628EFA0" w:rsidR="00771F83" w:rsidRPr="00F563C8" w:rsidRDefault="009D7C07" w:rsidP="00C36428">
      <w:pPr>
        <w:ind w:left="426" w:right="119" w:hanging="284"/>
        <w:rPr>
          <w:b/>
          <w:bCs/>
          <w:color w:val="ED6898" w:themeColor="accent1"/>
          <w:sz w:val="28"/>
          <w:szCs w:val="32"/>
        </w:rPr>
      </w:pPr>
      <w:r>
        <w:rPr>
          <w:b/>
          <w:bCs/>
          <w:color w:val="ED6898" w:themeColor="accent1"/>
          <w:sz w:val="28"/>
          <w:szCs w:val="32"/>
        </w:rPr>
        <w:t>Transformation</w:t>
      </w:r>
    </w:p>
    <w:p w14:paraId="1EBB79CA" w14:textId="3C008FB1" w:rsidR="00ED3DD6" w:rsidRDefault="00ED3DD6" w:rsidP="0009426B">
      <w:pPr>
        <w:pStyle w:val="ListParagraph"/>
        <w:numPr>
          <w:ilvl w:val="0"/>
          <w:numId w:val="8"/>
        </w:numPr>
        <w:ind w:left="426" w:hanging="284"/>
        <w:rPr>
          <w:rFonts w:eastAsiaTheme="minorEastAsia"/>
          <w:color w:val="5F5F5F" w:themeColor="text1" w:themeShade="BF"/>
          <w:sz w:val="24"/>
        </w:rPr>
      </w:pPr>
      <w:r w:rsidRPr="0009426B">
        <w:rPr>
          <w:rFonts w:eastAsiaTheme="minorEastAsia"/>
          <w:color w:val="5F5F5F" w:themeColor="text1" w:themeShade="BF"/>
          <w:sz w:val="24"/>
        </w:rPr>
        <w:t>To be a visible and positive champion of our strategic portfolio of programmes</w:t>
      </w:r>
      <w:r w:rsidR="32DF38B3" w:rsidRPr="0009426B">
        <w:rPr>
          <w:rFonts w:eastAsiaTheme="minorEastAsia"/>
          <w:color w:val="5F5F5F" w:themeColor="text1" w:themeShade="BF"/>
          <w:sz w:val="24"/>
        </w:rPr>
        <w:t xml:space="preserve"> and projects</w:t>
      </w:r>
      <w:r w:rsidRPr="0009426B">
        <w:rPr>
          <w:rFonts w:eastAsiaTheme="minorEastAsia"/>
          <w:color w:val="5F5F5F" w:themeColor="text1" w:themeShade="BF"/>
          <w:sz w:val="24"/>
        </w:rPr>
        <w:t xml:space="preserve">, which will shape the future of our charity. </w:t>
      </w:r>
    </w:p>
    <w:p w14:paraId="0BF2EE4C" w14:textId="3FB52410" w:rsidR="003E05BF" w:rsidRPr="003E05BF" w:rsidRDefault="0072305E" w:rsidP="0009426B">
      <w:pPr>
        <w:pStyle w:val="ListParagraph"/>
        <w:numPr>
          <w:ilvl w:val="0"/>
          <w:numId w:val="8"/>
        </w:numPr>
        <w:ind w:left="426" w:hanging="284"/>
        <w:rPr>
          <w:rFonts w:eastAsiaTheme="minorEastAsia"/>
          <w:color w:val="5F5F5F" w:themeColor="text1" w:themeShade="BF"/>
          <w:sz w:val="24"/>
        </w:rPr>
      </w:pPr>
      <w:r w:rsidRPr="0009426B">
        <w:rPr>
          <w:color w:val="5F5F5F" w:themeColor="text1" w:themeShade="BF"/>
          <w:sz w:val="24"/>
        </w:rPr>
        <w:t>L</w:t>
      </w:r>
      <w:r w:rsidR="003E05BF" w:rsidRPr="0009426B">
        <w:rPr>
          <w:rFonts w:eastAsiaTheme="minorEastAsia"/>
          <w:color w:val="5F5F5F" w:themeColor="text1" w:themeShade="BF"/>
          <w:sz w:val="24"/>
        </w:rPr>
        <w:t xml:space="preserve">ead the </w:t>
      </w:r>
      <w:r w:rsidR="00F1338E" w:rsidRPr="0009426B">
        <w:rPr>
          <w:rFonts w:eastAsiaTheme="minorEastAsia"/>
          <w:color w:val="5F5F5F" w:themeColor="text1" w:themeShade="BF"/>
          <w:sz w:val="24"/>
        </w:rPr>
        <w:t xml:space="preserve">development and </w:t>
      </w:r>
      <w:r w:rsidR="003E05BF" w:rsidRPr="0009426B">
        <w:rPr>
          <w:rFonts w:eastAsiaTheme="minorEastAsia"/>
          <w:color w:val="5F5F5F" w:themeColor="text1" w:themeShade="BF"/>
          <w:sz w:val="24"/>
        </w:rPr>
        <w:t xml:space="preserve">delivery of all internal communications </w:t>
      </w:r>
      <w:r w:rsidR="00BE5D72">
        <w:rPr>
          <w:rFonts w:eastAsiaTheme="minorEastAsia"/>
          <w:color w:val="5F5F5F" w:themeColor="text1" w:themeShade="BF"/>
          <w:sz w:val="24"/>
        </w:rPr>
        <w:t>activity</w:t>
      </w:r>
      <w:r w:rsidR="003E05BF" w:rsidRPr="0009426B">
        <w:rPr>
          <w:rFonts w:eastAsiaTheme="minorEastAsia"/>
          <w:color w:val="5F5F5F" w:themeColor="text1" w:themeShade="BF"/>
          <w:sz w:val="24"/>
        </w:rPr>
        <w:t xml:space="preserve"> across the strategic portfolio</w:t>
      </w:r>
      <w:r w:rsidR="00353355" w:rsidRPr="0009426B">
        <w:rPr>
          <w:rFonts w:eastAsiaTheme="minorEastAsia"/>
          <w:color w:val="5F5F5F" w:themeColor="text1" w:themeShade="BF"/>
          <w:sz w:val="24"/>
        </w:rPr>
        <w:t>,</w:t>
      </w:r>
      <w:r w:rsidR="003E05BF" w:rsidRPr="0009426B">
        <w:rPr>
          <w:rFonts w:eastAsiaTheme="minorEastAsia"/>
          <w:color w:val="5F5F5F" w:themeColor="text1" w:themeShade="BF"/>
          <w:sz w:val="24"/>
        </w:rPr>
        <w:t xml:space="preserve"> so that </w:t>
      </w:r>
      <w:r w:rsidR="7E4C6B22" w:rsidRPr="0009426B">
        <w:rPr>
          <w:rFonts w:eastAsiaTheme="minorEastAsia"/>
          <w:color w:val="5F5F5F" w:themeColor="text1" w:themeShade="BF"/>
          <w:sz w:val="24"/>
        </w:rPr>
        <w:t xml:space="preserve">the </w:t>
      </w:r>
      <w:r w:rsidR="4B5C0955" w:rsidRPr="0009426B">
        <w:rPr>
          <w:rFonts w:eastAsiaTheme="minorEastAsia"/>
          <w:color w:val="5F5F5F" w:themeColor="text1" w:themeShade="BF"/>
          <w:sz w:val="24"/>
        </w:rPr>
        <w:t>portfolio, and</w:t>
      </w:r>
      <w:r w:rsidR="7E4C6B22" w:rsidRPr="0009426B">
        <w:rPr>
          <w:rFonts w:eastAsiaTheme="minorEastAsia"/>
          <w:color w:val="5F5F5F" w:themeColor="text1" w:themeShade="BF"/>
          <w:sz w:val="24"/>
        </w:rPr>
        <w:t xml:space="preserve"> </w:t>
      </w:r>
      <w:r w:rsidR="003E05BF" w:rsidRPr="0009426B">
        <w:rPr>
          <w:rFonts w:eastAsiaTheme="minorEastAsia"/>
          <w:color w:val="5F5F5F" w:themeColor="text1" w:themeShade="BF"/>
          <w:sz w:val="24"/>
        </w:rPr>
        <w:t xml:space="preserve">each </w:t>
      </w:r>
      <w:r w:rsidR="000E691D" w:rsidRPr="0009426B">
        <w:rPr>
          <w:rFonts w:eastAsiaTheme="minorEastAsia"/>
          <w:color w:val="5F5F5F" w:themeColor="text1" w:themeShade="BF"/>
          <w:sz w:val="24"/>
        </w:rPr>
        <w:t>programme</w:t>
      </w:r>
      <w:r w:rsidR="501F1F4E" w:rsidRPr="0009426B">
        <w:rPr>
          <w:rFonts w:eastAsiaTheme="minorEastAsia"/>
          <w:color w:val="5F5F5F" w:themeColor="text1" w:themeShade="BF"/>
          <w:sz w:val="24"/>
        </w:rPr>
        <w:t xml:space="preserve"> and project</w:t>
      </w:r>
      <w:r w:rsidR="0CA2E35C" w:rsidRPr="0009426B">
        <w:rPr>
          <w:rFonts w:eastAsiaTheme="minorEastAsia"/>
          <w:color w:val="5F5F5F" w:themeColor="text1" w:themeShade="BF"/>
          <w:sz w:val="24"/>
        </w:rPr>
        <w:t xml:space="preserve"> within it,</w:t>
      </w:r>
      <w:r w:rsidR="003E05BF" w:rsidRPr="0009426B">
        <w:rPr>
          <w:rFonts w:eastAsiaTheme="minorEastAsia"/>
          <w:color w:val="5F5F5F" w:themeColor="text1" w:themeShade="BF"/>
          <w:sz w:val="24"/>
        </w:rPr>
        <w:t xml:space="preserve"> has </w:t>
      </w:r>
      <w:r w:rsidR="00C760B4" w:rsidRPr="0009426B">
        <w:rPr>
          <w:rFonts w:eastAsiaTheme="minorEastAsia"/>
          <w:color w:val="5F5F5F" w:themeColor="text1" w:themeShade="BF"/>
          <w:sz w:val="24"/>
        </w:rPr>
        <w:t xml:space="preserve">a </w:t>
      </w:r>
      <w:r w:rsidR="000E691D" w:rsidRPr="0009426B">
        <w:rPr>
          <w:rFonts w:eastAsiaTheme="minorEastAsia"/>
          <w:color w:val="5F5F5F" w:themeColor="text1" w:themeShade="BF"/>
          <w:sz w:val="24"/>
        </w:rPr>
        <w:t>comprehensive communication</w:t>
      </w:r>
      <w:r w:rsidR="003E05BF" w:rsidRPr="0009426B">
        <w:rPr>
          <w:rFonts w:eastAsiaTheme="minorEastAsia"/>
          <w:color w:val="5F5F5F" w:themeColor="text1" w:themeShade="BF"/>
          <w:sz w:val="24"/>
        </w:rPr>
        <w:t xml:space="preserve"> </w:t>
      </w:r>
      <w:r w:rsidR="555D7FF6" w:rsidRPr="0009426B">
        <w:rPr>
          <w:rFonts w:eastAsiaTheme="minorEastAsia"/>
          <w:color w:val="5F5F5F" w:themeColor="text1" w:themeShade="BF"/>
          <w:sz w:val="24"/>
        </w:rPr>
        <w:t>plan</w:t>
      </w:r>
      <w:r w:rsidRPr="0009426B">
        <w:rPr>
          <w:rFonts w:eastAsiaTheme="minorEastAsia"/>
          <w:color w:val="5F5F5F" w:themeColor="text1" w:themeShade="BF"/>
          <w:sz w:val="24"/>
        </w:rPr>
        <w:t>,</w:t>
      </w:r>
      <w:r w:rsidR="555D7FF6" w:rsidRPr="0009426B">
        <w:rPr>
          <w:rFonts w:eastAsiaTheme="minorEastAsia"/>
          <w:color w:val="5F5F5F" w:themeColor="text1" w:themeShade="BF"/>
          <w:sz w:val="24"/>
        </w:rPr>
        <w:t xml:space="preserve"> that supports the delivery of </w:t>
      </w:r>
      <w:r w:rsidR="003E05BF" w:rsidRPr="0009426B">
        <w:rPr>
          <w:rFonts w:eastAsiaTheme="minorEastAsia"/>
          <w:color w:val="5F5F5F" w:themeColor="text1" w:themeShade="BF"/>
          <w:sz w:val="24"/>
        </w:rPr>
        <w:t>organisational</w:t>
      </w:r>
      <w:r w:rsidR="00C34C0C" w:rsidRPr="0009426B">
        <w:rPr>
          <w:rFonts w:eastAsiaTheme="minorEastAsia"/>
          <w:color w:val="5F5F5F" w:themeColor="text1" w:themeShade="BF"/>
          <w:sz w:val="24"/>
        </w:rPr>
        <w:t xml:space="preserve"> and project</w:t>
      </w:r>
      <w:r w:rsidR="003E05BF" w:rsidRPr="0009426B">
        <w:rPr>
          <w:rFonts w:eastAsiaTheme="minorEastAsia"/>
          <w:color w:val="5F5F5F" w:themeColor="text1" w:themeShade="BF"/>
          <w:sz w:val="24"/>
        </w:rPr>
        <w:t xml:space="preserve"> objectives. </w:t>
      </w:r>
    </w:p>
    <w:p w14:paraId="66116D2E" w14:textId="2A16ED53" w:rsidR="004E53C4" w:rsidRPr="004E53C4" w:rsidRDefault="004E53C4" w:rsidP="5ECF9E61">
      <w:pPr>
        <w:pStyle w:val="ListParagraph"/>
        <w:numPr>
          <w:ilvl w:val="0"/>
          <w:numId w:val="8"/>
        </w:numPr>
        <w:ind w:left="426" w:hanging="284"/>
        <w:rPr>
          <w:rFonts w:eastAsiaTheme="minorEastAsia"/>
          <w:color w:val="5F5F5F" w:themeColor="text1" w:themeShade="BF"/>
          <w:sz w:val="24"/>
        </w:rPr>
      </w:pPr>
      <w:r w:rsidRPr="5ECF9E61">
        <w:rPr>
          <w:rFonts w:eastAsiaTheme="minorEastAsia"/>
          <w:color w:val="5F5F5F" w:themeColor="text1" w:themeShade="BF"/>
          <w:sz w:val="24"/>
        </w:rPr>
        <w:t>Partner with other change roles (</w:t>
      </w:r>
      <w:r w:rsidR="45851183" w:rsidRPr="5ECF9E61">
        <w:rPr>
          <w:rFonts w:eastAsiaTheme="minorEastAsia"/>
          <w:color w:val="5F5F5F" w:themeColor="text1" w:themeShade="BF"/>
          <w:sz w:val="24"/>
        </w:rPr>
        <w:t>e</w:t>
      </w:r>
      <w:r w:rsidRPr="5ECF9E61">
        <w:rPr>
          <w:rFonts w:eastAsiaTheme="minorEastAsia"/>
          <w:color w:val="5F5F5F" w:themeColor="text1" w:themeShade="BF"/>
          <w:sz w:val="24"/>
        </w:rPr>
        <w:t xml:space="preserve">.g. </w:t>
      </w:r>
      <w:r w:rsidR="00C760B4">
        <w:rPr>
          <w:rFonts w:eastAsiaTheme="minorEastAsia"/>
          <w:color w:val="5F5F5F" w:themeColor="text1" w:themeShade="BF"/>
          <w:sz w:val="24"/>
        </w:rPr>
        <w:t>b</w:t>
      </w:r>
      <w:r w:rsidRPr="5ECF9E61">
        <w:rPr>
          <w:rFonts w:eastAsiaTheme="minorEastAsia"/>
          <w:color w:val="5F5F5F" w:themeColor="text1" w:themeShade="BF"/>
          <w:sz w:val="24"/>
        </w:rPr>
        <w:t xml:space="preserve">usiness </w:t>
      </w:r>
      <w:r w:rsidR="00C760B4">
        <w:rPr>
          <w:rFonts w:eastAsiaTheme="minorEastAsia"/>
          <w:color w:val="5F5F5F" w:themeColor="text1" w:themeShade="BF"/>
          <w:sz w:val="24"/>
        </w:rPr>
        <w:t>p</w:t>
      </w:r>
      <w:r w:rsidRPr="5ECF9E61">
        <w:rPr>
          <w:rFonts w:eastAsiaTheme="minorEastAsia"/>
          <w:color w:val="5F5F5F" w:themeColor="text1" w:themeShade="BF"/>
          <w:sz w:val="24"/>
        </w:rPr>
        <w:t>artner</w:t>
      </w:r>
      <w:r w:rsidR="1BBF7A9B" w:rsidRPr="5ECF9E61">
        <w:rPr>
          <w:rFonts w:eastAsiaTheme="minorEastAsia"/>
          <w:color w:val="5F5F5F" w:themeColor="text1" w:themeShade="BF"/>
          <w:sz w:val="24"/>
        </w:rPr>
        <w:t>s</w:t>
      </w:r>
      <w:r w:rsidRPr="5ECF9E61">
        <w:rPr>
          <w:rFonts w:eastAsiaTheme="minorEastAsia"/>
          <w:color w:val="5F5F5F" w:themeColor="text1" w:themeShade="BF"/>
          <w:sz w:val="24"/>
        </w:rPr>
        <w:t xml:space="preserve">, </w:t>
      </w:r>
      <w:r w:rsidR="00C760B4">
        <w:rPr>
          <w:rFonts w:eastAsiaTheme="minorEastAsia"/>
          <w:color w:val="5F5F5F" w:themeColor="text1" w:themeShade="BF"/>
          <w:sz w:val="24"/>
        </w:rPr>
        <w:t>p</w:t>
      </w:r>
      <w:r w:rsidRPr="5ECF9E61">
        <w:rPr>
          <w:rFonts w:eastAsiaTheme="minorEastAsia"/>
          <w:color w:val="5F5F5F" w:themeColor="text1" w:themeShade="BF"/>
          <w:sz w:val="24"/>
        </w:rPr>
        <w:t xml:space="preserve">roject </w:t>
      </w:r>
      <w:r w:rsidR="00C760B4">
        <w:rPr>
          <w:rFonts w:eastAsiaTheme="minorEastAsia"/>
          <w:color w:val="5F5F5F" w:themeColor="text1" w:themeShade="BF"/>
          <w:sz w:val="24"/>
        </w:rPr>
        <w:t>m</w:t>
      </w:r>
      <w:r w:rsidRPr="5ECF9E61">
        <w:rPr>
          <w:rFonts w:eastAsiaTheme="minorEastAsia"/>
          <w:color w:val="5F5F5F" w:themeColor="text1" w:themeShade="BF"/>
          <w:sz w:val="24"/>
        </w:rPr>
        <w:t xml:space="preserve">anagers, </w:t>
      </w:r>
      <w:r w:rsidR="00C760B4">
        <w:rPr>
          <w:rFonts w:eastAsiaTheme="minorEastAsia"/>
          <w:color w:val="5F5F5F" w:themeColor="text1" w:themeShade="BF"/>
          <w:sz w:val="24"/>
        </w:rPr>
        <w:t>p</w:t>
      </w:r>
      <w:r w:rsidRPr="5ECF9E61">
        <w:rPr>
          <w:rFonts w:eastAsiaTheme="minorEastAsia"/>
          <w:color w:val="5F5F5F" w:themeColor="text1" w:themeShade="BF"/>
          <w:sz w:val="24"/>
        </w:rPr>
        <w:t xml:space="preserve">roject </w:t>
      </w:r>
      <w:r w:rsidR="00C760B4">
        <w:rPr>
          <w:rFonts w:eastAsiaTheme="minorEastAsia"/>
          <w:color w:val="5F5F5F" w:themeColor="text1" w:themeShade="BF"/>
          <w:sz w:val="24"/>
        </w:rPr>
        <w:t>l</w:t>
      </w:r>
      <w:r w:rsidRPr="5ECF9E61">
        <w:rPr>
          <w:rFonts w:eastAsiaTheme="minorEastAsia"/>
          <w:color w:val="5F5F5F" w:themeColor="text1" w:themeShade="BF"/>
          <w:sz w:val="24"/>
        </w:rPr>
        <w:t xml:space="preserve">eads) </w:t>
      </w:r>
      <w:r w:rsidR="0072305E">
        <w:rPr>
          <w:rFonts w:eastAsiaTheme="minorEastAsia"/>
          <w:color w:val="5F5F5F" w:themeColor="text1" w:themeShade="BF"/>
          <w:sz w:val="24"/>
        </w:rPr>
        <w:t>to</w:t>
      </w:r>
      <w:r w:rsidRPr="5ECF9E61">
        <w:rPr>
          <w:rFonts w:eastAsiaTheme="minorEastAsia"/>
          <w:color w:val="5F5F5F" w:themeColor="text1" w:themeShade="BF"/>
          <w:sz w:val="24"/>
        </w:rPr>
        <w:t xml:space="preserve"> develop compelling change communications to guide people through the change cycle. </w:t>
      </w:r>
    </w:p>
    <w:p w14:paraId="6FA19D7D" w14:textId="4C5315A2" w:rsidR="009265C7" w:rsidRPr="009265C7" w:rsidRDefault="009265C7" w:rsidP="5ECF9E61">
      <w:pPr>
        <w:pStyle w:val="ListParagraph"/>
        <w:numPr>
          <w:ilvl w:val="0"/>
          <w:numId w:val="8"/>
        </w:numPr>
        <w:ind w:left="426" w:hanging="284"/>
        <w:rPr>
          <w:rFonts w:eastAsiaTheme="minorEastAsia"/>
          <w:color w:val="5F5F5F" w:themeColor="text1" w:themeShade="BF"/>
          <w:sz w:val="24"/>
        </w:rPr>
      </w:pPr>
      <w:r w:rsidRPr="5ECF9E61">
        <w:rPr>
          <w:rFonts w:eastAsiaTheme="minorEastAsia"/>
          <w:color w:val="5F5F5F" w:themeColor="text1" w:themeShade="BF"/>
          <w:sz w:val="24"/>
        </w:rPr>
        <w:t xml:space="preserve">Develop a network of internal communication champions to capture and share content, identifying opportunities for </w:t>
      </w:r>
      <w:r w:rsidR="33EA45C3" w:rsidRPr="5ECF9E61">
        <w:rPr>
          <w:rFonts w:eastAsiaTheme="minorEastAsia"/>
          <w:color w:val="5F5F5F" w:themeColor="text1" w:themeShade="BF"/>
          <w:sz w:val="24"/>
        </w:rPr>
        <w:t>colleague</w:t>
      </w:r>
      <w:r w:rsidR="009C1C03">
        <w:rPr>
          <w:rFonts w:eastAsiaTheme="minorEastAsia"/>
          <w:color w:val="5F5F5F" w:themeColor="text1" w:themeShade="BF"/>
          <w:sz w:val="24"/>
        </w:rPr>
        <w:t>s</w:t>
      </w:r>
      <w:r w:rsidR="33EA45C3" w:rsidRPr="5ECF9E61">
        <w:rPr>
          <w:rFonts w:eastAsiaTheme="minorEastAsia"/>
          <w:color w:val="5F5F5F" w:themeColor="text1" w:themeShade="BF"/>
          <w:sz w:val="24"/>
        </w:rPr>
        <w:t xml:space="preserve"> to </w:t>
      </w:r>
      <w:r w:rsidRPr="5ECF9E61">
        <w:rPr>
          <w:rFonts w:eastAsiaTheme="minorEastAsia"/>
          <w:color w:val="5F5F5F" w:themeColor="text1" w:themeShade="BF"/>
          <w:sz w:val="24"/>
        </w:rPr>
        <w:t>communicate and celebrate project</w:t>
      </w:r>
      <w:r w:rsidR="5785DF59" w:rsidRPr="5ECF9E61">
        <w:rPr>
          <w:rFonts w:eastAsiaTheme="minorEastAsia"/>
          <w:color w:val="5F5F5F" w:themeColor="text1" w:themeShade="BF"/>
          <w:sz w:val="24"/>
        </w:rPr>
        <w:t>-</w:t>
      </w:r>
      <w:r w:rsidRPr="5ECF9E61">
        <w:rPr>
          <w:rFonts w:eastAsiaTheme="minorEastAsia"/>
          <w:color w:val="5F5F5F" w:themeColor="text1" w:themeShade="BF"/>
          <w:sz w:val="24"/>
        </w:rPr>
        <w:t>related success internally</w:t>
      </w:r>
      <w:r w:rsidR="41D531CD" w:rsidRPr="5ECF9E61">
        <w:rPr>
          <w:rFonts w:eastAsiaTheme="minorEastAsia"/>
          <w:color w:val="5F5F5F" w:themeColor="text1" w:themeShade="BF"/>
          <w:sz w:val="24"/>
        </w:rPr>
        <w:t xml:space="preserve">, </w:t>
      </w:r>
      <w:r w:rsidR="004B1781" w:rsidRPr="5ECF9E61">
        <w:rPr>
          <w:rFonts w:eastAsiaTheme="minorEastAsia"/>
          <w:color w:val="5F5F5F" w:themeColor="text1" w:themeShade="BF"/>
          <w:sz w:val="24"/>
        </w:rPr>
        <w:t>support</w:t>
      </w:r>
      <w:r w:rsidR="00305008">
        <w:rPr>
          <w:rFonts w:eastAsiaTheme="minorEastAsia"/>
          <w:color w:val="5F5F5F" w:themeColor="text1" w:themeShade="BF"/>
          <w:sz w:val="24"/>
        </w:rPr>
        <w:t>ing</w:t>
      </w:r>
      <w:r w:rsidR="004B1781" w:rsidRPr="5ECF9E61">
        <w:rPr>
          <w:rFonts w:eastAsiaTheme="minorEastAsia"/>
          <w:color w:val="5F5F5F" w:themeColor="text1" w:themeShade="BF"/>
          <w:sz w:val="24"/>
        </w:rPr>
        <w:t xml:space="preserve"> colleague</w:t>
      </w:r>
      <w:r w:rsidR="0063280B" w:rsidRPr="5ECF9E61">
        <w:rPr>
          <w:rFonts w:eastAsiaTheme="minorEastAsia"/>
          <w:color w:val="5F5F5F" w:themeColor="text1" w:themeShade="BF"/>
          <w:sz w:val="24"/>
        </w:rPr>
        <w:t xml:space="preserve"> awareness and engagement</w:t>
      </w:r>
      <w:r w:rsidR="004B1781" w:rsidRPr="5ECF9E61">
        <w:rPr>
          <w:rFonts w:eastAsiaTheme="minorEastAsia"/>
          <w:color w:val="5F5F5F" w:themeColor="text1" w:themeShade="BF"/>
          <w:sz w:val="24"/>
        </w:rPr>
        <w:t>.</w:t>
      </w:r>
    </w:p>
    <w:p w14:paraId="036967C9" w14:textId="37759D0F" w:rsidR="00B136AF" w:rsidRPr="00340BAB" w:rsidRDefault="00186211" w:rsidP="5ECF9E61">
      <w:pPr>
        <w:pStyle w:val="ListParagraph"/>
        <w:numPr>
          <w:ilvl w:val="0"/>
          <w:numId w:val="8"/>
        </w:numPr>
        <w:ind w:left="426" w:hanging="284"/>
        <w:rPr>
          <w:rFonts w:eastAsiaTheme="minorEastAsia"/>
          <w:color w:val="5F5F5F" w:themeColor="text1" w:themeShade="BF"/>
          <w:sz w:val="24"/>
        </w:rPr>
      </w:pPr>
      <w:r w:rsidRPr="5ECF9E61">
        <w:rPr>
          <w:rFonts w:eastAsiaTheme="minorEastAsia"/>
          <w:color w:val="5F5F5F" w:themeColor="text1" w:themeShade="BF"/>
          <w:sz w:val="24"/>
        </w:rPr>
        <w:t xml:space="preserve">Report on the </w:t>
      </w:r>
      <w:r w:rsidR="7E4C7A38" w:rsidRPr="5ECF9E61">
        <w:rPr>
          <w:rFonts w:eastAsiaTheme="minorEastAsia"/>
          <w:color w:val="5F5F5F" w:themeColor="text1" w:themeShade="BF"/>
          <w:sz w:val="24"/>
        </w:rPr>
        <w:t xml:space="preserve">impact </w:t>
      </w:r>
      <w:r w:rsidRPr="5ECF9E61">
        <w:rPr>
          <w:rFonts w:eastAsiaTheme="minorEastAsia"/>
          <w:color w:val="5F5F5F" w:themeColor="text1" w:themeShade="BF"/>
          <w:sz w:val="24"/>
        </w:rPr>
        <w:t xml:space="preserve">of communications plans and / or campaigns by measuring effectiveness through </w:t>
      </w:r>
      <w:r w:rsidR="0DC1AD02" w:rsidRPr="5ECF9E61">
        <w:rPr>
          <w:rFonts w:eastAsiaTheme="minorEastAsia"/>
          <w:color w:val="5F5F5F" w:themeColor="text1" w:themeShade="BF"/>
          <w:sz w:val="24"/>
        </w:rPr>
        <w:t xml:space="preserve">a defined set of success </w:t>
      </w:r>
      <w:r w:rsidR="521D1DC9" w:rsidRPr="5ECF9E61">
        <w:rPr>
          <w:rFonts w:eastAsiaTheme="minorEastAsia"/>
          <w:color w:val="5F5F5F" w:themeColor="text1" w:themeShade="BF"/>
          <w:sz w:val="24"/>
        </w:rPr>
        <w:t xml:space="preserve">measures, providing updates and reports to </w:t>
      </w:r>
      <w:r w:rsidRPr="5ECF9E61">
        <w:rPr>
          <w:rFonts w:eastAsiaTheme="minorEastAsia"/>
          <w:color w:val="5F5F5F" w:themeColor="text1" w:themeShade="BF"/>
          <w:sz w:val="24"/>
        </w:rPr>
        <w:t>senior management</w:t>
      </w:r>
      <w:r w:rsidR="1F093A01" w:rsidRPr="5ECF9E61">
        <w:rPr>
          <w:rFonts w:eastAsiaTheme="minorEastAsia"/>
          <w:color w:val="5F5F5F" w:themeColor="text1" w:themeShade="BF"/>
          <w:sz w:val="24"/>
        </w:rPr>
        <w:t xml:space="preserve"> on this. </w:t>
      </w:r>
    </w:p>
    <w:p w14:paraId="6F8F94DE" w14:textId="77777777" w:rsidR="00EE6001" w:rsidRDefault="00EE6001" w:rsidP="00C36428">
      <w:pPr>
        <w:pStyle w:val="li1"/>
        <w:spacing w:before="0" w:beforeAutospacing="0" w:after="0" w:afterAutospacing="0"/>
        <w:ind w:left="426" w:right="261" w:hanging="284"/>
        <w:jc w:val="both"/>
      </w:pPr>
    </w:p>
    <w:p w14:paraId="3A4E1FE9" w14:textId="0656B447" w:rsidR="00234BC5" w:rsidRPr="00F563C8" w:rsidRDefault="00B4498B" w:rsidP="00C36428">
      <w:pPr>
        <w:ind w:left="426" w:right="261" w:hanging="284"/>
        <w:rPr>
          <w:b/>
          <w:bCs/>
          <w:color w:val="ED6898" w:themeColor="accent1"/>
          <w:sz w:val="28"/>
          <w:szCs w:val="32"/>
        </w:rPr>
      </w:pPr>
      <w:r>
        <w:rPr>
          <w:b/>
          <w:bCs/>
          <w:color w:val="ED6898" w:themeColor="accent1"/>
          <w:sz w:val="28"/>
          <w:szCs w:val="32"/>
        </w:rPr>
        <w:t>Legal and Risk</w:t>
      </w:r>
    </w:p>
    <w:p w14:paraId="5F873B24" w14:textId="23355B4C" w:rsidR="007862B4" w:rsidRPr="00B3096B" w:rsidRDefault="00224673" w:rsidP="5ECF9E61">
      <w:pPr>
        <w:pStyle w:val="ListParagraph"/>
        <w:numPr>
          <w:ilvl w:val="0"/>
          <w:numId w:val="8"/>
        </w:numPr>
        <w:ind w:left="426" w:hanging="284"/>
        <w:rPr>
          <w:rFonts w:eastAsiaTheme="minorEastAsia"/>
          <w:color w:val="5F5F5F" w:themeColor="text1" w:themeShade="BF"/>
          <w:sz w:val="24"/>
        </w:rPr>
      </w:pPr>
      <w:r w:rsidRPr="5ECF9E61">
        <w:rPr>
          <w:color w:val="5F5F5F" w:themeColor="text1" w:themeShade="BF"/>
          <w:sz w:val="24"/>
        </w:rPr>
        <w:t>T</w:t>
      </w:r>
      <w:r w:rsidR="00614D94" w:rsidRPr="5ECF9E61">
        <w:rPr>
          <w:color w:val="5F5F5F" w:themeColor="text1" w:themeShade="BF"/>
          <w:sz w:val="24"/>
        </w:rPr>
        <w:t>o</w:t>
      </w:r>
      <w:r w:rsidR="007862B4" w:rsidRPr="5ECF9E61">
        <w:rPr>
          <w:color w:val="5F5F5F" w:themeColor="text1" w:themeShade="BF"/>
          <w:sz w:val="24"/>
        </w:rPr>
        <w:t xml:space="preserve"> </w:t>
      </w:r>
      <w:r w:rsidR="00091D05" w:rsidRPr="5ECF9E61">
        <w:rPr>
          <w:rFonts w:eastAsiaTheme="minorEastAsia"/>
          <w:color w:val="5F5F5F" w:themeColor="text1" w:themeShade="BF"/>
          <w:sz w:val="24"/>
        </w:rPr>
        <w:t xml:space="preserve">lead the identification, management, and mitigation of communication </w:t>
      </w:r>
      <w:r w:rsidR="000D0099" w:rsidRPr="5ECF9E61">
        <w:rPr>
          <w:rFonts w:eastAsiaTheme="minorEastAsia"/>
          <w:color w:val="5F5F5F" w:themeColor="text1" w:themeShade="BF"/>
          <w:sz w:val="24"/>
        </w:rPr>
        <w:t xml:space="preserve">risks and </w:t>
      </w:r>
      <w:r w:rsidR="0072593C" w:rsidRPr="5ECF9E61">
        <w:rPr>
          <w:rFonts w:eastAsiaTheme="minorEastAsia"/>
          <w:color w:val="5F5F5F" w:themeColor="text1" w:themeShade="BF"/>
          <w:sz w:val="24"/>
        </w:rPr>
        <w:t>opportunities</w:t>
      </w:r>
      <w:r w:rsidR="00091D05" w:rsidRPr="5ECF9E61">
        <w:rPr>
          <w:rFonts w:eastAsiaTheme="minorEastAsia"/>
          <w:color w:val="5F5F5F" w:themeColor="text1" w:themeShade="BF"/>
          <w:sz w:val="24"/>
        </w:rPr>
        <w:t xml:space="preserve">, </w:t>
      </w:r>
      <w:r w:rsidR="000D0099" w:rsidRPr="5ECF9E61">
        <w:rPr>
          <w:rFonts w:eastAsiaTheme="minorEastAsia"/>
          <w:color w:val="5F5F5F" w:themeColor="text1" w:themeShade="BF"/>
          <w:sz w:val="24"/>
        </w:rPr>
        <w:t xml:space="preserve">leading the development and execution of solutions to address </w:t>
      </w:r>
      <w:r w:rsidR="0072593C" w:rsidRPr="5ECF9E61">
        <w:rPr>
          <w:rFonts w:eastAsiaTheme="minorEastAsia"/>
          <w:color w:val="5F5F5F" w:themeColor="text1" w:themeShade="BF"/>
          <w:sz w:val="24"/>
        </w:rPr>
        <w:t>issues</w:t>
      </w:r>
      <w:r w:rsidR="000D0099" w:rsidRPr="5ECF9E61">
        <w:rPr>
          <w:rFonts w:eastAsiaTheme="minorEastAsia"/>
          <w:color w:val="5F5F5F" w:themeColor="text1" w:themeShade="BF"/>
          <w:sz w:val="24"/>
        </w:rPr>
        <w:t>,</w:t>
      </w:r>
      <w:r w:rsidR="0072593C" w:rsidRPr="5ECF9E61">
        <w:rPr>
          <w:rFonts w:eastAsiaTheme="minorEastAsia"/>
          <w:color w:val="5F5F5F" w:themeColor="text1" w:themeShade="BF"/>
          <w:sz w:val="24"/>
        </w:rPr>
        <w:t xml:space="preserve"> </w:t>
      </w:r>
      <w:r w:rsidR="006A7FFC" w:rsidRPr="5ECF9E61">
        <w:rPr>
          <w:rFonts w:eastAsiaTheme="minorEastAsia"/>
          <w:color w:val="5F5F5F" w:themeColor="text1" w:themeShade="BF"/>
          <w:sz w:val="24"/>
        </w:rPr>
        <w:t xml:space="preserve">realise </w:t>
      </w:r>
      <w:r w:rsidR="0072593C" w:rsidRPr="5ECF9E61">
        <w:rPr>
          <w:rFonts w:eastAsiaTheme="minorEastAsia"/>
          <w:color w:val="5F5F5F" w:themeColor="text1" w:themeShade="BF"/>
          <w:sz w:val="24"/>
        </w:rPr>
        <w:t>opportunities</w:t>
      </w:r>
      <w:r w:rsidR="006A7FFC" w:rsidRPr="5ECF9E61">
        <w:rPr>
          <w:rFonts w:eastAsiaTheme="minorEastAsia"/>
          <w:color w:val="5F5F5F" w:themeColor="text1" w:themeShade="BF"/>
          <w:sz w:val="24"/>
        </w:rPr>
        <w:t xml:space="preserve">, and ensure communications </w:t>
      </w:r>
      <w:r w:rsidR="00340BAB" w:rsidRPr="5ECF9E61">
        <w:rPr>
          <w:rFonts w:eastAsiaTheme="minorEastAsia"/>
          <w:color w:val="5F5F5F" w:themeColor="text1" w:themeShade="BF"/>
          <w:sz w:val="24"/>
        </w:rPr>
        <w:t xml:space="preserve">solutions meet the needs of the project and charity. </w:t>
      </w:r>
    </w:p>
    <w:p w14:paraId="3927B58A" w14:textId="77777777" w:rsidR="00C36428" w:rsidRDefault="00C36428" w:rsidP="00C36428">
      <w:pPr>
        <w:rPr>
          <w:rFonts w:eastAsiaTheme="minorHAnsi"/>
          <w:color w:val="5F5F5F" w:themeColor="text1" w:themeShade="BF"/>
          <w:sz w:val="24"/>
          <w:szCs w:val="28"/>
        </w:rPr>
      </w:pPr>
    </w:p>
    <w:p w14:paraId="18A79B9F" w14:textId="1C6645E2" w:rsidR="00C36428" w:rsidRPr="00F563C8" w:rsidRDefault="00C36428" w:rsidP="00C36428">
      <w:pPr>
        <w:ind w:left="426" w:right="261" w:hanging="284"/>
        <w:rPr>
          <w:b/>
          <w:bCs/>
          <w:color w:val="ED6898" w:themeColor="accent1"/>
          <w:sz w:val="28"/>
          <w:szCs w:val="32"/>
        </w:rPr>
      </w:pPr>
      <w:r>
        <w:rPr>
          <w:b/>
          <w:bCs/>
          <w:color w:val="ED6898" w:themeColor="accent1"/>
          <w:sz w:val="28"/>
          <w:szCs w:val="32"/>
        </w:rPr>
        <w:t>Service Delivery</w:t>
      </w:r>
    </w:p>
    <w:p w14:paraId="7109EE10" w14:textId="680B4449" w:rsidR="00C36428" w:rsidRDefault="5877D732" w:rsidP="5ECF9E61">
      <w:pPr>
        <w:pStyle w:val="ListParagraph"/>
        <w:numPr>
          <w:ilvl w:val="0"/>
          <w:numId w:val="8"/>
        </w:numPr>
        <w:ind w:left="450" w:hanging="308"/>
        <w:rPr>
          <w:rFonts w:eastAsiaTheme="minorEastAsia"/>
          <w:color w:val="5F5F5F" w:themeColor="text1" w:themeShade="BF"/>
          <w:sz w:val="24"/>
        </w:rPr>
      </w:pPr>
      <w:r w:rsidRPr="5ECF9E61">
        <w:rPr>
          <w:color w:val="5F5F5F" w:themeColor="text1" w:themeShade="BF"/>
          <w:sz w:val="24"/>
        </w:rPr>
        <w:t xml:space="preserve">Working in close collaboration with the internal communications team, </w:t>
      </w:r>
      <w:r w:rsidR="00C36428" w:rsidRPr="5ECF9E61">
        <w:rPr>
          <w:rFonts w:eastAsiaTheme="minorEastAsia"/>
          <w:color w:val="5F5F5F" w:themeColor="text1" w:themeShade="BF"/>
          <w:sz w:val="24"/>
        </w:rPr>
        <w:t>manage all relevant communications channels for project delivery,</w:t>
      </w:r>
      <w:r w:rsidR="00C44D4D" w:rsidRPr="5ECF9E61">
        <w:rPr>
          <w:rFonts w:eastAsiaTheme="minorEastAsia"/>
          <w:color w:val="5F5F5F" w:themeColor="text1" w:themeShade="BF"/>
          <w:sz w:val="24"/>
        </w:rPr>
        <w:t xml:space="preserve"> </w:t>
      </w:r>
      <w:r w:rsidR="00566DF6" w:rsidRPr="5ECF9E61">
        <w:rPr>
          <w:rFonts w:eastAsiaTheme="minorEastAsia"/>
          <w:color w:val="5F5F5F" w:themeColor="text1" w:themeShade="BF"/>
          <w:sz w:val="24"/>
        </w:rPr>
        <w:t xml:space="preserve">to ensure that </w:t>
      </w:r>
      <w:r w:rsidR="00B3096B" w:rsidRPr="5ECF9E61">
        <w:rPr>
          <w:rFonts w:eastAsiaTheme="minorEastAsia"/>
          <w:color w:val="5F5F5F" w:themeColor="text1" w:themeShade="BF"/>
          <w:sz w:val="24"/>
        </w:rPr>
        <w:t xml:space="preserve">projects are well supported and able to successfully deliver their outcomes. </w:t>
      </w:r>
    </w:p>
    <w:p w14:paraId="612598F0" w14:textId="1C4FEB7E" w:rsidR="008129BE" w:rsidRDefault="00381EB6" w:rsidP="00506B4B">
      <w:pPr>
        <w:pStyle w:val="ListParagraph"/>
        <w:numPr>
          <w:ilvl w:val="0"/>
          <w:numId w:val="8"/>
        </w:numPr>
        <w:ind w:left="426" w:right="261" w:hanging="284"/>
        <w:jc w:val="both"/>
        <w:rPr>
          <w:color w:val="5F5F5F" w:themeColor="text1" w:themeShade="BF"/>
          <w:sz w:val="24"/>
        </w:rPr>
      </w:pPr>
      <w:r w:rsidRPr="5ECF9E61">
        <w:rPr>
          <w:color w:val="5F5F5F" w:themeColor="text1" w:themeShade="BF"/>
          <w:sz w:val="24"/>
        </w:rPr>
        <w:t xml:space="preserve">To respond to all project communications requirements in an agile way, </w:t>
      </w:r>
      <w:r w:rsidR="00B032F5" w:rsidRPr="5ECF9E61">
        <w:rPr>
          <w:color w:val="5F5F5F" w:themeColor="text1" w:themeShade="BF"/>
          <w:sz w:val="24"/>
        </w:rPr>
        <w:t xml:space="preserve">managing complex competing priorities, </w:t>
      </w:r>
      <w:r w:rsidR="00602713" w:rsidRPr="5ECF9E61">
        <w:rPr>
          <w:color w:val="5F5F5F" w:themeColor="text1" w:themeShade="BF"/>
          <w:sz w:val="24"/>
        </w:rPr>
        <w:t xml:space="preserve">ensuring that the volume, and frequency of requirements is managed in line with internal communications </w:t>
      </w:r>
      <w:r w:rsidR="006E2189" w:rsidRPr="5ECF9E61">
        <w:rPr>
          <w:color w:val="5F5F5F" w:themeColor="text1" w:themeShade="BF"/>
          <w:sz w:val="24"/>
        </w:rPr>
        <w:t>requirements</w:t>
      </w:r>
      <w:r w:rsidR="6B67F797" w:rsidRPr="5ECF9E61">
        <w:rPr>
          <w:color w:val="5F5F5F" w:themeColor="text1" w:themeShade="BF"/>
          <w:sz w:val="24"/>
        </w:rPr>
        <w:t>. E</w:t>
      </w:r>
      <w:r w:rsidR="006E2189" w:rsidRPr="5ECF9E61">
        <w:rPr>
          <w:color w:val="5F5F5F" w:themeColor="text1" w:themeShade="BF"/>
          <w:sz w:val="24"/>
        </w:rPr>
        <w:t>nsur</w:t>
      </w:r>
      <w:r w:rsidR="1C26FC20" w:rsidRPr="5ECF9E61">
        <w:rPr>
          <w:color w:val="5F5F5F" w:themeColor="text1" w:themeShade="BF"/>
          <w:sz w:val="24"/>
        </w:rPr>
        <w:t>ing</w:t>
      </w:r>
      <w:r w:rsidR="006E2189" w:rsidRPr="5ECF9E61">
        <w:rPr>
          <w:color w:val="5F5F5F" w:themeColor="text1" w:themeShade="BF"/>
          <w:sz w:val="24"/>
        </w:rPr>
        <w:t xml:space="preserve"> that colleagues </w:t>
      </w:r>
      <w:r w:rsidR="00ED1C42" w:rsidRPr="5ECF9E61">
        <w:rPr>
          <w:color w:val="5F5F5F" w:themeColor="text1" w:themeShade="BF"/>
          <w:sz w:val="24"/>
        </w:rPr>
        <w:t>are given</w:t>
      </w:r>
      <w:r w:rsidR="006E2189" w:rsidRPr="5ECF9E61">
        <w:rPr>
          <w:color w:val="5F5F5F" w:themeColor="text1" w:themeShade="BF"/>
          <w:sz w:val="24"/>
        </w:rPr>
        <w:t xml:space="preserve"> the information they need in </w:t>
      </w:r>
      <w:r w:rsidR="00ED1C42" w:rsidRPr="5ECF9E61">
        <w:rPr>
          <w:color w:val="5F5F5F" w:themeColor="text1" w:themeShade="BF"/>
          <w:sz w:val="24"/>
        </w:rPr>
        <w:t>the</w:t>
      </w:r>
      <w:r w:rsidR="006E2189" w:rsidRPr="5ECF9E61">
        <w:rPr>
          <w:color w:val="5F5F5F" w:themeColor="text1" w:themeShade="BF"/>
          <w:sz w:val="24"/>
        </w:rPr>
        <w:t xml:space="preserve"> </w:t>
      </w:r>
      <w:r w:rsidR="6EA3BFD8" w:rsidRPr="5ECF9E61">
        <w:rPr>
          <w:color w:val="5F5F5F" w:themeColor="text1" w:themeShade="BF"/>
          <w:sz w:val="24"/>
        </w:rPr>
        <w:t>way</w:t>
      </w:r>
      <w:r w:rsidR="006E2189" w:rsidRPr="5ECF9E61">
        <w:rPr>
          <w:color w:val="5F5F5F" w:themeColor="text1" w:themeShade="BF"/>
          <w:sz w:val="24"/>
        </w:rPr>
        <w:t xml:space="preserve"> they are best able to </w:t>
      </w:r>
      <w:r w:rsidR="00ED1C42" w:rsidRPr="5ECF9E61">
        <w:rPr>
          <w:color w:val="5F5F5F" w:themeColor="text1" w:themeShade="BF"/>
          <w:sz w:val="24"/>
        </w:rPr>
        <w:t xml:space="preserve">receive. </w:t>
      </w:r>
    </w:p>
    <w:p w14:paraId="50E7161C" w14:textId="6954C399" w:rsidR="5ECF9E61" w:rsidRDefault="5ECF9E61" w:rsidP="5ECF9E61">
      <w:pPr>
        <w:ind w:right="261"/>
        <w:jc w:val="both"/>
        <w:rPr>
          <w:color w:val="5F5F5F" w:themeColor="text1" w:themeShade="BF"/>
          <w:sz w:val="24"/>
        </w:rPr>
      </w:pPr>
    </w:p>
    <w:p w14:paraId="5E93931E" w14:textId="77777777" w:rsidR="00C92347" w:rsidRPr="00521292" w:rsidRDefault="00C92347" w:rsidP="00C92347">
      <w:pPr>
        <w:ind w:left="2977" w:hanging="2977"/>
        <w:jc w:val="both"/>
        <w:rPr>
          <w:rFonts w:cstheme="minorBidi"/>
          <w:b/>
          <w:bCs/>
          <w:color w:val="7F7F7F" w:themeColor="text1"/>
          <w:sz w:val="24"/>
          <w:lang w:eastAsia="en-GB"/>
        </w:rPr>
      </w:pPr>
      <w:r w:rsidRPr="005668F9">
        <w:rPr>
          <w:b/>
          <w:bCs/>
          <w:color w:val="5F5F5F" w:themeColor="text1" w:themeShade="BF"/>
          <w:sz w:val="24"/>
          <w:szCs w:val="28"/>
        </w:rPr>
        <w:t>Scope and Geography</w:t>
      </w:r>
      <w:r>
        <w:rPr>
          <w:rFonts w:cstheme="minorBidi"/>
          <w:b/>
          <w:bCs/>
          <w:color w:val="7F7F7F" w:themeColor="text1"/>
          <w:sz w:val="24"/>
          <w:lang w:eastAsia="en-GB"/>
        </w:rPr>
        <w:tab/>
      </w:r>
      <w:r>
        <w:rPr>
          <w:color w:val="5F5F5F" w:themeColor="text1" w:themeShade="BF"/>
          <w:sz w:val="24"/>
          <w:szCs w:val="28"/>
        </w:rPr>
        <w:t xml:space="preserve">This is a national role. </w:t>
      </w:r>
    </w:p>
    <w:p w14:paraId="5E7FBE89" w14:textId="7A173451" w:rsidR="00C92347" w:rsidRDefault="00C92347" w:rsidP="00C92347">
      <w:pPr>
        <w:ind w:left="2977" w:hanging="2977"/>
        <w:jc w:val="both"/>
        <w:rPr>
          <w:color w:val="5F5F5F" w:themeColor="text1" w:themeShade="BF"/>
          <w:sz w:val="24"/>
          <w:szCs w:val="28"/>
        </w:rPr>
      </w:pPr>
      <w:r>
        <w:rPr>
          <w:b/>
          <w:bCs/>
          <w:color w:val="5F5F5F" w:themeColor="text1" w:themeShade="BF"/>
          <w:sz w:val="24"/>
          <w:szCs w:val="28"/>
        </w:rPr>
        <w:lastRenderedPageBreak/>
        <w:t>Travel Expectation</w:t>
      </w:r>
      <w:r w:rsidRPr="00191D44">
        <w:rPr>
          <w:color w:val="5F5F5F" w:themeColor="text1" w:themeShade="BF"/>
          <w:sz w:val="24"/>
          <w:szCs w:val="28"/>
        </w:rPr>
        <w:t xml:space="preserve"> </w:t>
      </w:r>
      <w:r>
        <w:rPr>
          <w:color w:val="5F5F5F" w:themeColor="text1" w:themeShade="BF"/>
          <w:sz w:val="24"/>
          <w:szCs w:val="28"/>
        </w:rPr>
        <w:tab/>
      </w:r>
      <w:r w:rsidRPr="5ECF9E61">
        <w:rPr>
          <w:color w:val="5F5F5F" w:themeColor="text1" w:themeShade="BF"/>
          <w:sz w:val="24"/>
        </w:rPr>
        <w:t xml:space="preserve">There will be a requirement to be in the office </w:t>
      </w:r>
      <w:r>
        <w:rPr>
          <w:color w:val="5F5F5F" w:themeColor="text1" w:themeShade="BF"/>
          <w:sz w:val="24"/>
        </w:rPr>
        <w:t xml:space="preserve">(Widnes, Cheshire) </w:t>
      </w:r>
      <w:r w:rsidRPr="5ECF9E61">
        <w:rPr>
          <w:color w:val="5F5F5F" w:themeColor="text1" w:themeShade="BF"/>
          <w:sz w:val="24"/>
        </w:rPr>
        <w:t>at least one day per week. Flexibility in hours and travel aligned to project communications need is required, and there may be some national travel required.</w:t>
      </w:r>
    </w:p>
    <w:p w14:paraId="65BD8966" w14:textId="12C87EFC" w:rsidR="00C92347" w:rsidRDefault="00C92347" w:rsidP="00C92347">
      <w:pPr>
        <w:ind w:left="2977" w:hanging="2977"/>
        <w:jc w:val="both"/>
        <w:rPr>
          <w:color w:val="5F5F5F" w:themeColor="text1" w:themeShade="BF"/>
          <w:sz w:val="24"/>
          <w:szCs w:val="28"/>
        </w:rPr>
      </w:pPr>
      <w:r w:rsidRPr="000C432B">
        <w:rPr>
          <w:b/>
          <w:bCs/>
          <w:color w:val="5F5F5F" w:themeColor="text1" w:themeShade="BF"/>
          <w:sz w:val="24"/>
          <w:szCs w:val="28"/>
        </w:rPr>
        <w:t>Collaboration</w:t>
      </w:r>
      <w:r>
        <w:rPr>
          <w:color w:val="5F5F5F" w:themeColor="text1" w:themeShade="BF"/>
          <w:sz w:val="24"/>
          <w:szCs w:val="28"/>
        </w:rPr>
        <w:t xml:space="preserve"> </w:t>
      </w:r>
      <w:r>
        <w:rPr>
          <w:color w:val="5F5F5F" w:themeColor="text1" w:themeShade="BF"/>
          <w:sz w:val="24"/>
          <w:szCs w:val="28"/>
        </w:rPr>
        <w:tab/>
      </w:r>
      <w:r w:rsidRPr="5ECF9E61">
        <w:rPr>
          <w:color w:val="5F5F5F" w:themeColor="text1" w:themeShade="BF"/>
          <w:sz w:val="24"/>
        </w:rPr>
        <w:t>It is expected that the post holder will work proactively and collaboratively with the Internal and External Communications teams, as well as strategic project leaders and teams, supporting Business Partners, Managers, and Specialists, and in addition to this will liaise with colleagues at all levels of the organisation in support of project communications requirements.</w:t>
      </w:r>
      <w:r>
        <w:rPr>
          <w:color w:val="5F5F5F" w:themeColor="text1" w:themeShade="BF"/>
          <w:sz w:val="24"/>
        </w:rPr>
        <w:t xml:space="preserve"> The role will </w:t>
      </w:r>
      <w:r w:rsidR="007D120F">
        <w:rPr>
          <w:color w:val="5F5F5F" w:themeColor="text1" w:themeShade="BF"/>
          <w:sz w:val="24"/>
        </w:rPr>
        <w:t xml:space="preserve">report to the Senior Internal Communications &amp; Engagement Manager and </w:t>
      </w:r>
      <w:r>
        <w:rPr>
          <w:color w:val="5F5F5F" w:themeColor="text1" w:themeShade="BF"/>
          <w:sz w:val="24"/>
        </w:rPr>
        <w:t xml:space="preserve">have a dotted line to the </w:t>
      </w:r>
      <w:r w:rsidR="009A2CF4">
        <w:rPr>
          <w:color w:val="5F5F5F" w:themeColor="text1" w:themeShade="BF"/>
          <w:sz w:val="24"/>
        </w:rPr>
        <w:t xml:space="preserve">Director of Strategy and Change. </w:t>
      </w:r>
    </w:p>
    <w:p w14:paraId="334D0305" w14:textId="77777777" w:rsidR="00C92347" w:rsidRDefault="00C92347" w:rsidP="00C92347">
      <w:pPr>
        <w:ind w:left="2977" w:hanging="2977"/>
        <w:jc w:val="both"/>
        <w:rPr>
          <w:rFonts w:cstheme="minorBidi"/>
          <w:b/>
          <w:bCs/>
          <w:color w:val="7F7F7F" w:themeColor="text1"/>
          <w:sz w:val="32"/>
          <w:szCs w:val="32"/>
          <w:lang w:eastAsia="en-GB"/>
        </w:rPr>
      </w:pPr>
      <w:r w:rsidRPr="000C432B">
        <w:rPr>
          <w:b/>
          <w:bCs/>
          <w:color w:val="5F5F5F" w:themeColor="text1" w:themeShade="BF"/>
          <w:sz w:val="24"/>
          <w:szCs w:val="28"/>
        </w:rPr>
        <w:t>Budgets</w:t>
      </w:r>
      <w:r>
        <w:rPr>
          <w:b/>
          <w:bCs/>
          <w:color w:val="5F5F5F" w:themeColor="text1" w:themeShade="BF"/>
          <w:sz w:val="24"/>
          <w:szCs w:val="28"/>
        </w:rPr>
        <w:tab/>
      </w:r>
      <w:r>
        <w:rPr>
          <w:color w:val="5F5F5F" w:themeColor="text1" w:themeShade="BF"/>
          <w:sz w:val="24"/>
          <w:szCs w:val="28"/>
        </w:rPr>
        <w:t xml:space="preserve">This role will not have any direct budgetary accountability. </w:t>
      </w:r>
    </w:p>
    <w:p w14:paraId="2C799F0C" w14:textId="77777777" w:rsidR="00C92347" w:rsidRDefault="00C92347" w:rsidP="00C92347">
      <w:pPr>
        <w:ind w:left="426" w:hanging="284"/>
        <w:jc w:val="both"/>
        <w:rPr>
          <w:rFonts w:cstheme="minorBidi"/>
          <w:b/>
          <w:bCs/>
          <w:color w:val="7F7F7F" w:themeColor="text1"/>
          <w:sz w:val="32"/>
          <w:szCs w:val="32"/>
          <w:lang w:eastAsia="en-GB"/>
        </w:rPr>
      </w:pPr>
    </w:p>
    <w:tbl>
      <w:tblPr>
        <w:tblStyle w:val="TableGrid"/>
        <w:tblW w:w="1121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text1" w:themeFillTint="33"/>
        <w:tblLook w:val="06A0" w:firstRow="1" w:lastRow="0" w:firstColumn="1" w:lastColumn="0" w:noHBand="1" w:noVBand="1"/>
      </w:tblPr>
      <w:tblGrid>
        <w:gridCol w:w="27"/>
        <w:gridCol w:w="1659"/>
        <w:gridCol w:w="4061"/>
        <w:gridCol w:w="4584"/>
        <w:gridCol w:w="362"/>
        <w:gridCol w:w="518"/>
      </w:tblGrid>
      <w:tr w:rsidR="003B319F" w14:paraId="0FA9EACC" w14:textId="77777777" w:rsidTr="006311F2">
        <w:trPr>
          <w:gridBefore w:val="1"/>
          <w:wBefore w:w="27" w:type="dxa"/>
          <w:trHeight w:val="403"/>
        </w:trPr>
        <w:tc>
          <w:tcPr>
            <w:tcW w:w="11184" w:type="dxa"/>
            <w:gridSpan w:val="5"/>
            <w:shd w:val="clear" w:color="auto" w:fill="E5E5E5" w:themeFill="text1" w:themeFillTint="33"/>
          </w:tcPr>
          <w:p w14:paraId="06C47CFA" w14:textId="4D671123" w:rsidR="003B319F" w:rsidRDefault="003B319F">
            <w:pPr>
              <w:ind w:left="426" w:hanging="284"/>
              <w:jc w:val="center"/>
              <w:rPr>
                <w:b/>
                <w:bCs/>
                <w:color w:val="7F7F7F" w:themeColor="text1"/>
                <w:sz w:val="32"/>
                <w:szCs w:val="36"/>
              </w:rPr>
            </w:pPr>
            <w:r w:rsidRPr="00FB29A1">
              <w:rPr>
                <w:b/>
                <w:bCs/>
                <w:color w:val="7F7F7F" w:themeColor="text1"/>
                <w:sz w:val="32"/>
                <w:szCs w:val="36"/>
              </w:rPr>
              <w:t>Best Li</w:t>
            </w:r>
            <w:r w:rsidR="006311F2">
              <w:rPr>
                <w:b/>
                <w:bCs/>
                <w:color w:val="7F7F7F" w:themeColor="text1"/>
                <w:sz w:val="32"/>
                <w:szCs w:val="36"/>
              </w:rPr>
              <w:t xml:space="preserve">ves, Bolder - </w:t>
            </w:r>
            <w:r w:rsidRPr="00FB29A1">
              <w:rPr>
                <w:b/>
                <w:bCs/>
                <w:color w:val="7F7F7F" w:themeColor="text1"/>
                <w:sz w:val="32"/>
                <w:szCs w:val="36"/>
              </w:rPr>
              <w:t>Success Measures</w:t>
            </w:r>
          </w:p>
          <w:p w14:paraId="1D88441E" w14:textId="77777777" w:rsidR="00275891" w:rsidRPr="00FB29A1" w:rsidRDefault="00275891">
            <w:pPr>
              <w:ind w:left="426" w:hanging="284"/>
              <w:jc w:val="center"/>
              <w:rPr>
                <w:b/>
                <w:bCs/>
                <w:color w:val="7F7F7F" w:themeColor="text1"/>
                <w:sz w:val="32"/>
                <w:szCs w:val="36"/>
              </w:rPr>
            </w:pPr>
          </w:p>
        </w:tc>
      </w:tr>
      <w:tr w:rsidR="003B319F" w14:paraId="47A6275C" w14:textId="77777777" w:rsidTr="006311F2">
        <w:trPr>
          <w:gridBefore w:val="1"/>
          <w:wBefore w:w="27" w:type="dxa"/>
          <w:trHeight w:val="570"/>
        </w:trPr>
        <w:tc>
          <w:tcPr>
            <w:tcW w:w="1659" w:type="dxa"/>
            <w:shd w:val="clear" w:color="auto" w:fill="E5E5E5" w:themeFill="text1" w:themeFillTint="33"/>
          </w:tcPr>
          <w:p w14:paraId="6FA5624C" w14:textId="77777777" w:rsidR="003B319F" w:rsidRDefault="00EE52B7">
            <w:pPr>
              <w:ind w:left="164"/>
              <w:rPr>
                <w:b/>
                <w:bCs/>
                <w:color w:val="5F5F5F" w:themeColor="text1" w:themeShade="BF"/>
                <w:sz w:val="24"/>
                <w:szCs w:val="28"/>
              </w:rPr>
            </w:pPr>
            <w:r>
              <w:rPr>
                <w:b/>
                <w:bCs/>
                <w:color w:val="5F5F5F" w:themeColor="text1" w:themeShade="BF"/>
                <w:sz w:val="24"/>
                <w:szCs w:val="28"/>
              </w:rPr>
              <w:t>Excellence</w:t>
            </w:r>
          </w:p>
          <w:p w14:paraId="704D1922" w14:textId="77777777" w:rsidR="00EE52B7" w:rsidRDefault="00EE52B7">
            <w:pPr>
              <w:ind w:left="164"/>
              <w:rPr>
                <w:b/>
                <w:bCs/>
                <w:color w:val="5F5F5F" w:themeColor="text1" w:themeShade="BF"/>
                <w:sz w:val="24"/>
                <w:szCs w:val="28"/>
              </w:rPr>
            </w:pPr>
          </w:p>
          <w:p w14:paraId="5ED81731" w14:textId="77777777" w:rsidR="00EE52B7" w:rsidRDefault="00EE52B7">
            <w:pPr>
              <w:ind w:left="164"/>
              <w:rPr>
                <w:b/>
                <w:bCs/>
                <w:color w:val="5F5F5F" w:themeColor="text1" w:themeShade="BF"/>
                <w:sz w:val="24"/>
                <w:szCs w:val="28"/>
              </w:rPr>
            </w:pPr>
          </w:p>
          <w:p w14:paraId="1C464BA8" w14:textId="182C1161" w:rsidR="00EE52B7" w:rsidRDefault="00EE52B7">
            <w:pPr>
              <w:ind w:left="164"/>
              <w:rPr>
                <w:b/>
                <w:bCs/>
                <w:color w:val="5F5F5F" w:themeColor="text1" w:themeShade="BF"/>
                <w:sz w:val="24"/>
                <w:szCs w:val="28"/>
              </w:rPr>
            </w:pPr>
            <w:r>
              <w:rPr>
                <w:b/>
                <w:bCs/>
                <w:color w:val="5F5F5F" w:themeColor="text1" w:themeShade="BF"/>
                <w:sz w:val="24"/>
                <w:szCs w:val="28"/>
              </w:rPr>
              <w:br/>
            </w:r>
          </w:p>
          <w:p w14:paraId="24FA6CAB" w14:textId="77777777" w:rsidR="00EE52B7" w:rsidRDefault="00EE52B7">
            <w:pPr>
              <w:ind w:left="164"/>
              <w:rPr>
                <w:b/>
                <w:bCs/>
                <w:color w:val="5F5F5F" w:themeColor="text1" w:themeShade="BF"/>
                <w:sz w:val="24"/>
                <w:szCs w:val="28"/>
              </w:rPr>
            </w:pPr>
          </w:p>
          <w:p w14:paraId="74B15E0D" w14:textId="013AC0EE" w:rsidR="00EE52B7" w:rsidRPr="00EE52B7" w:rsidRDefault="00EE52B7" w:rsidP="00EE52B7">
            <w:pPr>
              <w:jc w:val="both"/>
              <w:rPr>
                <w:rFonts w:ascii="Calibri" w:eastAsia="+mn-ea" w:hAnsi="Calibri" w:cs="+mn-cs"/>
                <w:b/>
                <w:bCs/>
                <w:color w:val="7F7F7F"/>
                <w:lang w:eastAsia="en-GB"/>
              </w:rPr>
            </w:pPr>
            <w:r>
              <w:rPr>
                <w:b/>
                <w:bCs/>
                <w:color w:val="7F7F7F"/>
                <w:lang w:eastAsia="en-GB"/>
              </w:rPr>
              <w:br/>
            </w:r>
            <w:r w:rsidRPr="00EE52B7">
              <w:rPr>
                <w:rFonts w:ascii="Calibri" w:eastAsia="+mn-ea" w:hAnsi="Calibri" w:cs="+mn-cs"/>
                <w:b/>
                <w:bCs/>
                <w:color w:val="7F7F7F"/>
                <w:lang w:eastAsia="en-GB"/>
              </w:rPr>
              <w:t>Enabling</w:t>
            </w:r>
          </w:p>
          <w:p w14:paraId="64AAF98C" w14:textId="77777777" w:rsidR="00EE52B7" w:rsidRDefault="00EE52B7" w:rsidP="00EE52B7">
            <w:pPr>
              <w:rPr>
                <w:b/>
                <w:bCs/>
                <w:color w:val="5F5F5F" w:themeColor="text1" w:themeShade="BF"/>
                <w:sz w:val="24"/>
                <w:szCs w:val="28"/>
              </w:rPr>
            </w:pPr>
          </w:p>
          <w:p w14:paraId="0A0FC644" w14:textId="77777777" w:rsidR="00EE52B7" w:rsidRDefault="00EE52B7" w:rsidP="00EE52B7">
            <w:pPr>
              <w:rPr>
                <w:b/>
                <w:bCs/>
                <w:color w:val="5F5F5F" w:themeColor="text1" w:themeShade="BF"/>
                <w:sz w:val="24"/>
                <w:szCs w:val="28"/>
              </w:rPr>
            </w:pPr>
          </w:p>
          <w:p w14:paraId="20FD5BA8" w14:textId="77777777" w:rsidR="00EE52B7" w:rsidRDefault="00EE52B7" w:rsidP="00EE52B7">
            <w:pPr>
              <w:rPr>
                <w:b/>
                <w:bCs/>
                <w:color w:val="5F5F5F" w:themeColor="text1" w:themeShade="BF"/>
                <w:sz w:val="24"/>
                <w:szCs w:val="28"/>
              </w:rPr>
            </w:pPr>
          </w:p>
          <w:p w14:paraId="72014015" w14:textId="77777777" w:rsidR="00EE52B7" w:rsidRDefault="00EE52B7" w:rsidP="00EE52B7">
            <w:pPr>
              <w:rPr>
                <w:b/>
                <w:bCs/>
                <w:color w:val="5F5F5F" w:themeColor="text1" w:themeShade="BF"/>
                <w:sz w:val="24"/>
                <w:szCs w:val="28"/>
              </w:rPr>
            </w:pPr>
          </w:p>
          <w:p w14:paraId="023F8B19" w14:textId="77777777" w:rsidR="00EE52B7" w:rsidRDefault="00EE52B7" w:rsidP="00EE52B7">
            <w:pPr>
              <w:rPr>
                <w:b/>
                <w:bCs/>
                <w:color w:val="5F5F5F" w:themeColor="text1" w:themeShade="BF"/>
                <w:sz w:val="24"/>
                <w:szCs w:val="28"/>
              </w:rPr>
            </w:pPr>
          </w:p>
          <w:p w14:paraId="44E0DD3C" w14:textId="3C20CE20" w:rsidR="00EE52B7" w:rsidRDefault="00EE52B7" w:rsidP="00EE52B7">
            <w:pPr>
              <w:rPr>
                <w:b/>
                <w:bCs/>
                <w:color w:val="5F5F5F" w:themeColor="text1" w:themeShade="BF"/>
                <w:sz w:val="24"/>
                <w:szCs w:val="28"/>
              </w:rPr>
            </w:pPr>
            <w:r>
              <w:rPr>
                <w:b/>
                <w:bCs/>
                <w:color w:val="5F5F5F" w:themeColor="text1" w:themeShade="BF"/>
                <w:sz w:val="24"/>
                <w:szCs w:val="28"/>
              </w:rPr>
              <w:br/>
            </w:r>
          </w:p>
          <w:p w14:paraId="29956BD2" w14:textId="77777777" w:rsidR="00EE52B7" w:rsidRDefault="00EE52B7" w:rsidP="00EE52B7">
            <w:pPr>
              <w:rPr>
                <w:b/>
                <w:bCs/>
                <w:color w:val="5F5F5F" w:themeColor="text1" w:themeShade="BF"/>
                <w:sz w:val="24"/>
                <w:szCs w:val="28"/>
              </w:rPr>
            </w:pPr>
          </w:p>
          <w:p w14:paraId="1C29A3FC" w14:textId="77777777" w:rsidR="00EE52B7" w:rsidRPr="00EE52B7" w:rsidRDefault="00EE52B7" w:rsidP="00EE52B7">
            <w:pPr>
              <w:jc w:val="both"/>
              <w:rPr>
                <w:rFonts w:ascii="Calibri" w:eastAsia="+mn-ea" w:hAnsi="Calibri" w:cs="+mn-cs"/>
                <w:b/>
                <w:bCs/>
                <w:color w:val="7F7F7F"/>
                <w:lang w:eastAsia="en-GB"/>
              </w:rPr>
            </w:pPr>
            <w:r w:rsidRPr="00EE52B7">
              <w:rPr>
                <w:rFonts w:ascii="Calibri" w:eastAsia="+mn-ea" w:hAnsi="Calibri" w:cs="+mn-cs"/>
                <w:b/>
                <w:bCs/>
                <w:color w:val="7F7F7F"/>
                <w:lang w:eastAsia="en-GB"/>
              </w:rPr>
              <w:t>Influence</w:t>
            </w:r>
          </w:p>
          <w:p w14:paraId="7B6B4033" w14:textId="77777777" w:rsidR="00EE52B7" w:rsidRDefault="00EE52B7" w:rsidP="00EE52B7">
            <w:pPr>
              <w:rPr>
                <w:b/>
                <w:bCs/>
                <w:color w:val="5F5F5F" w:themeColor="text1" w:themeShade="BF"/>
                <w:sz w:val="24"/>
                <w:szCs w:val="28"/>
              </w:rPr>
            </w:pPr>
          </w:p>
          <w:p w14:paraId="593337B5" w14:textId="77777777" w:rsidR="00EE52B7" w:rsidRDefault="00EE52B7" w:rsidP="00EE52B7">
            <w:pPr>
              <w:rPr>
                <w:b/>
                <w:bCs/>
                <w:color w:val="5F5F5F" w:themeColor="text1" w:themeShade="BF"/>
                <w:sz w:val="24"/>
                <w:szCs w:val="28"/>
              </w:rPr>
            </w:pPr>
          </w:p>
          <w:p w14:paraId="04A15AEC" w14:textId="3E6ECFA5" w:rsidR="00EE52B7" w:rsidRPr="00EE52B7" w:rsidRDefault="00EE52B7" w:rsidP="00EE52B7">
            <w:pPr>
              <w:jc w:val="both"/>
              <w:rPr>
                <w:rFonts w:ascii="Calibri" w:eastAsia="+mn-ea" w:hAnsi="Calibri" w:cs="+mn-cs"/>
                <w:b/>
                <w:bCs/>
                <w:color w:val="7F7F7F"/>
                <w:lang w:eastAsia="en-GB"/>
              </w:rPr>
            </w:pPr>
            <w:r>
              <w:rPr>
                <w:b/>
                <w:bCs/>
                <w:color w:val="7F7F7F"/>
                <w:lang w:eastAsia="en-GB"/>
              </w:rPr>
              <w:br/>
            </w:r>
            <w:r>
              <w:rPr>
                <w:b/>
                <w:bCs/>
                <w:color w:val="7F7F7F"/>
                <w:lang w:eastAsia="en-GB"/>
              </w:rPr>
              <w:br/>
            </w:r>
            <w:r w:rsidRPr="00EE52B7">
              <w:rPr>
                <w:rFonts w:ascii="Calibri" w:eastAsia="+mn-ea" w:hAnsi="Calibri" w:cs="+mn-cs"/>
                <w:b/>
                <w:bCs/>
                <w:color w:val="7F7F7F"/>
                <w:lang w:eastAsia="en-GB"/>
              </w:rPr>
              <w:t>Reach</w:t>
            </w:r>
          </w:p>
        </w:tc>
        <w:tc>
          <w:tcPr>
            <w:tcW w:w="9525" w:type="dxa"/>
            <w:gridSpan w:val="4"/>
            <w:shd w:val="clear" w:color="auto" w:fill="E5E5E5" w:themeFill="text1" w:themeFillTint="33"/>
          </w:tcPr>
          <w:p w14:paraId="6436F8F5" w14:textId="77777777" w:rsidR="00EE52B7" w:rsidRPr="00EE52B7" w:rsidRDefault="00EE52B7" w:rsidP="00EE52B7">
            <w:pPr>
              <w:pStyle w:val="ListParagraph"/>
              <w:numPr>
                <w:ilvl w:val="0"/>
                <w:numId w:val="25"/>
              </w:numPr>
              <w:jc w:val="both"/>
              <w:rPr>
                <w:rFonts w:ascii="Calibri" w:eastAsia="+mn-ea" w:hAnsi="Calibri" w:cs="+mn-cs"/>
                <w:color w:val="7F7F7F"/>
                <w:lang w:eastAsia="en-GB"/>
              </w:rPr>
            </w:pPr>
            <w:r w:rsidRPr="00EE52B7">
              <w:rPr>
                <w:rFonts w:ascii="Calibri" w:eastAsia="+mn-ea" w:hAnsi="Calibri" w:cs="+mn-cs"/>
                <w:color w:val="7F7F7F"/>
                <w:lang w:eastAsia="en-GB"/>
              </w:rPr>
              <w:t>Clear, fit</w:t>
            </w:r>
            <w:r w:rsidRPr="00EE52B7">
              <w:rPr>
                <w:rFonts w:ascii="Calibri" w:eastAsia="+mn-ea" w:hAnsi="Calibri" w:cs="+mn-cs"/>
                <w:color w:val="7F7F7F"/>
                <w:lang w:eastAsia="en-GB"/>
              </w:rPr>
              <w:noBreakHyphen/>
              <w:t>for</w:t>
            </w:r>
            <w:r w:rsidRPr="00EE52B7">
              <w:rPr>
                <w:rFonts w:ascii="Calibri" w:eastAsia="+mn-ea" w:hAnsi="Calibri" w:cs="+mn-cs"/>
                <w:color w:val="7F7F7F"/>
                <w:lang w:eastAsia="en-GB"/>
              </w:rPr>
              <w:noBreakHyphen/>
              <w:t>purpose communications plans are in place for all Excellence</w:t>
            </w:r>
            <w:r w:rsidRPr="00EE52B7">
              <w:rPr>
                <w:rFonts w:ascii="Calibri" w:eastAsia="+mn-ea" w:hAnsi="Calibri" w:cs="+mn-cs"/>
                <w:color w:val="7F7F7F"/>
                <w:lang w:eastAsia="en-GB"/>
              </w:rPr>
              <w:noBreakHyphen/>
              <w:t>aligned projects.</w:t>
            </w:r>
          </w:p>
          <w:p w14:paraId="2BF9ABFE" w14:textId="77777777" w:rsidR="00EE52B7" w:rsidRPr="00EE52B7" w:rsidRDefault="00EE52B7" w:rsidP="00EE52B7">
            <w:pPr>
              <w:pStyle w:val="ListParagraph"/>
              <w:numPr>
                <w:ilvl w:val="0"/>
                <w:numId w:val="25"/>
              </w:numPr>
              <w:jc w:val="both"/>
              <w:rPr>
                <w:rFonts w:ascii="Calibri" w:eastAsia="+mn-ea" w:hAnsi="Calibri" w:cs="+mn-cs"/>
                <w:color w:val="7F7F7F"/>
                <w:lang w:eastAsia="en-GB"/>
              </w:rPr>
            </w:pPr>
            <w:r w:rsidRPr="00EE52B7">
              <w:rPr>
                <w:rFonts w:ascii="Calibri" w:eastAsia="+mn-ea" w:hAnsi="Calibri" w:cs="+mn-cs"/>
                <w:color w:val="7F7F7F"/>
                <w:lang w:eastAsia="en-GB"/>
              </w:rPr>
              <w:t>Colleagues understand how projects improve quality, personalised outcomes and service delivery, and their role in delivering this.</w:t>
            </w:r>
          </w:p>
          <w:p w14:paraId="2447F2B6" w14:textId="77777777" w:rsidR="00EE52B7" w:rsidRDefault="00EE52B7" w:rsidP="00EE52B7">
            <w:pPr>
              <w:pStyle w:val="ListParagraph"/>
              <w:numPr>
                <w:ilvl w:val="0"/>
                <w:numId w:val="25"/>
              </w:numPr>
              <w:jc w:val="both"/>
              <w:rPr>
                <w:rFonts w:ascii="Calibri" w:eastAsia="+mn-ea" w:hAnsi="Calibri" w:cs="+mn-cs"/>
                <w:color w:val="7F7F7F"/>
                <w:lang w:eastAsia="en-GB"/>
              </w:rPr>
            </w:pPr>
            <w:r w:rsidRPr="00EE52B7">
              <w:rPr>
                <w:rFonts w:ascii="Calibri" w:eastAsia="+mn-ea" w:hAnsi="Calibri" w:cs="+mn-cs"/>
                <w:color w:val="7F7F7F"/>
                <w:lang w:eastAsia="en-GB"/>
              </w:rPr>
              <w:t xml:space="preserve">Clear and evidenced co-production at every level, promoting the voice of the people we support through our communications approaches. </w:t>
            </w:r>
          </w:p>
          <w:p w14:paraId="58619A7C" w14:textId="2C7ED131" w:rsidR="00EE52B7" w:rsidRPr="00EE52B7" w:rsidRDefault="00EE52B7" w:rsidP="00EE52B7">
            <w:pPr>
              <w:pStyle w:val="ListParagraph"/>
              <w:jc w:val="both"/>
              <w:rPr>
                <w:rFonts w:ascii="Calibri" w:eastAsia="+mn-ea" w:hAnsi="Calibri" w:cs="+mn-cs"/>
                <w:color w:val="7F7F7F"/>
                <w:lang w:eastAsia="en-GB"/>
              </w:rPr>
            </w:pPr>
            <w:r>
              <w:rPr>
                <w:rFonts w:ascii="Calibri" w:eastAsia="+mn-ea" w:hAnsi="Calibri" w:cs="+mn-cs"/>
                <w:color w:val="7F7F7F"/>
                <w:lang w:eastAsia="en-GB"/>
              </w:rPr>
              <w:br/>
            </w:r>
          </w:p>
          <w:p w14:paraId="12837057" w14:textId="25FF6F69" w:rsidR="00EE52B7" w:rsidRPr="00EE52B7" w:rsidRDefault="00EE52B7" w:rsidP="00EE52B7">
            <w:pPr>
              <w:pStyle w:val="ListParagraph"/>
              <w:numPr>
                <w:ilvl w:val="0"/>
                <w:numId w:val="26"/>
              </w:numPr>
              <w:jc w:val="both"/>
              <w:rPr>
                <w:rFonts w:ascii="Calibri" w:eastAsia="+mn-ea" w:hAnsi="Calibri" w:cs="+mn-cs"/>
                <w:color w:val="7F7F7F"/>
                <w:lang w:eastAsia="en-GB"/>
              </w:rPr>
            </w:pPr>
            <w:r w:rsidRPr="00EE52B7">
              <w:rPr>
                <w:rFonts w:ascii="Calibri" w:eastAsia="+mn-ea" w:hAnsi="Calibri" w:cs="+mn-cs"/>
                <w:color w:val="7F7F7F"/>
                <w:lang w:eastAsia="en-GB"/>
              </w:rPr>
              <w:t>Enabling projects have structured, timely change communications that support change</w:t>
            </w:r>
            <w:r w:rsidR="007D120F">
              <w:rPr>
                <w:rFonts w:ascii="Calibri" w:eastAsia="+mn-ea" w:hAnsi="Calibri" w:cs="+mn-cs"/>
                <w:color w:val="7F7F7F"/>
                <w:lang w:eastAsia="en-GB"/>
              </w:rPr>
              <w:t xml:space="preserve"> </w:t>
            </w:r>
            <w:r w:rsidRPr="00EE52B7">
              <w:rPr>
                <w:rFonts w:ascii="Calibri" w:eastAsia="+mn-ea" w:hAnsi="Calibri" w:cs="+mn-cs"/>
                <w:color w:val="7F7F7F"/>
                <w:lang w:eastAsia="en-GB"/>
              </w:rPr>
              <w:t>and promote effective delivery.</w:t>
            </w:r>
          </w:p>
          <w:p w14:paraId="577964B0" w14:textId="77777777" w:rsidR="00EE52B7" w:rsidRPr="00EE52B7" w:rsidRDefault="00EE52B7" w:rsidP="00EE52B7">
            <w:pPr>
              <w:pStyle w:val="ListParagraph"/>
              <w:numPr>
                <w:ilvl w:val="0"/>
                <w:numId w:val="26"/>
              </w:numPr>
              <w:jc w:val="both"/>
              <w:rPr>
                <w:rFonts w:ascii="Calibri" w:eastAsia="+mn-ea" w:hAnsi="Calibri" w:cs="+mn-cs"/>
                <w:color w:val="7F7F7F"/>
                <w:lang w:eastAsia="en-GB"/>
              </w:rPr>
            </w:pPr>
            <w:r w:rsidRPr="00EE52B7">
              <w:rPr>
                <w:rFonts w:ascii="Calibri" w:eastAsia="+mn-ea" w:hAnsi="Calibri" w:cs="+mn-cs"/>
                <w:color w:val="7F7F7F"/>
                <w:lang w:eastAsia="en-GB"/>
              </w:rPr>
              <w:t>Internal Communications Team are supported to learn, develop and understand best practice.</w:t>
            </w:r>
          </w:p>
          <w:p w14:paraId="67189EC8" w14:textId="77777777" w:rsidR="00EE52B7" w:rsidRPr="00EE52B7" w:rsidRDefault="00EE52B7" w:rsidP="00EE52B7">
            <w:pPr>
              <w:pStyle w:val="ListParagraph"/>
              <w:numPr>
                <w:ilvl w:val="0"/>
                <w:numId w:val="26"/>
              </w:numPr>
              <w:jc w:val="both"/>
              <w:rPr>
                <w:rFonts w:ascii="Calibri" w:eastAsia="+mn-ea" w:hAnsi="Calibri" w:cs="+mn-cs"/>
                <w:color w:val="7F7F7F"/>
                <w:lang w:eastAsia="en-GB"/>
              </w:rPr>
            </w:pPr>
            <w:r w:rsidRPr="00EE52B7">
              <w:rPr>
                <w:rFonts w:ascii="Calibri" w:eastAsia="+mn-ea" w:hAnsi="Calibri" w:cs="+mn-cs"/>
                <w:color w:val="7F7F7F"/>
                <w:lang w:eastAsia="en-GB"/>
              </w:rPr>
              <w:t>Effective resource planning, prioritisation, and resource allocation through team plans, capacity reviews, and performance conversations.</w:t>
            </w:r>
          </w:p>
          <w:p w14:paraId="36905F9C" w14:textId="77777777" w:rsidR="00EE52B7" w:rsidRPr="00EE52B7" w:rsidRDefault="00EE52B7" w:rsidP="00EE52B7">
            <w:pPr>
              <w:pStyle w:val="ListParagraph"/>
              <w:numPr>
                <w:ilvl w:val="0"/>
                <w:numId w:val="26"/>
              </w:numPr>
              <w:jc w:val="both"/>
              <w:rPr>
                <w:rFonts w:ascii="Calibri" w:eastAsia="+mn-ea" w:hAnsi="Calibri" w:cs="+mn-cs"/>
                <w:color w:val="7F7F7F"/>
                <w:lang w:eastAsia="en-GB"/>
              </w:rPr>
            </w:pPr>
            <w:r w:rsidRPr="00EE52B7">
              <w:rPr>
                <w:rFonts w:ascii="Calibri" w:eastAsia="+mn-ea" w:hAnsi="Calibri" w:cs="+mn-cs"/>
                <w:color w:val="7F7F7F"/>
                <w:lang w:eastAsia="en-GB"/>
              </w:rPr>
              <w:t>Contribution to a positive, accountable, and learning focused culture shown through participation in lessons learned, knowledge sharing, and continuous improvement initiatives alongside wider project teams.</w:t>
            </w:r>
          </w:p>
          <w:p w14:paraId="241B9684" w14:textId="51906BA7" w:rsidR="00EE52B7" w:rsidRPr="00EE52B7" w:rsidRDefault="00EE52B7" w:rsidP="00EE52B7">
            <w:pPr>
              <w:pStyle w:val="ListParagraph"/>
              <w:jc w:val="both"/>
              <w:rPr>
                <w:rFonts w:ascii="Calibri" w:eastAsia="+mn-ea" w:hAnsi="Calibri" w:cs="+mn-cs"/>
                <w:color w:val="7F7F7F"/>
                <w:lang w:eastAsia="en-GB"/>
              </w:rPr>
            </w:pPr>
            <w:r>
              <w:rPr>
                <w:rFonts w:ascii="Calibri" w:eastAsia="+mn-ea" w:hAnsi="Calibri" w:cs="+mn-cs"/>
                <w:color w:val="7F7F7F"/>
                <w:lang w:eastAsia="en-GB"/>
              </w:rPr>
              <w:br/>
            </w:r>
          </w:p>
          <w:p w14:paraId="516A17ED" w14:textId="5D661E40" w:rsidR="00EE52B7" w:rsidRPr="00EE52B7" w:rsidRDefault="00EE52B7" w:rsidP="00EE52B7">
            <w:pPr>
              <w:pStyle w:val="ListParagraph"/>
              <w:numPr>
                <w:ilvl w:val="0"/>
                <w:numId w:val="27"/>
              </w:numPr>
              <w:jc w:val="both"/>
              <w:rPr>
                <w:rFonts w:ascii="Calibri" w:eastAsia="+mn-ea" w:hAnsi="Calibri" w:cs="+mn-cs"/>
                <w:color w:val="7F7F7F"/>
                <w:lang w:eastAsia="en-GB"/>
              </w:rPr>
            </w:pPr>
            <w:r w:rsidRPr="00EE52B7">
              <w:rPr>
                <w:rFonts w:ascii="Calibri" w:eastAsia="+mn-ea" w:hAnsi="Calibri" w:cs="+mn-cs"/>
                <w:color w:val="7F7F7F"/>
                <w:lang w:eastAsia="en-GB"/>
              </w:rPr>
              <w:t xml:space="preserve">Influence projects have clear internal communications that align colleagues behind </w:t>
            </w:r>
            <w:r w:rsidR="007D120F">
              <w:rPr>
                <w:rFonts w:ascii="Calibri" w:eastAsia="+mn-ea" w:hAnsi="Calibri" w:cs="+mn-cs"/>
                <w:color w:val="7F7F7F"/>
                <w:lang w:eastAsia="en-GB"/>
              </w:rPr>
              <w:t xml:space="preserve">our </w:t>
            </w:r>
            <w:r w:rsidRPr="00EE52B7">
              <w:rPr>
                <w:rFonts w:ascii="Calibri" w:eastAsia="+mn-ea" w:hAnsi="Calibri" w:cs="+mn-cs"/>
                <w:color w:val="7F7F7F"/>
                <w:lang w:eastAsia="en-GB"/>
              </w:rPr>
              <w:t xml:space="preserve">shared </w:t>
            </w:r>
            <w:r w:rsidR="007D120F">
              <w:rPr>
                <w:rFonts w:ascii="Calibri" w:eastAsia="+mn-ea" w:hAnsi="Calibri" w:cs="+mn-cs"/>
                <w:color w:val="7F7F7F"/>
                <w:lang w:eastAsia="en-GB"/>
              </w:rPr>
              <w:t>mission, vision and cause.</w:t>
            </w:r>
          </w:p>
          <w:p w14:paraId="6E24ADFF" w14:textId="77777777" w:rsidR="00EE52B7" w:rsidRPr="00EE52B7" w:rsidRDefault="00EE52B7" w:rsidP="00EE52B7">
            <w:pPr>
              <w:pStyle w:val="ListParagraph"/>
              <w:numPr>
                <w:ilvl w:val="0"/>
                <w:numId w:val="27"/>
              </w:numPr>
              <w:jc w:val="both"/>
              <w:rPr>
                <w:rFonts w:ascii="Calibri" w:eastAsia="+mn-ea" w:hAnsi="Calibri" w:cs="+mn-cs"/>
                <w:color w:val="7F7F7F"/>
                <w:lang w:eastAsia="en-GB"/>
              </w:rPr>
            </w:pPr>
            <w:r w:rsidRPr="00EE52B7">
              <w:rPr>
                <w:rFonts w:ascii="Calibri" w:eastAsia="+mn-ea" w:hAnsi="Calibri" w:cs="+mn-cs"/>
                <w:color w:val="7F7F7F"/>
                <w:lang w:eastAsia="en-GB"/>
              </w:rPr>
              <w:t>Evidence, insight and lived experience from projects are shared internally.</w:t>
            </w:r>
          </w:p>
          <w:p w14:paraId="3CA17FE1" w14:textId="30EAE563" w:rsidR="00EE52B7" w:rsidRPr="00EE52B7" w:rsidRDefault="00EE52B7" w:rsidP="00EE52B7">
            <w:pPr>
              <w:pStyle w:val="ListParagraph"/>
              <w:jc w:val="both"/>
              <w:rPr>
                <w:rFonts w:ascii="Calibri" w:eastAsia="+mn-ea" w:hAnsi="Calibri" w:cs="+mn-cs"/>
                <w:color w:val="7F7F7F"/>
                <w:lang w:eastAsia="en-GB"/>
              </w:rPr>
            </w:pPr>
            <w:r>
              <w:rPr>
                <w:rFonts w:ascii="Calibri" w:eastAsia="+mn-ea" w:hAnsi="Calibri" w:cs="+mn-cs"/>
                <w:color w:val="7F7F7F"/>
                <w:lang w:eastAsia="en-GB"/>
              </w:rPr>
              <w:br/>
            </w:r>
          </w:p>
          <w:p w14:paraId="341A8D47" w14:textId="30BC4FC2" w:rsidR="00EE52B7" w:rsidRPr="00EE52B7" w:rsidRDefault="00EE52B7" w:rsidP="00EE52B7">
            <w:pPr>
              <w:pStyle w:val="ListParagraph"/>
              <w:numPr>
                <w:ilvl w:val="0"/>
                <w:numId w:val="28"/>
              </w:numPr>
              <w:jc w:val="both"/>
              <w:rPr>
                <w:rFonts w:ascii="Calibri" w:eastAsia="+mn-ea" w:hAnsi="Calibri" w:cs="+mn-cs"/>
                <w:color w:val="7F7F7F"/>
                <w:lang w:eastAsia="en-GB"/>
              </w:rPr>
            </w:pPr>
            <w:r w:rsidRPr="00EE52B7">
              <w:rPr>
                <w:rFonts w:ascii="Calibri" w:eastAsia="+mn-ea" w:hAnsi="Calibri" w:cs="+mn-cs"/>
                <w:color w:val="7F7F7F"/>
                <w:lang w:eastAsia="en-GB"/>
              </w:rPr>
              <w:t>Reach</w:t>
            </w:r>
            <w:r w:rsidRPr="00EE52B7">
              <w:rPr>
                <w:rFonts w:ascii="Calibri" w:eastAsia="+mn-ea" w:hAnsi="Calibri" w:cs="+mn-cs"/>
                <w:color w:val="7F7F7F"/>
                <w:lang w:eastAsia="en-GB"/>
              </w:rPr>
              <w:noBreakHyphen/>
              <w:t>focused projects are supported by targeted, timely communications that have a positive impact on delivery and onboarding</w:t>
            </w:r>
            <w:r w:rsidR="007D120F">
              <w:rPr>
                <w:rFonts w:ascii="Calibri" w:eastAsia="+mn-ea" w:hAnsi="Calibri" w:cs="+mn-cs"/>
                <w:color w:val="7F7F7F"/>
                <w:lang w:eastAsia="en-GB"/>
              </w:rPr>
              <w:t>.</w:t>
            </w:r>
          </w:p>
          <w:p w14:paraId="79AA9AAE" w14:textId="77777777" w:rsidR="00EE52B7" w:rsidRPr="00EE52B7" w:rsidRDefault="00EE52B7" w:rsidP="00EE52B7">
            <w:pPr>
              <w:pStyle w:val="ListParagraph"/>
              <w:numPr>
                <w:ilvl w:val="0"/>
                <w:numId w:val="28"/>
              </w:numPr>
              <w:jc w:val="both"/>
              <w:rPr>
                <w:rFonts w:ascii="Calibri" w:eastAsia="+mn-ea" w:hAnsi="Calibri" w:cs="+mn-cs"/>
                <w:color w:val="7F7F7F"/>
                <w:lang w:eastAsia="en-GB"/>
              </w:rPr>
            </w:pPr>
            <w:r w:rsidRPr="00EE52B7">
              <w:rPr>
                <w:rFonts w:ascii="Calibri" w:eastAsia="+mn-ea" w:hAnsi="Calibri" w:cs="+mn-cs"/>
                <w:color w:val="7F7F7F"/>
                <w:lang w:eastAsia="en-GB"/>
              </w:rPr>
              <w:t xml:space="preserve">Colleagues understand how projects support growth, sustainability and impact, and support it. </w:t>
            </w:r>
          </w:p>
          <w:p w14:paraId="6893DD2A" w14:textId="77777777" w:rsidR="006311F2" w:rsidRDefault="00EE52B7" w:rsidP="00EE52B7">
            <w:pPr>
              <w:pStyle w:val="ListParagraph"/>
              <w:numPr>
                <w:ilvl w:val="0"/>
                <w:numId w:val="28"/>
              </w:numPr>
              <w:jc w:val="both"/>
              <w:rPr>
                <w:rFonts w:ascii="Calibri" w:eastAsia="+mn-ea" w:hAnsi="Calibri" w:cs="+mn-cs"/>
                <w:color w:val="7F7F7F"/>
                <w:lang w:eastAsia="en-GB"/>
              </w:rPr>
            </w:pPr>
            <w:r w:rsidRPr="00EE52B7">
              <w:rPr>
                <w:rFonts w:ascii="Calibri" w:eastAsia="+mn-ea" w:hAnsi="Calibri" w:cs="+mn-cs"/>
                <w:color w:val="7F7F7F"/>
                <w:lang w:eastAsia="en-GB"/>
              </w:rPr>
              <w:t>Communications manage uncertainty during periods of change for incoming colleagues.</w:t>
            </w:r>
          </w:p>
          <w:p w14:paraId="20FD06C4" w14:textId="36CD538A" w:rsidR="00EE52B7" w:rsidRPr="00EE52B7" w:rsidRDefault="006311F2" w:rsidP="00EE52B7">
            <w:pPr>
              <w:pStyle w:val="ListParagraph"/>
              <w:numPr>
                <w:ilvl w:val="0"/>
                <w:numId w:val="28"/>
              </w:numPr>
              <w:jc w:val="both"/>
              <w:rPr>
                <w:rFonts w:ascii="Calibri" w:eastAsia="+mn-ea" w:hAnsi="Calibri" w:cs="+mn-cs"/>
                <w:color w:val="7F7F7F"/>
                <w:lang w:eastAsia="en-GB"/>
              </w:rPr>
            </w:pPr>
            <w:r>
              <w:rPr>
                <w:rFonts w:ascii="Calibri" w:eastAsia="+mn-ea" w:hAnsi="Calibri" w:cs="+mn-cs"/>
                <w:color w:val="7F7F7F"/>
                <w:lang w:eastAsia="en-GB"/>
              </w:rPr>
              <w:t xml:space="preserve">Project and organisation successes are celebrated externally, contributing to our employer brand. </w:t>
            </w:r>
            <w:r w:rsidR="00EE52B7" w:rsidRPr="00EE52B7">
              <w:rPr>
                <w:rFonts w:ascii="Calibri" w:eastAsia="+mn-ea" w:hAnsi="Calibri" w:cs="+mn-cs"/>
                <w:color w:val="7F7F7F"/>
                <w:lang w:eastAsia="en-GB"/>
              </w:rPr>
              <w:t xml:space="preserve"> </w:t>
            </w:r>
          </w:p>
          <w:p w14:paraId="1C3289A1" w14:textId="77777777" w:rsidR="00EE52B7" w:rsidRPr="00EE52B7" w:rsidRDefault="00EE52B7" w:rsidP="00EE52B7">
            <w:pPr>
              <w:pStyle w:val="ListParagraph"/>
              <w:jc w:val="both"/>
              <w:rPr>
                <w:rFonts w:ascii="Calibri" w:eastAsia="+mn-ea" w:hAnsi="Calibri" w:cs="+mn-cs"/>
                <w:color w:val="7F7F7F"/>
                <w:lang w:eastAsia="en-GB"/>
              </w:rPr>
            </w:pPr>
          </w:p>
          <w:p w14:paraId="1863B128" w14:textId="77777777" w:rsidR="00EE52B7" w:rsidRPr="00EE52B7" w:rsidRDefault="00EE52B7" w:rsidP="00EE52B7">
            <w:pPr>
              <w:pStyle w:val="ListParagraph"/>
              <w:jc w:val="both"/>
              <w:rPr>
                <w:rFonts w:ascii="Calibri" w:eastAsia="+mn-ea" w:hAnsi="Calibri" w:cs="+mn-cs"/>
                <w:color w:val="7F7F7F"/>
                <w:lang w:eastAsia="en-GB"/>
              </w:rPr>
            </w:pPr>
          </w:p>
          <w:p w14:paraId="06CF1A8C" w14:textId="77777777" w:rsidR="00EE52B7" w:rsidRPr="00EE52B7" w:rsidRDefault="00EE52B7" w:rsidP="00EE52B7">
            <w:pPr>
              <w:pStyle w:val="ListParagraph"/>
              <w:jc w:val="both"/>
              <w:rPr>
                <w:rFonts w:ascii="Calibri" w:eastAsia="+mn-ea" w:hAnsi="Calibri" w:cs="+mn-cs"/>
                <w:color w:val="7F7F7F"/>
                <w:lang w:eastAsia="en-GB"/>
              </w:rPr>
            </w:pPr>
          </w:p>
          <w:p w14:paraId="1CA96163" w14:textId="77777777" w:rsidR="00EE52B7" w:rsidRPr="00EE52B7" w:rsidRDefault="00EE52B7" w:rsidP="00EE52B7">
            <w:pPr>
              <w:pStyle w:val="ListParagraph"/>
              <w:jc w:val="both"/>
              <w:rPr>
                <w:rFonts w:ascii="Calibri" w:eastAsia="+mn-ea" w:hAnsi="Calibri" w:cs="+mn-cs"/>
                <w:color w:val="7F7F7F"/>
                <w:lang w:eastAsia="en-GB"/>
              </w:rPr>
            </w:pPr>
          </w:p>
          <w:p w14:paraId="7B785BE5" w14:textId="77777777" w:rsidR="00EE52B7" w:rsidRPr="00EE52B7" w:rsidRDefault="00EE52B7" w:rsidP="00EE52B7">
            <w:pPr>
              <w:ind w:left="360"/>
              <w:jc w:val="both"/>
              <w:rPr>
                <w:rFonts w:ascii="Calibri" w:eastAsia="+mn-ea" w:hAnsi="Calibri" w:cs="+mn-cs"/>
                <w:color w:val="7F7F7F"/>
                <w:lang w:eastAsia="en-GB"/>
              </w:rPr>
            </w:pPr>
          </w:p>
          <w:p w14:paraId="14EB4A6E" w14:textId="77777777" w:rsidR="003B319F" w:rsidRDefault="003B319F" w:rsidP="006311F2">
            <w:pPr>
              <w:rPr>
                <w:rFonts w:eastAsia="+mn-ea" w:cs="+mn-cs"/>
                <w:color w:val="7F7F7F"/>
                <w:szCs w:val="22"/>
                <w:lang w:eastAsia="en-GB"/>
              </w:rPr>
            </w:pPr>
          </w:p>
          <w:p w14:paraId="40C43F49" w14:textId="77777777" w:rsidR="006311F2" w:rsidRDefault="006311F2" w:rsidP="006311F2">
            <w:pPr>
              <w:rPr>
                <w:rFonts w:eastAsia="+mn-ea" w:cs="+mn-cs"/>
                <w:color w:val="7F7F7F"/>
                <w:szCs w:val="22"/>
                <w:lang w:eastAsia="en-GB"/>
              </w:rPr>
            </w:pPr>
          </w:p>
          <w:p w14:paraId="391CAB0B" w14:textId="77777777" w:rsidR="006311F2" w:rsidRDefault="006311F2" w:rsidP="006311F2">
            <w:pPr>
              <w:rPr>
                <w:rFonts w:eastAsia="+mn-ea" w:cs="+mn-cs"/>
                <w:color w:val="7F7F7F"/>
                <w:szCs w:val="22"/>
                <w:lang w:eastAsia="en-GB"/>
              </w:rPr>
            </w:pPr>
          </w:p>
          <w:p w14:paraId="29FE6C98" w14:textId="77777777" w:rsidR="006311F2" w:rsidRDefault="006311F2" w:rsidP="006311F2">
            <w:pPr>
              <w:rPr>
                <w:rFonts w:eastAsia="+mn-ea" w:cs="+mn-cs"/>
                <w:color w:val="7F7F7F"/>
                <w:szCs w:val="22"/>
                <w:lang w:eastAsia="en-GB"/>
              </w:rPr>
            </w:pPr>
          </w:p>
          <w:p w14:paraId="1ED64EA1" w14:textId="77777777" w:rsidR="006311F2" w:rsidRDefault="006311F2" w:rsidP="006311F2">
            <w:pPr>
              <w:rPr>
                <w:rFonts w:eastAsia="+mn-ea" w:cs="+mn-cs"/>
                <w:color w:val="7F7F7F"/>
                <w:szCs w:val="22"/>
                <w:lang w:eastAsia="en-GB"/>
              </w:rPr>
            </w:pPr>
          </w:p>
          <w:p w14:paraId="12331293" w14:textId="77777777" w:rsidR="006311F2" w:rsidRPr="006311F2" w:rsidRDefault="006311F2" w:rsidP="006311F2">
            <w:pPr>
              <w:rPr>
                <w:rFonts w:eastAsia="+mn-ea" w:cs="+mn-cs"/>
                <w:color w:val="7F7F7F"/>
                <w:szCs w:val="22"/>
                <w:lang w:eastAsia="en-GB"/>
              </w:rPr>
            </w:pPr>
          </w:p>
          <w:p w14:paraId="226FA318" w14:textId="77777777" w:rsidR="006311F2" w:rsidRDefault="006311F2" w:rsidP="009106B7">
            <w:pPr>
              <w:pStyle w:val="ListParagraph"/>
              <w:rPr>
                <w:rFonts w:eastAsia="+mn-ea" w:cs="+mn-cs"/>
                <w:color w:val="7F7F7F"/>
                <w:szCs w:val="22"/>
                <w:lang w:eastAsia="en-GB"/>
              </w:rPr>
            </w:pPr>
          </w:p>
          <w:p w14:paraId="6FD2697A" w14:textId="77777777" w:rsidR="006311F2" w:rsidRDefault="006311F2" w:rsidP="009106B7">
            <w:pPr>
              <w:pStyle w:val="ListParagraph"/>
              <w:rPr>
                <w:rFonts w:eastAsia="+mn-ea" w:cs="+mn-cs"/>
                <w:color w:val="7F7F7F"/>
                <w:szCs w:val="22"/>
                <w:lang w:eastAsia="en-GB"/>
              </w:rPr>
            </w:pPr>
          </w:p>
          <w:p w14:paraId="129FF99C" w14:textId="77777777" w:rsidR="006311F2" w:rsidRDefault="006311F2" w:rsidP="009106B7">
            <w:pPr>
              <w:pStyle w:val="ListParagraph"/>
              <w:rPr>
                <w:rFonts w:eastAsia="+mn-ea" w:cs="+mn-cs"/>
                <w:color w:val="7F7F7F"/>
                <w:szCs w:val="22"/>
                <w:lang w:eastAsia="en-GB"/>
              </w:rPr>
            </w:pPr>
          </w:p>
          <w:p w14:paraId="48CBA5D8" w14:textId="1287D306" w:rsidR="006311F2" w:rsidRPr="0073073E" w:rsidRDefault="006311F2" w:rsidP="009106B7">
            <w:pPr>
              <w:pStyle w:val="ListParagraph"/>
              <w:rPr>
                <w:rFonts w:eastAsia="+mn-ea" w:cs="+mn-cs"/>
                <w:color w:val="7F7F7F"/>
                <w:szCs w:val="22"/>
                <w:lang w:eastAsia="en-GB"/>
              </w:rPr>
            </w:pPr>
          </w:p>
        </w:tc>
      </w:tr>
      <w:tr w:rsidR="003B319F" w14:paraId="5EAA503F" w14:textId="77777777" w:rsidTr="006311F2">
        <w:trPr>
          <w:gridBefore w:val="1"/>
          <w:wBefore w:w="27" w:type="dxa"/>
          <w:trHeight w:val="1041"/>
        </w:trPr>
        <w:tc>
          <w:tcPr>
            <w:tcW w:w="11184" w:type="dxa"/>
            <w:gridSpan w:val="5"/>
            <w:shd w:val="clear" w:color="auto" w:fill="E5E5E5" w:themeFill="text1" w:themeFillTint="33"/>
          </w:tcPr>
          <w:p w14:paraId="4B031B09" w14:textId="77777777" w:rsidR="003B319F" w:rsidRDefault="003B319F">
            <w:pPr>
              <w:contextualSpacing/>
              <w:jc w:val="center"/>
              <w:rPr>
                <w:rFonts w:cstheme="minorBidi"/>
                <w:b/>
                <w:bCs/>
                <w:color w:val="7F7F7F" w:themeColor="text1"/>
                <w:sz w:val="32"/>
                <w:szCs w:val="32"/>
                <w:lang w:eastAsia="en-GB"/>
              </w:rPr>
            </w:pPr>
            <w:r>
              <w:rPr>
                <w:rFonts w:cstheme="minorBidi"/>
                <w:b/>
                <w:bCs/>
                <w:color w:val="7F7F7F" w:themeColor="text1"/>
                <w:sz w:val="32"/>
                <w:szCs w:val="32"/>
                <w:lang w:eastAsia="en-GB"/>
              </w:rPr>
              <w:lastRenderedPageBreak/>
              <w:t>Structure</w:t>
            </w:r>
          </w:p>
          <w:p w14:paraId="5130FA04" w14:textId="1432244E" w:rsidR="003B319F" w:rsidRPr="00267332" w:rsidRDefault="009106B7">
            <w:pPr>
              <w:contextualSpacing/>
              <w:jc w:val="center"/>
              <w:rPr>
                <w:rFonts w:ascii="Calibri" w:eastAsia="+mn-ea" w:hAnsi="Calibri" w:cs="+mn-cs"/>
                <w:color w:val="7F7F7F"/>
                <w:szCs w:val="22"/>
                <w:lang w:eastAsia="en-GB"/>
              </w:rPr>
            </w:pPr>
            <w:r>
              <w:rPr>
                <w:b/>
                <w:bCs/>
                <w:noProof/>
              </w:rPr>
              <w:drawing>
                <wp:anchor distT="0" distB="0" distL="114300" distR="114300" simplePos="0" relativeHeight="251658245" behindDoc="0" locked="0" layoutInCell="1" allowOverlap="1" wp14:anchorId="1045AA73" wp14:editId="13FFC9D3">
                  <wp:simplePos x="0" y="0"/>
                  <wp:positionH relativeFrom="margin">
                    <wp:posOffset>-1270</wp:posOffset>
                  </wp:positionH>
                  <wp:positionV relativeFrom="paragraph">
                    <wp:posOffset>188595</wp:posOffset>
                  </wp:positionV>
                  <wp:extent cx="6827520" cy="3708400"/>
                  <wp:effectExtent l="38100" t="0" r="68580" b="0"/>
                  <wp:wrapSquare wrapText="bothSides"/>
                  <wp:docPr id="204523510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5EF44BCF" w14:textId="5C4668DF" w:rsidR="003B319F" w:rsidRDefault="003B319F">
            <w:pPr>
              <w:ind w:left="142"/>
              <w:contextualSpacing/>
              <w:jc w:val="both"/>
              <w:rPr>
                <w:rFonts w:ascii="Calibri" w:eastAsia="+mn-ea" w:hAnsi="Calibri" w:cs="+mn-cs"/>
                <w:color w:val="7F7F7F"/>
                <w:szCs w:val="22"/>
                <w:lang w:eastAsia="en-GB"/>
              </w:rPr>
            </w:pPr>
          </w:p>
          <w:p w14:paraId="5D0D34AA" w14:textId="77777777" w:rsidR="003B319F" w:rsidRDefault="003B319F">
            <w:pPr>
              <w:ind w:left="142"/>
              <w:contextualSpacing/>
              <w:jc w:val="both"/>
              <w:rPr>
                <w:rFonts w:ascii="Calibri" w:eastAsia="+mn-ea" w:hAnsi="Calibri" w:cs="+mn-cs"/>
                <w:color w:val="7F7F7F"/>
                <w:szCs w:val="22"/>
                <w:lang w:eastAsia="en-GB"/>
              </w:rPr>
            </w:pPr>
          </w:p>
        </w:tc>
      </w:tr>
      <w:tr w:rsidR="005B09B0" w14:paraId="59590291" w14:textId="77777777" w:rsidTr="006311F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518" w:type="dxa"/>
          <w:trHeight w:val="381"/>
          <w:jc w:val="center"/>
        </w:trPr>
        <w:tc>
          <w:tcPr>
            <w:tcW w:w="5747" w:type="dxa"/>
            <w:gridSpan w:val="3"/>
            <w:tcBorders>
              <w:top w:val="double" w:sz="4" w:space="0" w:color="FFFFFF" w:themeColor="background2"/>
              <w:left w:val="double" w:sz="4" w:space="0" w:color="FFFFFF" w:themeColor="background2"/>
              <w:bottom w:val="double" w:sz="4" w:space="0" w:color="FFFFFF" w:themeColor="background2"/>
              <w:right w:val="double" w:sz="4" w:space="0" w:color="FFFFFF" w:themeColor="background2"/>
            </w:tcBorders>
          </w:tcPr>
          <w:p w14:paraId="51949CC1" w14:textId="52208576" w:rsidR="006268CF" w:rsidRPr="00FB29A1" w:rsidRDefault="006268CF" w:rsidP="5ECF9E61">
            <w:pPr>
              <w:jc w:val="center"/>
              <w:rPr>
                <w:b/>
                <w:bCs/>
                <w:color w:val="7F7F7F" w:themeColor="text1"/>
                <w:sz w:val="32"/>
                <w:szCs w:val="32"/>
              </w:rPr>
            </w:pPr>
          </w:p>
        </w:tc>
        <w:tc>
          <w:tcPr>
            <w:tcW w:w="4584" w:type="dxa"/>
            <w:tcBorders>
              <w:top w:val="double" w:sz="4" w:space="0" w:color="FFFFFF" w:themeColor="background2"/>
              <w:left w:val="double" w:sz="4" w:space="0" w:color="FFFFFF" w:themeColor="background2"/>
              <w:bottom w:val="nil"/>
              <w:right w:val="double" w:sz="4" w:space="0" w:color="FFFFFF" w:themeColor="background2"/>
            </w:tcBorders>
          </w:tcPr>
          <w:p w14:paraId="7CBF629F" w14:textId="45580F3D" w:rsidR="006268CF" w:rsidRDefault="006268CF" w:rsidP="00B07CDC">
            <w:pPr>
              <w:rPr>
                <w:rFonts w:cstheme="minorBidi"/>
                <w:b/>
                <w:bCs/>
                <w:color w:val="7F7F7F" w:themeColor="text1"/>
                <w:sz w:val="32"/>
                <w:szCs w:val="32"/>
                <w:lang w:eastAsia="en-GB"/>
              </w:rPr>
            </w:pPr>
          </w:p>
        </w:tc>
        <w:tc>
          <w:tcPr>
            <w:tcW w:w="362" w:type="dxa"/>
            <w:tcBorders>
              <w:top w:val="double" w:sz="4" w:space="0" w:color="FFFFFF" w:themeColor="background2"/>
              <w:left w:val="double" w:sz="4" w:space="0" w:color="FFFFFF" w:themeColor="background2"/>
              <w:bottom w:val="nil"/>
              <w:right w:val="double" w:sz="4" w:space="0" w:color="FFFFFF" w:themeColor="background2"/>
            </w:tcBorders>
          </w:tcPr>
          <w:p w14:paraId="4D4E8BE1" w14:textId="5264272E" w:rsidR="006268CF" w:rsidRPr="00C21B5F" w:rsidRDefault="006268CF" w:rsidP="00EF497A">
            <w:pPr>
              <w:ind w:left="426" w:hanging="284"/>
              <w:jc w:val="center"/>
            </w:pPr>
          </w:p>
        </w:tc>
      </w:tr>
    </w:tbl>
    <w:p w14:paraId="6F85C833" w14:textId="72822A88" w:rsidR="007933EA" w:rsidRDefault="00C945D4" w:rsidP="00EF497A">
      <w:pPr>
        <w:ind w:left="426"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Qu</w:t>
      </w:r>
      <w:r w:rsidR="00E9789B">
        <w:rPr>
          <w:rFonts w:cstheme="minorBidi"/>
          <w:b/>
          <w:bCs/>
          <w:color w:val="7F7F7F" w:themeColor="text1"/>
          <w:sz w:val="32"/>
          <w:szCs w:val="32"/>
          <w:lang w:eastAsia="en-GB"/>
        </w:rPr>
        <w:t>alifications</w:t>
      </w:r>
      <w:r w:rsidR="00413196">
        <w:rPr>
          <w:rFonts w:cstheme="minorBidi"/>
          <w:b/>
          <w:bCs/>
          <w:color w:val="7F7F7F" w:themeColor="text1"/>
          <w:sz w:val="32"/>
          <w:szCs w:val="32"/>
          <w:lang w:eastAsia="en-GB"/>
        </w:rPr>
        <w:t>, Experience, and Knowledge</w:t>
      </w:r>
    </w:p>
    <w:p w14:paraId="3C24C8AD" w14:textId="68138346" w:rsidR="002F090A" w:rsidRDefault="00D160EA" w:rsidP="00EF497A">
      <w:pPr>
        <w:pStyle w:val="li1"/>
        <w:numPr>
          <w:ilvl w:val="0"/>
          <w:numId w:val="8"/>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Qualified to degree level in a relevant subject, or suitable equivalent relevant experience</w:t>
      </w:r>
      <w:r w:rsidR="00946027">
        <w:rPr>
          <w:color w:val="5F5F5F" w:themeColor="text1" w:themeShade="BF"/>
          <w:sz w:val="24"/>
          <w:szCs w:val="24"/>
        </w:rPr>
        <w:t xml:space="preserve"> (preferred)</w:t>
      </w:r>
    </w:p>
    <w:p w14:paraId="269AC728" w14:textId="3AFB5A77" w:rsidR="00A41810" w:rsidRDefault="00A41810" w:rsidP="5ECF9E61">
      <w:pPr>
        <w:pStyle w:val="li1"/>
        <w:numPr>
          <w:ilvl w:val="0"/>
          <w:numId w:val="8"/>
        </w:numPr>
        <w:spacing w:before="0" w:beforeAutospacing="0" w:after="0" w:afterAutospacing="0"/>
        <w:ind w:left="426" w:right="261" w:hanging="284"/>
        <w:jc w:val="both"/>
        <w:rPr>
          <w:color w:val="5F5F5F" w:themeColor="text1" w:themeShade="BF"/>
          <w:sz w:val="24"/>
          <w:szCs w:val="24"/>
        </w:rPr>
      </w:pPr>
      <w:r w:rsidRPr="5ECF9E61">
        <w:rPr>
          <w:color w:val="5F5F5F" w:themeColor="text1" w:themeShade="BF"/>
          <w:sz w:val="24"/>
          <w:szCs w:val="24"/>
        </w:rPr>
        <w:t>A professional qualification in Communications or Marketing (preferred)</w:t>
      </w:r>
    </w:p>
    <w:p w14:paraId="1D1DAA2F" w14:textId="251ED294" w:rsidR="00946027" w:rsidRDefault="0341A6C4" w:rsidP="4A9C8286">
      <w:pPr>
        <w:pStyle w:val="li1"/>
        <w:numPr>
          <w:ilvl w:val="0"/>
          <w:numId w:val="8"/>
        </w:numPr>
        <w:spacing w:before="0" w:beforeAutospacing="0" w:after="0" w:afterAutospacing="0"/>
        <w:ind w:left="426" w:right="261" w:hanging="284"/>
        <w:jc w:val="both"/>
        <w:rPr>
          <w:color w:val="5F5F5F" w:themeColor="text1" w:themeShade="BF"/>
          <w:sz w:val="24"/>
          <w:szCs w:val="24"/>
        </w:rPr>
      </w:pPr>
      <w:r w:rsidRPr="4A9C8286">
        <w:rPr>
          <w:color w:val="5F5F5F" w:themeColor="text1" w:themeShade="BF"/>
          <w:sz w:val="24"/>
          <w:szCs w:val="24"/>
        </w:rPr>
        <w:t>Strong e</w:t>
      </w:r>
      <w:r w:rsidR="128F8E3A" w:rsidRPr="4A9C8286">
        <w:rPr>
          <w:color w:val="5F5F5F" w:themeColor="text1" w:themeShade="BF"/>
          <w:sz w:val="24"/>
          <w:szCs w:val="24"/>
        </w:rPr>
        <w:t xml:space="preserve">xperience creating and implementing change communications </w:t>
      </w:r>
      <w:r w:rsidR="1B490D66" w:rsidRPr="4A9C8286">
        <w:rPr>
          <w:color w:val="5F5F5F" w:themeColor="text1" w:themeShade="BF"/>
          <w:sz w:val="24"/>
          <w:szCs w:val="24"/>
        </w:rPr>
        <w:t xml:space="preserve">strategies and plans </w:t>
      </w:r>
      <w:r w:rsidR="128F8E3A" w:rsidRPr="4A9C8286">
        <w:rPr>
          <w:color w:val="5F5F5F" w:themeColor="text1" w:themeShade="BF"/>
          <w:sz w:val="24"/>
          <w:szCs w:val="24"/>
        </w:rPr>
        <w:t>(essential)</w:t>
      </w:r>
    </w:p>
    <w:p w14:paraId="2630A04B" w14:textId="564B411C" w:rsidR="00946027" w:rsidRDefault="128F8E3A" w:rsidP="5ECF9E61">
      <w:pPr>
        <w:pStyle w:val="li1"/>
        <w:numPr>
          <w:ilvl w:val="0"/>
          <w:numId w:val="8"/>
        </w:numPr>
        <w:spacing w:before="0" w:beforeAutospacing="0" w:after="0" w:afterAutospacing="0"/>
        <w:ind w:left="426" w:right="261" w:hanging="284"/>
        <w:jc w:val="both"/>
        <w:rPr>
          <w:color w:val="5F5F5F" w:themeColor="text1" w:themeShade="BF"/>
          <w:sz w:val="24"/>
          <w:szCs w:val="24"/>
        </w:rPr>
      </w:pPr>
      <w:r w:rsidRPr="5ECF9E61">
        <w:rPr>
          <w:color w:val="5F5F5F" w:themeColor="text1" w:themeShade="BF"/>
          <w:sz w:val="24"/>
          <w:szCs w:val="24"/>
        </w:rPr>
        <w:t>Experience in a</w:t>
      </w:r>
      <w:r w:rsidR="007D120F">
        <w:rPr>
          <w:color w:val="5F5F5F" w:themeColor="text1" w:themeShade="BF"/>
          <w:sz w:val="24"/>
          <w:szCs w:val="24"/>
        </w:rPr>
        <w:t xml:space="preserve">n internal </w:t>
      </w:r>
      <w:r w:rsidRPr="5ECF9E61">
        <w:rPr>
          <w:color w:val="5F5F5F" w:themeColor="text1" w:themeShade="BF"/>
          <w:sz w:val="24"/>
          <w:szCs w:val="24"/>
        </w:rPr>
        <w:t xml:space="preserve">communications role </w:t>
      </w:r>
      <w:r w:rsidR="00A81A7E">
        <w:rPr>
          <w:color w:val="5F5F5F" w:themeColor="text1" w:themeShade="BF"/>
          <w:sz w:val="24"/>
          <w:szCs w:val="24"/>
        </w:rPr>
        <w:t xml:space="preserve">(essential) </w:t>
      </w:r>
      <w:r w:rsidRPr="5ECF9E61">
        <w:rPr>
          <w:color w:val="5F5F5F" w:themeColor="text1" w:themeShade="BF"/>
          <w:sz w:val="24"/>
          <w:szCs w:val="24"/>
        </w:rPr>
        <w:t xml:space="preserve">within a values-driven </w:t>
      </w:r>
      <w:r w:rsidR="00A81A7E">
        <w:rPr>
          <w:color w:val="5F5F5F" w:themeColor="text1" w:themeShade="BF"/>
          <w:sz w:val="24"/>
          <w:szCs w:val="24"/>
        </w:rPr>
        <w:t>organisation</w:t>
      </w:r>
      <w:r w:rsidRPr="5ECF9E61">
        <w:rPr>
          <w:color w:val="5F5F5F" w:themeColor="text1" w:themeShade="BF"/>
          <w:sz w:val="24"/>
          <w:szCs w:val="24"/>
        </w:rPr>
        <w:t xml:space="preserve"> (preferred)</w:t>
      </w:r>
    </w:p>
    <w:p w14:paraId="1A2174A4" w14:textId="51F9FB6B" w:rsidR="00946027" w:rsidRDefault="128F8E3A" w:rsidP="0009426B">
      <w:pPr>
        <w:pStyle w:val="li1"/>
        <w:numPr>
          <w:ilvl w:val="0"/>
          <w:numId w:val="8"/>
        </w:numPr>
        <w:spacing w:before="0" w:beforeAutospacing="0" w:after="0" w:afterAutospacing="0"/>
        <w:ind w:left="426" w:right="261" w:hanging="284"/>
        <w:jc w:val="both"/>
        <w:rPr>
          <w:color w:val="5F5F5F" w:themeColor="text1" w:themeShade="BF"/>
          <w:sz w:val="24"/>
          <w:szCs w:val="24"/>
        </w:rPr>
      </w:pPr>
      <w:r w:rsidRPr="0009426B">
        <w:rPr>
          <w:color w:val="5F5F5F" w:themeColor="text1" w:themeShade="BF"/>
          <w:sz w:val="24"/>
          <w:szCs w:val="24"/>
        </w:rPr>
        <w:t xml:space="preserve">Proven track record of working </w:t>
      </w:r>
      <w:r w:rsidR="006F072A" w:rsidRPr="0009426B">
        <w:rPr>
          <w:color w:val="5F5F5F" w:themeColor="text1" w:themeShade="BF"/>
          <w:sz w:val="24"/>
          <w:szCs w:val="24"/>
        </w:rPr>
        <w:t>on a variety of p</w:t>
      </w:r>
      <w:r w:rsidR="5AD57A5B" w:rsidRPr="0009426B">
        <w:rPr>
          <w:color w:val="5F5F5F" w:themeColor="text1" w:themeShade="BF"/>
          <w:sz w:val="24"/>
          <w:szCs w:val="24"/>
        </w:rPr>
        <w:t>rogrammes/projects</w:t>
      </w:r>
      <w:r w:rsidR="006F072A" w:rsidRPr="0009426B">
        <w:rPr>
          <w:color w:val="5F5F5F" w:themeColor="text1" w:themeShade="BF"/>
          <w:sz w:val="24"/>
          <w:szCs w:val="24"/>
        </w:rPr>
        <w:t>, with diverse</w:t>
      </w:r>
      <w:r w:rsidRPr="0009426B">
        <w:rPr>
          <w:color w:val="5F5F5F" w:themeColor="text1" w:themeShade="BF"/>
          <w:sz w:val="24"/>
          <w:szCs w:val="24"/>
        </w:rPr>
        <w:t xml:space="preserve"> stakeholder</w:t>
      </w:r>
      <w:r w:rsidR="006F072A" w:rsidRPr="0009426B">
        <w:rPr>
          <w:color w:val="5F5F5F" w:themeColor="text1" w:themeShade="BF"/>
          <w:sz w:val="24"/>
          <w:szCs w:val="24"/>
        </w:rPr>
        <w:t xml:space="preserve"> groups,</w:t>
      </w:r>
      <w:r w:rsidRPr="0009426B">
        <w:rPr>
          <w:color w:val="5F5F5F" w:themeColor="text1" w:themeShade="BF"/>
          <w:sz w:val="24"/>
          <w:szCs w:val="24"/>
        </w:rPr>
        <w:t xml:space="preserve"> to deliver engaging communications (essential)</w:t>
      </w:r>
    </w:p>
    <w:p w14:paraId="341DB8B8" w14:textId="036A5DBD" w:rsidR="00946027" w:rsidRDefault="128F8E3A" w:rsidP="5ECF9E61">
      <w:pPr>
        <w:pStyle w:val="li1"/>
        <w:numPr>
          <w:ilvl w:val="0"/>
          <w:numId w:val="8"/>
        </w:numPr>
        <w:spacing w:before="0" w:beforeAutospacing="0" w:after="0" w:afterAutospacing="0"/>
        <w:ind w:left="426" w:right="261" w:hanging="284"/>
        <w:jc w:val="both"/>
        <w:rPr>
          <w:color w:val="5F5F5F" w:themeColor="text1" w:themeShade="BF"/>
          <w:sz w:val="24"/>
          <w:szCs w:val="24"/>
        </w:rPr>
      </w:pPr>
      <w:r w:rsidRPr="5ECF9E61">
        <w:rPr>
          <w:color w:val="5F5F5F" w:themeColor="text1" w:themeShade="BF"/>
          <w:sz w:val="24"/>
          <w:szCs w:val="24"/>
        </w:rPr>
        <w:t>Track record of developing communications plans to engage employees across a dispersed geography and diverse functions</w:t>
      </w:r>
      <w:r w:rsidR="1B1EF09A" w:rsidRPr="5ECF9E61">
        <w:rPr>
          <w:color w:val="5F5F5F" w:themeColor="text1" w:themeShade="BF"/>
          <w:sz w:val="24"/>
          <w:szCs w:val="24"/>
        </w:rPr>
        <w:t xml:space="preserve"> (preferred)</w:t>
      </w:r>
    </w:p>
    <w:p w14:paraId="46AF914A" w14:textId="2DB090E5" w:rsidR="00946027" w:rsidRDefault="00946027" w:rsidP="5ECF9E61">
      <w:pPr>
        <w:pStyle w:val="li1"/>
        <w:numPr>
          <w:ilvl w:val="0"/>
          <w:numId w:val="8"/>
        </w:numPr>
        <w:spacing w:before="0" w:beforeAutospacing="0" w:after="0" w:afterAutospacing="0"/>
        <w:ind w:left="426" w:right="261" w:hanging="284"/>
        <w:jc w:val="both"/>
        <w:rPr>
          <w:color w:val="5F5F5F" w:themeColor="text1" w:themeShade="BF"/>
          <w:sz w:val="24"/>
          <w:szCs w:val="24"/>
        </w:rPr>
      </w:pPr>
      <w:r w:rsidRPr="5ECF9E61">
        <w:rPr>
          <w:color w:val="5F5F5F" w:themeColor="text1" w:themeShade="BF"/>
          <w:sz w:val="24"/>
          <w:szCs w:val="24"/>
        </w:rPr>
        <w:t>Evidence of continued profes</w:t>
      </w:r>
      <w:r w:rsidR="1E6EF0BB" w:rsidRPr="5ECF9E61">
        <w:rPr>
          <w:color w:val="5F5F5F" w:themeColor="text1" w:themeShade="BF"/>
          <w:sz w:val="24"/>
          <w:szCs w:val="24"/>
        </w:rPr>
        <w:t>s</w:t>
      </w:r>
      <w:r w:rsidRPr="5ECF9E61">
        <w:rPr>
          <w:color w:val="5F5F5F" w:themeColor="text1" w:themeShade="BF"/>
          <w:sz w:val="24"/>
          <w:szCs w:val="24"/>
        </w:rPr>
        <w:t>ional development (essential)</w:t>
      </w:r>
    </w:p>
    <w:p w14:paraId="53E1EE54" w14:textId="77777777" w:rsidR="00413196" w:rsidRDefault="00413196" w:rsidP="00EF497A">
      <w:pPr>
        <w:ind w:left="426" w:right="261" w:hanging="284"/>
        <w:jc w:val="both"/>
        <w:rPr>
          <w:rFonts w:cstheme="minorBidi"/>
          <w:b/>
          <w:bCs/>
          <w:color w:val="7F7F7F" w:themeColor="text1"/>
          <w:sz w:val="32"/>
          <w:szCs w:val="32"/>
          <w:lang w:eastAsia="en-GB"/>
        </w:rPr>
      </w:pPr>
    </w:p>
    <w:p w14:paraId="5B3BEB30" w14:textId="1621CC8A" w:rsidR="00081892" w:rsidRPr="00623CFC" w:rsidRDefault="00413196" w:rsidP="00EF497A">
      <w:pPr>
        <w:ind w:left="426" w:right="261"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 xml:space="preserve">Competencies, </w:t>
      </w:r>
      <w:r w:rsidR="00081892" w:rsidRPr="00623CFC">
        <w:rPr>
          <w:rFonts w:cstheme="minorBidi"/>
          <w:b/>
          <w:bCs/>
          <w:color w:val="7F7F7F" w:themeColor="text1"/>
          <w:sz w:val="32"/>
          <w:szCs w:val="32"/>
          <w:lang w:eastAsia="en-GB"/>
        </w:rPr>
        <w:t>Skills</w:t>
      </w:r>
      <w:r w:rsidR="00D8225D">
        <w:rPr>
          <w:rFonts w:cstheme="minorBidi"/>
          <w:b/>
          <w:bCs/>
          <w:color w:val="7F7F7F" w:themeColor="text1"/>
          <w:sz w:val="32"/>
          <w:szCs w:val="32"/>
          <w:lang w:eastAsia="en-GB"/>
        </w:rPr>
        <w:t>,</w:t>
      </w:r>
      <w:r w:rsidR="00081892" w:rsidRPr="00623CFC">
        <w:rPr>
          <w:rFonts w:cstheme="minorBidi"/>
          <w:b/>
          <w:bCs/>
          <w:color w:val="7F7F7F" w:themeColor="text1"/>
          <w:sz w:val="32"/>
          <w:szCs w:val="32"/>
          <w:lang w:eastAsia="en-GB"/>
        </w:rPr>
        <w:t xml:space="preserve"> and </w:t>
      </w:r>
      <w:r w:rsidR="00111CE0" w:rsidRPr="00623CFC">
        <w:rPr>
          <w:rFonts w:cstheme="minorBidi"/>
          <w:b/>
          <w:bCs/>
          <w:color w:val="7F7F7F" w:themeColor="text1"/>
          <w:sz w:val="32"/>
          <w:szCs w:val="32"/>
          <w:lang w:eastAsia="en-GB"/>
        </w:rPr>
        <w:t>A</w:t>
      </w:r>
      <w:r w:rsidR="00081892" w:rsidRPr="00623CFC">
        <w:rPr>
          <w:rFonts w:cstheme="minorBidi"/>
          <w:b/>
          <w:bCs/>
          <w:color w:val="7F7F7F" w:themeColor="text1"/>
          <w:sz w:val="32"/>
          <w:szCs w:val="32"/>
          <w:lang w:eastAsia="en-GB"/>
        </w:rPr>
        <w:t>bilities</w:t>
      </w:r>
    </w:p>
    <w:p w14:paraId="5AB6AD87" w14:textId="77777777" w:rsidR="009B3079" w:rsidRDefault="009B3079" w:rsidP="00EF497A">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Must be an excellent copywriter and communicator at all levels</w:t>
      </w:r>
    </w:p>
    <w:p w14:paraId="358832A2" w14:textId="77777777" w:rsidR="009B3079" w:rsidRDefault="009B3079" w:rsidP="00EF497A">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Must be able to plan effectively and work in a timely and effective manner</w:t>
      </w:r>
    </w:p>
    <w:p w14:paraId="4A47252A" w14:textId="77777777" w:rsidR="007D120F" w:rsidRDefault="40297BC4" w:rsidP="5ECF9E61">
      <w:pPr>
        <w:pStyle w:val="li1"/>
        <w:numPr>
          <w:ilvl w:val="0"/>
          <w:numId w:val="8"/>
        </w:numPr>
        <w:spacing w:before="0" w:beforeAutospacing="0" w:after="0" w:afterAutospacing="0"/>
        <w:ind w:left="426" w:hanging="284"/>
        <w:jc w:val="both"/>
        <w:rPr>
          <w:color w:val="5F5F5F" w:themeColor="text1" w:themeShade="BF"/>
          <w:sz w:val="24"/>
          <w:szCs w:val="24"/>
        </w:rPr>
      </w:pPr>
      <w:r w:rsidRPr="5ECF9E61">
        <w:rPr>
          <w:color w:val="5F5F5F" w:themeColor="text1" w:themeShade="BF"/>
          <w:sz w:val="24"/>
          <w:szCs w:val="24"/>
        </w:rPr>
        <w:t>Must understand how to write for a wide variety of audiences</w:t>
      </w:r>
    </w:p>
    <w:p w14:paraId="0A549A4B" w14:textId="2E85AA48" w:rsidR="00A91494" w:rsidRDefault="007D120F" w:rsidP="5ECF9E61">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Comfortable using AI responsibly to support greater outcomes</w:t>
      </w:r>
      <w:r w:rsidR="40297BC4" w:rsidRPr="5ECF9E61">
        <w:rPr>
          <w:color w:val="5F5F5F" w:themeColor="text1" w:themeShade="BF"/>
          <w:sz w:val="24"/>
          <w:szCs w:val="24"/>
        </w:rPr>
        <w:t xml:space="preserve"> </w:t>
      </w:r>
    </w:p>
    <w:p w14:paraId="1AC1AD98" w14:textId="24A9C263" w:rsidR="00D00F49" w:rsidRDefault="00EE7048" w:rsidP="00EF497A">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Ab</w:t>
      </w:r>
      <w:r w:rsidR="000A448F">
        <w:rPr>
          <w:color w:val="5F5F5F" w:themeColor="text1" w:themeShade="BF"/>
          <w:sz w:val="24"/>
          <w:szCs w:val="24"/>
        </w:rPr>
        <w:t>le</w:t>
      </w:r>
      <w:r>
        <w:rPr>
          <w:color w:val="5F5F5F" w:themeColor="text1" w:themeShade="BF"/>
          <w:sz w:val="24"/>
          <w:szCs w:val="24"/>
        </w:rPr>
        <w:t xml:space="preserve"> to switch seamlessly between strategic thinking </w:t>
      </w:r>
      <w:r w:rsidR="0026706D">
        <w:rPr>
          <w:color w:val="5F5F5F" w:themeColor="text1" w:themeShade="BF"/>
          <w:sz w:val="24"/>
          <w:szCs w:val="24"/>
        </w:rPr>
        <w:t>and tactical delivery</w:t>
      </w:r>
    </w:p>
    <w:p w14:paraId="1A4468F6" w14:textId="0CFFCDB2" w:rsidR="00D00F49" w:rsidRDefault="00D00F49" w:rsidP="00EF497A">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Able to be hands on and work at pace</w:t>
      </w:r>
    </w:p>
    <w:p w14:paraId="52163428" w14:textId="52A6D024" w:rsidR="009A2CF4" w:rsidRDefault="009A2CF4" w:rsidP="00EF497A">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 xml:space="preserve">Able to balance different organisational and team priorities simultaneously as required </w:t>
      </w:r>
    </w:p>
    <w:p w14:paraId="0B761082" w14:textId="6E944D48" w:rsidR="005815FD" w:rsidRDefault="005815FD" w:rsidP="00EF497A">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 xml:space="preserve">Skilled at </w:t>
      </w:r>
      <w:r w:rsidR="00126427">
        <w:rPr>
          <w:color w:val="5F5F5F" w:themeColor="text1" w:themeShade="BF"/>
          <w:sz w:val="24"/>
          <w:szCs w:val="24"/>
        </w:rPr>
        <w:t>building effective relationships at all levels</w:t>
      </w:r>
      <w:r w:rsidR="009A2CF4">
        <w:rPr>
          <w:color w:val="5F5F5F" w:themeColor="text1" w:themeShade="BF"/>
          <w:sz w:val="24"/>
          <w:szCs w:val="24"/>
        </w:rPr>
        <w:t>, including senior business stakeholders</w:t>
      </w:r>
    </w:p>
    <w:p w14:paraId="1979F6E5" w14:textId="735EE6CE" w:rsidR="00126427" w:rsidRDefault="00126427" w:rsidP="00EF497A">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Able to effectively manage change and competing demands</w:t>
      </w:r>
    </w:p>
    <w:p w14:paraId="27387319" w14:textId="5FD85E67" w:rsidR="00761355" w:rsidRDefault="00761355" w:rsidP="00761355">
      <w:pPr>
        <w:pStyle w:val="li1"/>
        <w:spacing w:before="0" w:beforeAutospacing="0" w:after="0" w:afterAutospacing="0"/>
        <w:ind w:left="142"/>
        <w:jc w:val="both"/>
        <w:rPr>
          <w:color w:val="5F5F5F" w:themeColor="text1" w:themeShade="BF"/>
          <w:sz w:val="24"/>
          <w:szCs w:val="24"/>
        </w:rPr>
      </w:pPr>
    </w:p>
    <w:p w14:paraId="32BBA4EC" w14:textId="2CB04738" w:rsidR="009106B7" w:rsidRPr="009106B7" w:rsidRDefault="009106B7" w:rsidP="009106B7">
      <w:pPr>
        <w:ind w:left="426" w:right="261" w:hanging="284"/>
        <w:jc w:val="both"/>
        <w:rPr>
          <w:rFonts w:cstheme="minorBidi"/>
          <w:b/>
          <w:bCs/>
          <w:color w:val="7F7F7F" w:themeColor="text1"/>
          <w:sz w:val="32"/>
          <w:szCs w:val="32"/>
          <w:lang w:eastAsia="en-GB"/>
        </w:rPr>
      </w:pPr>
      <w:r w:rsidRPr="009106B7">
        <w:rPr>
          <w:rFonts w:cstheme="minorBidi"/>
          <w:b/>
          <w:bCs/>
          <w:color w:val="7F7F7F" w:themeColor="text1"/>
          <w:sz w:val="32"/>
          <w:szCs w:val="32"/>
          <w:lang w:eastAsia="en-GB"/>
        </w:rPr>
        <w:t>Personal Attributes</w:t>
      </w:r>
    </w:p>
    <w:p w14:paraId="6420453B" w14:textId="77777777" w:rsidR="007D120F" w:rsidRDefault="007D120F" w:rsidP="007D120F">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High degree of positive personal impact and enthusiasm</w:t>
      </w:r>
    </w:p>
    <w:p w14:paraId="28D9DC44" w14:textId="77777777" w:rsidR="009106B7" w:rsidRDefault="009106B7" w:rsidP="009106B7">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Self-motivated and results orientated</w:t>
      </w:r>
    </w:p>
    <w:p w14:paraId="57408E86" w14:textId="77777777" w:rsidR="009106B7" w:rsidRDefault="009106B7" w:rsidP="009106B7">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Innovative thinker and problem solver</w:t>
      </w:r>
    </w:p>
    <w:p w14:paraId="55E8088B" w14:textId="77777777" w:rsidR="009106B7" w:rsidRDefault="009106B7" w:rsidP="009106B7">
      <w:pPr>
        <w:pStyle w:val="li1"/>
        <w:numPr>
          <w:ilvl w:val="0"/>
          <w:numId w:val="8"/>
        </w:numPr>
        <w:spacing w:before="0" w:beforeAutospacing="0" w:after="0" w:afterAutospacing="0"/>
        <w:ind w:left="426" w:hanging="284"/>
        <w:jc w:val="both"/>
        <w:rPr>
          <w:color w:val="5F5F5F" w:themeColor="text1" w:themeShade="BF"/>
          <w:sz w:val="24"/>
          <w:szCs w:val="24"/>
        </w:rPr>
      </w:pPr>
      <w:r w:rsidRPr="5ECF9E61">
        <w:rPr>
          <w:color w:val="5F5F5F" w:themeColor="text1" w:themeShade="BF"/>
          <w:sz w:val="24"/>
          <w:szCs w:val="24"/>
        </w:rPr>
        <w:t>High integrity and accountability</w:t>
      </w:r>
    </w:p>
    <w:p w14:paraId="0174715C" w14:textId="04EE5035" w:rsidR="009106B7" w:rsidRDefault="007D120F" w:rsidP="009106B7">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lastRenderedPageBreak/>
        <w:t>C</w:t>
      </w:r>
      <w:r w:rsidR="009106B7" w:rsidRPr="5ECF9E61">
        <w:rPr>
          <w:color w:val="5F5F5F" w:themeColor="text1" w:themeShade="BF"/>
          <w:sz w:val="24"/>
          <w:szCs w:val="24"/>
        </w:rPr>
        <w:t>reative and forward-thinking</w:t>
      </w:r>
    </w:p>
    <w:p w14:paraId="43F8AD52" w14:textId="77777777" w:rsidR="00275891" w:rsidRDefault="00275891" w:rsidP="00275891">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Commercially focussed and pragmatic</w:t>
      </w:r>
    </w:p>
    <w:p w14:paraId="79832FDD" w14:textId="487CB03A" w:rsidR="00434C10" w:rsidRDefault="00434C10" w:rsidP="00EF497A">
      <w:pPr>
        <w:ind w:left="426" w:hanging="284"/>
        <w:jc w:val="both"/>
      </w:pPr>
    </w:p>
    <w:p w14:paraId="5126C5E7" w14:textId="052ED622" w:rsidR="00FE464F" w:rsidRDefault="00300ADA" w:rsidP="00EF497A">
      <w:pPr>
        <w:ind w:left="426" w:hanging="284"/>
        <w:jc w:val="both"/>
        <w:rPr>
          <w:b/>
          <w:bCs/>
          <w:color w:val="7F7F7F" w:themeColor="text1"/>
          <w:sz w:val="40"/>
          <w:szCs w:val="44"/>
        </w:rPr>
      </w:pPr>
      <w:r>
        <w:rPr>
          <w:b/>
          <w:bCs/>
          <w:color w:val="7F7F7F" w:themeColor="text1"/>
          <w:sz w:val="32"/>
          <w:szCs w:val="36"/>
        </w:rPr>
        <w:t>Job Description</w:t>
      </w:r>
      <w:r w:rsidR="00A666DC">
        <w:rPr>
          <w:b/>
          <w:bCs/>
          <w:color w:val="7F7F7F" w:themeColor="text1"/>
          <w:sz w:val="32"/>
          <w:szCs w:val="36"/>
        </w:rPr>
        <w:t xml:space="preserve"> – Key day to day tasks</w:t>
      </w:r>
      <w:r w:rsidR="009541DC">
        <w:rPr>
          <w:b/>
          <w:bCs/>
          <w:color w:val="7F7F7F" w:themeColor="text1"/>
          <w:sz w:val="32"/>
          <w:szCs w:val="36"/>
        </w:rPr>
        <w:t xml:space="preserve"> </w:t>
      </w:r>
      <w:r w:rsidR="009541DC" w:rsidRPr="009541DC">
        <w:rPr>
          <w:color w:val="7F7F7F" w:themeColor="text1"/>
          <w:sz w:val="20"/>
          <w:szCs w:val="22"/>
        </w:rPr>
        <w:t>(</w:t>
      </w:r>
      <w:r w:rsidR="009541DC">
        <w:rPr>
          <w:color w:val="7F7F7F" w:themeColor="text1"/>
          <w:sz w:val="20"/>
          <w:szCs w:val="22"/>
        </w:rPr>
        <w:t xml:space="preserve">representative, </w:t>
      </w:r>
      <w:r w:rsidR="009541DC" w:rsidRPr="009541DC">
        <w:rPr>
          <w:color w:val="7F7F7F" w:themeColor="text1"/>
          <w:sz w:val="20"/>
          <w:szCs w:val="22"/>
        </w:rPr>
        <w:t>not exhaustive)</w:t>
      </w:r>
    </w:p>
    <w:p w14:paraId="653A9177" w14:textId="30535D0A" w:rsidR="00517C76" w:rsidRDefault="7D79F131" w:rsidP="0009426B">
      <w:pPr>
        <w:pStyle w:val="li1"/>
        <w:numPr>
          <w:ilvl w:val="0"/>
          <w:numId w:val="8"/>
        </w:numPr>
        <w:spacing w:before="0" w:beforeAutospacing="0" w:after="0" w:afterAutospacing="0"/>
        <w:ind w:left="426" w:hanging="284"/>
        <w:jc w:val="both"/>
        <w:rPr>
          <w:rFonts w:asciiTheme="minorHAnsi" w:hAnsiTheme="minorHAnsi" w:cs="Times New Roman"/>
          <w:color w:val="5F5F5F" w:themeColor="text1" w:themeShade="BF"/>
          <w:sz w:val="24"/>
          <w:szCs w:val="24"/>
          <w:lang w:eastAsia="en-US"/>
        </w:rPr>
      </w:pPr>
      <w:r w:rsidRPr="0009426B">
        <w:rPr>
          <w:rFonts w:asciiTheme="minorHAnsi" w:hAnsiTheme="minorHAnsi" w:cs="Times New Roman"/>
          <w:color w:val="5F5F5F" w:themeColor="text1" w:themeShade="BF"/>
          <w:sz w:val="24"/>
          <w:szCs w:val="24"/>
          <w:lang w:eastAsia="en-US"/>
        </w:rPr>
        <w:t>Lead</w:t>
      </w:r>
      <w:r w:rsidR="52C43D5E" w:rsidRPr="0009426B">
        <w:rPr>
          <w:rFonts w:asciiTheme="minorHAnsi" w:hAnsiTheme="minorHAnsi" w:cs="Times New Roman"/>
          <w:color w:val="5F5F5F" w:themeColor="text1" w:themeShade="BF"/>
          <w:sz w:val="24"/>
          <w:szCs w:val="24"/>
          <w:lang w:eastAsia="en-US"/>
        </w:rPr>
        <w:t xml:space="preserve">, develop and </w:t>
      </w:r>
      <w:r w:rsidRPr="0009426B">
        <w:rPr>
          <w:rFonts w:asciiTheme="minorHAnsi" w:hAnsiTheme="minorHAnsi" w:cs="Times New Roman"/>
          <w:color w:val="5F5F5F" w:themeColor="text1" w:themeShade="BF"/>
          <w:sz w:val="24"/>
          <w:szCs w:val="24"/>
          <w:lang w:eastAsia="en-US"/>
        </w:rPr>
        <w:t xml:space="preserve">deliver all </w:t>
      </w:r>
      <w:r w:rsidR="6BD4ED2D" w:rsidRPr="0009426B">
        <w:rPr>
          <w:rFonts w:asciiTheme="minorHAnsi" w:hAnsiTheme="minorHAnsi" w:cs="Times New Roman"/>
          <w:color w:val="5F5F5F" w:themeColor="text1" w:themeShade="BF"/>
          <w:sz w:val="24"/>
          <w:szCs w:val="24"/>
          <w:lang w:eastAsia="en-US"/>
        </w:rPr>
        <w:t xml:space="preserve">internal </w:t>
      </w:r>
      <w:r w:rsidRPr="0009426B">
        <w:rPr>
          <w:rFonts w:asciiTheme="minorHAnsi" w:hAnsiTheme="minorHAnsi" w:cs="Times New Roman"/>
          <w:color w:val="5F5F5F" w:themeColor="text1" w:themeShade="BF"/>
          <w:sz w:val="24"/>
          <w:szCs w:val="24"/>
          <w:lang w:eastAsia="en-US"/>
        </w:rPr>
        <w:t>communications for our strategic portfolio, creating engaging and compelling communications plans and content.</w:t>
      </w:r>
    </w:p>
    <w:p w14:paraId="648B639F" w14:textId="77777777" w:rsidR="00285E1D" w:rsidRDefault="00285E1D" w:rsidP="00285E1D">
      <w:pPr>
        <w:pStyle w:val="li1"/>
        <w:numPr>
          <w:ilvl w:val="0"/>
          <w:numId w:val="8"/>
        </w:numPr>
        <w:spacing w:before="0" w:beforeAutospacing="0" w:after="0" w:afterAutospacing="0"/>
        <w:ind w:left="426" w:hanging="284"/>
        <w:jc w:val="both"/>
        <w:rPr>
          <w:rFonts w:asciiTheme="minorHAnsi" w:hAnsiTheme="minorHAnsi" w:cs="Times New Roman"/>
          <w:color w:val="5F5F5F" w:themeColor="text1" w:themeShade="BF"/>
          <w:sz w:val="24"/>
          <w:szCs w:val="24"/>
          <w:lang w:eastAsia="en-US"/>
        </w:rPr>
      </w:pPr>
      <w:r>
        <w:rPr>
          <w:rFonts w:asciiTheme="minorHAnsi" w:hAnsiTheme="minorHAnsi" w:cs="Times New Roman"/>
          <w:color w:val="5F5F5F" w:themeColor="text1" w:themeShade="BF"/>
          <w:sz w:val="24"/>
          <w:szCs w:val="24"/>
          <w:lang w:eastAsia="en-US"/>
        </w:rPr>
        <w:t xml:space="preserve">Devise creative plans and campaigns for diverse audiences across a variety of locations, that will engage and excite colleagues, ensuring they are kept up-to-date and informed. </w:t>
      </w:r>
    </w:p>
    <w:p w14:paraId="1BB851DB" w14:textId="294C80B0" w:rsidR="009A2CF4" w:rsidRDefault="009A2CF4" w:rsidP="00285E1D">
      <w:pPr>
        <w:pStyle w:val="li1"/>
        <w:numPr>
          <w:ilvl w:val="0"/>
          <w:numId w:val="8"/>
        </w:numPr>
        <w:spacing w:before="0" w:beforeAutospacing="0" w:after="0" w:afterAutospacing="0"/>
        <w:ind w:left="426" w:hanging="284"/>
        <w:jc w:val="both"/>
        <w:rPr>
          <w:rFonts w:asciiTheme="minorHAnsi" w:hAnsiTheme="minorHAnsi" w:cs="Times New Roman"/>
          <w:color w:val="5F5F5F" w:themeColor="text1" w:themeShade="BF"/>
          <w:sz w:val="24"/>
          <w:szCs w:val="24"/>
          <w:lang w:eastAsia="en-US"/>
        </w:rPr>
      </w:pPr>
      <w:r>
        <w:rPr>
          <w:rFonts w:asciiTheme="minorHAnsi" w:hAnsiTheme="minorHAnsi" w:cs="Times New Roman"/>
          <w:color w:val="5F5F5F" w:themeColor="text1" w:themeShade="BF"/>
          <w:sz w:val="24"/>
          <w:szCs w:val="24"/>
          <w:lang w:eastAsia="en-US"/>
        </w:rPr>
        <w:t xml:space="preserve">Support with other internal communications priorities out with of Projects as and when required and appropriate. </w:t>
      </w:r>
    </w:p>
    <w:p w14:paraId="0A9BE5FC" w14:textId="13C2DBE7" w:rsidR="00517C76" w:rsidRDefault="393141AD" w:rsidP="5ECF9E61">
      <w:pPr>
        <w:pStyle w:val="li1"/>
        <w:numPr>
          <w:ilvl w:val="0"/>
          <w:numId w:val="8"/>
        </w:numPr>
        <w:spacing w:before="0" w:beforeAutospacing="0" w:after="0" w:afterAutospacing="0"/>
        <w:ind w:left="426" w:hanging="284"/>
        <w:jc w:val="both"/>
        <w:rPr>
          <w:rFonts w:asciiTheme="minorHAnsi" w:hAnsiTheme="minorHAnsi" w:cs="Times New Roman"/>
          <w:color w:val="5F5F5F" w:themeColor="text1" w:themeShade="BF"/>
          <w:sz w:val="24"/>
          <w:szCs w:val="24"/>
          <w:lang w:eastAsia="en-US"/>
        </w:rPr>
      </w:pPr>
      <w:r w:rsidRPr="0009426B">
        <w:rPr>
          <w:rFonts w:asciiTheme="minorHAnsi" w:hAnsiTheme="minorHAnsi" w:cs="Times New Roman"/>
          <w:color w:val="5F5F5F" w:themeColor="text1" w:themeShade="BF"/>
          <w:sz w:val="24"/>
          <w:szCs w:val="24"/>
          <w:lang w:eastAsia="en-US"/>
        </w:rPr>
        <w:t>Build great working relationships with our wider Communications team</w:t>
      </w:r>
      <w:r w:rsidR="18D18285" w:rsidRPr="0009426B">
        <w:rPr>
          <w:rFonts w:asciiTheme="minorHAnsi" w:hAnsiTheme="minorHAnsi" w:cs="Times New Roman"/>
          <w:color w:val="5F5F5F" w:themeColor="text1" w:themeShade="BF"/>
          <w:sz w:val="24"/>
          <w:szCs w:val="24"/>
          <w:lang w:eastAsia="en-US"/>
        </w:rPr>
        <w:t xml:space="preserve"> so that strategic portfolio work sits comfortably and appropriately within our overall internal communications strategy and delivery. </w:t>
      </w:r>
    </w:p>
    <w:p w14:paraId="12EA6839" w14:textId="0638080E" w:rsidR="315674A6" w:rsidRDefault="315674A6" w:rsidP="0009426B">
      <w:pPr>
        <w:pStyle w:val="li1"/>
        <w:numPr>
          <w:ilvl w:val="0"/>
          <w:numId w:val="8"/>
        </w:numPr>
        <w:spacing w:before="0" w:beforeAutospacing="0" w:after="0" w:afterAutospacing="0"/>
        <w:ind w:left="426" w:hanging="284"/>
        <w:jc w:val="both"/>
        <w:rPr>
          <w:rFonts w:eastAsiaTheme="minorEastAsia"/>
          <w:color w:val="5F5F5F" w:themeColor="text1" w:themeShade="BF"/>
          <w:sz w:val="24"/>
          <w:szCs w:val="24"/>
        </w:rPr>
      </w:pPr>
      <w:r w:rsidRPr="0009426B">
        <w:rPr>
          <w:rFonts w:eastAsiaTheme="minorEastAsia"/>
          <w:color w:val="5F5F5F" w:themeColor="text1" w:themeShade="BF"/>
          <w:sz w:val="24"/>
          <w:szCs w:val="24"/>
        </w:rPr>
        <w:t xml:space="preserve">Build positive, productive and collaborative relationships with the whole project team. </w:t>
      </w:r>
    </w:p>
    <w:p w14:paraId="3970FCC7" w14:textId="65B4FBCF" w:rsidR="315674A6" w:rsidRDefault="315674A6" w:rsidP="0009426B">
      <w:pPr>
        <w:pStyle w:val="li1"/>
        <w:numPr>
          <w:ilvl w:val="0"/>
          <w:numId w:val="8"/>
        </w:numPr>
        <w:spacing w:before="0" w:beforeAutospacing="0" w:after="0" w:afterAutospacing="0"/>
        <w:ind w:left="426" w:hanging="284"/>
        <w:jc w:val="both"/>
        <w:rPr>
          <w:rFonts w:eastAsiaTheme="minorEastAsia"/>
          <w:color w:val="5F5F5F" w:themeColor="text1" w:themeShade="BF"/>
          <w:sz w:val="24"/>
          <w:szCs w:val="24"/>
        </w:rPr>
      </w:pPr>
      <w:r w:rsidRPr="0009426B">
        <w:rPr>
          <w:rFonts w:eastAsiaTheme="minorEastAsia"/>
          <w:color w:val="5F5F5F" w:themeColor="text1" w:themeShade="BF"/>
          <w:sz w:val="24"/>
          <w:szCs w:val="24"/>
        </w:rPr>
        <w:t>Work closely with project managers and project leads to create project communication plans, including stakeholder communication, project updates, and required reports.</w:t>
      </w:r>
    </w:p>
    <w:p w14:paraId="004C8DD6" w14:textId="69901390" w:rsidR="00517C76" w:rsidRDefault="393141AD" w:rsidP="5ECF9E61">
      <w:pPr>
        <w:pStyle w:val="li1"/>
        <w:numPr>
          <w:ilvl w:val="0"/>
          <w:numId w:val="8"/>
        </w:numPr>
        <w:spacing w:before="0" w:beforeAutospacing="0" w:after="0" w:afterAutospacing="0"/>
        <w:ind w:left="426" w:hanging="284"/>
        <w:jc w:val="both"/>
        <w:rPr>
          <w:rFonts w:asciiTheme="minorHAnsi" w:hAnsiTheme="minorHAnsi" w:cs="Times New Roman"/>
          <w:color w:val="5F5F5F" w:themeColor="text1" w:themeShade="BF"/>
          <w:sz w:val="24"/>
          <w:szCs w:val="24"/>
          <w:lang w:eastAsia="en-US"/>
        </w:rPr>
      </w:pPr>
      <w:r w:rsidRPr="5ECF9E61">
        <w:rPr>
          <w:rFonts w:asciiTheme="minorHAnsi" w:hAnsiTheme="minorHAnsi" w:cs="Times New Roman"/>
          <w:color w:val="5F5F5F" w:themeColor="text1" w:themeShade="BF"/>
          <w:sz w:val="24"/>
          <w:szCs w:val="24"/>
          <w:lang w:eastAsia="en-US"/>
        </w:rPr>
        <w:t xml:space="preserve">Coordinate with internal teams to ensure consistent messaging and branding across all project communications. </w:t>
      </w:r>
    </w:p>
    <w:p w14:paraId="4D008016" w14:textId="1A41F094" w:rsidR="00517C76" w:rsidRDefault="0A89B68C" w:rsidP="5ECF9E61">
      <w:pPr>
        <w:pStyle w:val="li1"/>
        <w:numPr>
          <w:ilvl w:val="0"/>
          <w:numId w:val="8"/>
        </w:numPr>
        <w:spacing w:before="0" w:beforeAutospacing="0" w:after="0" w:afterAutospacing="0"/>
        <w:ind w:left="426" w:hanging="284"/>
        <w:jc w:val="both"/>
        <w:rPr>
          <w:rFonts w:asciiTheme="minorHAnsi" w:hAnsiTheme="minorHAnsi" w:cs="Times New Roman"/>
          <w:color w:val="5F5F5F" w:themeColor="text1" w:themeShade="BF"/>
          <w:sz w:val="24"/>
          <w:szCs w:val="24"/>
          <w:lang w:eastAsia="en-US"/>
        </w:rPr>
      </w:pPr>
      <w:r w:rsidRPr="5ECF9E61">
        <w:rPr>
          <w:rFonts w:asciiTheme="minorHAnsi" w:hAnsiTheme="minorHAnsi" w:cs="Times New Roman"/>
          <w:color w:val="5F5F5F" w:themeColor="text1" w:themeShade="BF"/>
          <w:sz w:val="24"/>
          <w:szCs w:val="24"/>
          <w:lang w:eastAsia="en-US"/>
        </w:rPr>
        <w:t xml:space="preserve">Develop new and imaginative ways of communicating change to colleagues across multiple geographies, cultures and working environments. </w:t>
      </w:r>
    </w:p>
    <w:p w14:paraId="5537602B" w14:textId="3B2C3EA8" w:rsidR="00517C76" w:rsidRDefault="35D330B4" w:rsidP="0009426B">
      <w:pPr>
        <w:pStyle w:val="li1"/>
        <w:numPr>
          <w:ilvl w:val="0"/>
          <w:numId w:val="8"/>
        </w:numPr>
        <w:spacing w:before="0" w:beforeAutospacing="0" w:after="0" w:afterAutospacing="0"/>
        <w:ind w:left="426" w:hanging="284"/>
        <w:jc w:val="both"/>
        <w:rPr>
          <w:rFonts w:asciiTheme="minorHAnsi" w:hAnsiTheme="minorHAnsi" w:cs="Times New Roman"/>
          <w:color w:val="5F5F5F" w:themeColor="text1" w:themeShade="BF"/>
          <w:sz w:val="24"/>
          <w:szCs w:val="24"/>
          <w:lang w:eastAsia="en-US"/>
        </w:rPr>
      </w:pPr>
      <w:r w:rsidRPr="0009426B">
        <w:rPr>
          <w:rFonts w:asciiTheme="minorHAnsi" w:hAnsiTheme="minorHAnsi" w:cs="Times New Roman"/>
          <w:color w:val="5F5F5F" w:themeColor="text1" w:themeShade="BF"/>
          <w:sz w:val="24"/>
          <w:szCs w:val="24"/>
          <w:lang w:eastAsia="en-US"/>
        </w:rPr>
        <w:t xml:space="preserve">Manage project specific communication channels, in close collaboration with the Senior Internal Communications </w:t>
      </w:r>
      <w:r w:rsidR="318EF1C1" w:rsidRPr="0009426B">
        <w:rPr>
          <w:rFonts w:asciiTheme="minorHAnsi" w:hAnsiTheme="minorHAnsi" w:cs="Times New Roman"/>
          <w:color w:val="5F5F5F" w:themeColor="text1" w:themeShade="BF"/>
          <w:sz w:val="24"/>
          <w:szCs w:val="24"/>
          <w:lang w:eastAsia="en-US"/>
        </w:rPr>
        <w:t xml:space="preserve">&amp; Engagement </w:t>
      </w:r>
      <w:r w:rsidRPr="0009426B">
        <w:rPr>
          <w:rFonts w:asciiTheme="minorHAnsi" w:hAnsiTheme="minorHAnsi" w:cs="Times New Roman"/>
          <w:color w:val="5F5F5F" w:themeColor="text1" w:themeShade="BF"/>
          <w:sz w:val="24"/>
          <w:szCs w:val="24"/>
          <w:lang w:eastAsia="en-US"/>
        </w:rPr>
        <w:t>Manager</w:t>
      </w:r>
      <w:r w:rsidR="00585EBB" w:rsidRPr="0009426B">
        <w:rPr>
          <w:rFonts w:asciiTheme="minorHAnsi" w:hAnsiTheme="minorHAnsi" w:cs="Times New Roman"/>
          <w:color w:val="5F5F5F" w:themeColor="text1" w:themeShade="BF"/>
          <w:sz w:val="24"/>
          <w:szCs w:val="24"/>
          <w:lang w:eastAsia="en-US"/>
        </w:rPr>
        <w:t xml:space="preserve"> and broader internal communications team. </w:t>
      </w:r>
    </w:p>
    <w:p w14:paraId="2F4FD20E" w14:textId="1580DCBD" w:rsidR="00517C76" w:rsidRDefault="00C87BBB" w:rsidP="5ECF9E61">
      <w:pPr>
        <w:pStyle w:val="li1"/>
        <w:numPr>
          <w:ilvl w:val="0"/>
          <w:numId w:val="8"/>
        </w:numPr>
        <w:spacing w:before="0" w:beforeAutospacing="0" w:after="0" w:afterAutospacing="0"/>
        <w:ind w:left="426" w:hanging="284"/>
        <w:jc w:val="both"/>
        <w:rPr>
          <w:rFonts w:asciiTheme="minorHAnsi" w:hAnsiTheme="minorHAnsi" w:cs="Times New Roman"/>
          <w:color w:val="5F5F5F" w:themeColor="text1" w:themeShade="BF"/>
          <w:sz w:val="24"/>
          <w:szCs w:val="24"/>
          <w:lang w:eastAsia="en-US"/>
        </w:rPr>
      </w:pPr>
      <w:r w:rsidRPr="5ECF9E61">
        <w:rPr>
          <w:rFonts w:asciiTheme="minorHAnsi" w:hAnsiTheme="minorHAnsi" w:cs="Times New Roman"/>
          <w:color w:val="5F5F5F" w:themeColor="text1" w:themeShade="BF"/>
          <w:sz w:val="24"/>
          <w:szCs w:val="24"/>
          <w:lang w:eastAsia="en-US"/>
        </w:rPr>
        <w:t xml:space="preserve">Stay </w:t>
      </w:r>
      <w:r w:rsidR="75897918" w:rsidRPr="5ECF9E61">
        <w:rPr>
          <w:rFonts w:asciiTheme="minorHAnsi" w:hAnsiTheme="minorHAnsi" w:cs="Times New Roman"/>
          <w:color w:val="5F5F5F" w:themeColor="text1" w:themeShade="BF"/>
          <w:sz w:val="24"/>
          <w:szCs w:val="24"/>
          <w:lang w:eastAsia="en-US"/>
        </w:rPr>
        <w:t>up to date</w:t>
      </w:r>
      <w:r w:rsidRPr="5ECF9E61">
        <w:rPr>
          <w:rFonts w:asciiTheme="minorHAnsi" w:hAnsiTheme="minorHAnsi" w:cs="Times New Roman"/>
          <w:color w:val="5F5F5F" w:themeColor="text1" w:themeShade="BF"/>
          <w:sz w:val="24"/>
          <w:szCs w:val="24"/>
          <w:lang w:eastAsia="en-US"/>
        </w:rPr>
        <w:t xml:space="preserve"> on industry trends and best practices in project communications.</w:t>
      </w:r>
    </w:p>
    <w:p w14:paraId="5F11FD56" w14:textId="77777777" w:rsidR="00117AD8" w:rsidRPr="00117AD8" w:rsidRDefault="00117AD8" w:rsidP="00C36428">
      <w:pPr>
        <w:pStyle w:val="ListParagraph"/>
        <w:numPr>
          <w:ilvl w:val="0"/>
          <w:numId w:val="8"/>
        </w:numPr>
        <w:ind w:left="426" w:hanging="284"/>
        <w:rPr>
          <w:rFonts w:eastAsiaTheme="minorHAnsi"/>
          <w:color w:val="5F5F5F" w:themeColor="text1" w:themeShade="BF"/>
          <w:sz w:val="24"/>
          <w:szCs w:val="28"/>
        </w:rPr>
      </w:pPr>
      <w:r w:rsidRPr="5ECF9E61">
        <w:rPr>
          <w:rFonts w:eastAsiaTheme="minorEastAsia"/>
          <w:color w:val="5F5F5F" w:themeColor="text1" w:themeShade="BF"/>
          <w:sz w:val="24"/>
        </w:rPr>
        <w:t xml:space="preserve">Work closely with our external communications team to ensure that relevant updates, good news and success stories are promoted across external channels accordingly. </w:t>
      </w:r>
    </w:p>
    <w:p w14:paraId="495B32B7" w14:textId="77777777" w:rsidR="008C7FA3" w:rsidRPr="008C7FA3" w:rsidRDefault="008C7FA3" w:rsidP="00C36428">
      <w:pPr>
        <w:pStyle w:val="li1"/>
        <w:numPr>
          <w:ilvl w:val="0"/>
          <w:numId w:val="8"/>
        </w:numPr>
        <w:ind w:left="426" w:hanging="284"/>
        <w:jc w:val="both"/>
        <w:rPr>
          <w:rFonts w:asciiTheme="minorHAnsi" w:hAnsiTheme="minorHAnsi" w:cs="Times New Roman"/>
          <w:color w:val="5F5F5F" w:themeColor="text1" w:themeShade="BF"/>
          <w:sz w:val="24"/>
          <w:szCs w:val="28"/>
          <w:lang w:eastAsia="en-US"/>
        </w:rPr>
      </w:pPr>
      <w:r w:rsidRPr="008C7FA3">
        <w:rPr>
          <w:rFonts w:asciiTheme="minorHAnsi" w:hAnsiTheme="minorHAnsi" w:cs="Times New Roman"/>
          <w:color w:val="5F5F5F" w:themeColor="text1" w:themeShade="BF"/>
          <w:sz w:val="24"/>
          <w:szCs w:val="28"/>
          <w:lang w:eastAsia="en-US"/>
        </w:rPr>
        <w:t xml:space="preserve">Build and continually develop influential partnering relationships with and earn the trust of stakeholders and colleagues. </w:t>
      </w:r>
    </w:p>
    <w:p w14:paraId="4AB56408" w14:textId="77777777" w:rsidR="008C7FA3" w:rsidRPr="008C7FA3" w:rsidRDefault="008C7FA3" w:rsidP="00C36428">
      <w:pPr>
        <w:pStyle w:val="li1"/>
        <w:numPr>
          <w:ilvl w:val="0"/>
          <w:numId w:val="8"/>
        </w:numPr>
        <w:ind w:left="426" w:hanging="284"/>
        <w:jc w:val="both"/>
        <w:rPr>
          <w:rFonts w:asciiTheme="minorHAnsi" w:hAnsiTheme="minorHAnsi" w:cs="Times New Roman"/>
          <w:color w:val="5F5F5F" w:themeColor="text1" w:themeShade="BF"/>
          <w:sz w:val="24"/>
          <w:szCs w:val="28"/>
          <w:lang w:eastAsia="en-US"/>
        </w:rPr>
      </w:pPr>
      <w:r w:rsidRPr="0009426B">
        <w:rPr>
          <w:rFonts w:asciiTheme="minorHAnsi" w:hAnsiTheme="minorHAnsi" w:cs="Times New Roman"/>
          <w:color w:val="5F5F5F" w:themeColor="text1" w:themeShade="BF"/>
          <w:sz w:val="24"/>
          <w:szCs w:val="24"/>
          <w:lang w:eastAsia="en-US"/>
        </w:rPr>
        <w:t xml:space="preserve">Consistently challenge key stakeholders to ensure the effective and timely delivery of communications in accordance with developed plans. </w:t>
      </w:r>
    </w:p>
    <w:p w14:paraId="64280DFC" w14:textId="77777777" w:rsidR="00C87BBB" w:rsidRPr="00C87BBB" w:rsidRDefault="00C87BBB" w:rsidP="00C15DDF">
      <w:pPr>
        <w:pStyle w:val="li1"/>
        <w:spacing w:before="0" w:beforeAutospacing="0" w:after="0" w:afterAutospacing="0"/>
        <w:ind w:left="426"/>
        <w:jc w:val="both"/>
        <w:rPr>
          <w:rFonts w:asciiTheme="minorHAnsi" w:hAnsiTheme="minorHAnsi" w:cs="Times New Roman"/>
          <w:color w:val="5F5F5F" w:themeColor="text1" w:themeShade="BF"/>
          <w:sz w:val="24"/>
          <w:szCs w:val="28"/>
          <w:lang w:eastAsia="en-US"/>
        </w:rPr>
      </w:pPr>
    </w:p>
    <w:p w14:paraId="47020CC2" w14:textId="51FEFC5A" w:rsidR="004B3C41" w:rsidRDefault="007C36EB" w:rsidP="00275891">
      <w:pPr>
        <w:ind w:left="142" w:right="261"/>
        <w:jc w:val="both"/>
        <w:rPr>
          <w:b/>
          <w:bCs/>
          <w:color w:val="7F7F7F" w:themeColor="text1"/>
          <w:sz w:val="32"/>
          <w:szCs w:val="32"/>
        </w:rPr>
      </w:pPr>
      <w:r w:rsidRPr="0009426B">
        <w:rPr>
          <w:b/>
          <w:bCs/>
          <w:color w:val="7F7F7F" w:themeColor="text1"/>
          <w:sz w:val="32"/>
          <w:szCs w:val="32"/>
        </w:rPr>
        <w:t>Behaviours</w:t>
      </w:r>
      <w:r w:rsidR="00AF7DF8" w:rsidRPr="0009426B">
        <w:rPr>
          <w:b/>
          <w:bCs/>
          <w:color w:val="7F7F7F" w:themeColor="text1"/>
          <w:sz w:val="32"/>
          <w:szCs w:val="32"/>
        </w:rPr>
        <w:t xml:space="preserve"> </w:t>
      </w:r>
      <w:r w:rsidR="0029786F" w:rsidRPr="0009426B">
        <w:rPr>
          <w:b/>
          <w:bCs/>
          <w:color w:val="7F7F7F" w:themeColor="text1"/>
          <w:sz w:val="32"/>
          <w:szCs w:val="32"/>
        </w:rPr>
        <w:t>and Values</w:t>
      </w:r>
    </w:p>
    <w:p w14:paraId="109D4517" w14:textId="02847B3C" w:rsidR="007C36EB" w:rsidRDefault="00AF7DF8" w:rsidP="00275891">
      <w:pPr>
        <w:ind w:left="142" w:right="261"/>
        <w:jc w:val="both"/>
        <w:rPr>
          <w:color w:val="5F5F5F" w:themeColor="text1" w:themeShade="BF"/>
          <w:sz w:val="24"/>
        </w:rPr>
      </w:pPr>
      <w:r w:rsidRPr="5ECF9E61">
        <w:rPr>
          <w:color w:val="5F5F5F" w:themeColor="text1" w:themeShade="BF"/>
          <w:sz w:val="24"/>
        </w:rPr>
        <w:t xml:space="preserve">At Community Integrated Care </w:t>
      </w:r>
      <w:r w:rsidR="00E1731B" w:rsidRPr="5ECF9E61">
        <w:rPr>
          <w:color w:val="5F5F5F" w:themeColor="text1" w:themeShade="BF"/>
          <w:sz w:val="24"/>
        </w:rPr>
        <w:t>“</w:t>
      </w:r>
      <w:r w:rsidR="004B3C41" w:rsidRPr="5ECF9E61">
        <w:rPr>
          <w:color w:val="5F5F5F" w:themeColor="text1" w:themeShade="BF"/>
          <w:sz w:val="24"/>
        </w:rPr>
        <w:t>h</w:t>
      </w:r>
      <w:r w:rsidRPr="5ECF9E61">
        <w:rPr>
          <w:color w:val="5F5F5F" w:themeColor="text1" w:themeShade="BF"/>
          <w:sz w:val="24"/>
        </w:rPr>
        <w:t>ow</w:t>
      </w:r>
      <w:r w:rsidR="00E1731B" w:rsidRPr="5ECF9E61">
        <w:rPr>
          <w:color w:val="5F5F5F" w:themeColor="text1" w:themeShade="BF"/>
          <w:sz w:val="24"/>
        </w:rPr>
        <w:t>”</w:t>
      </w:r>
      <w:r w:rsidRPr="5ECF9E61">
        <w:rPr>
          <w:color w:val="5F5F5F" w:themeColor="text1" w:themeShade="BF"/>
          <w:sz w:val="24"/>
        </w:rPr>
        <w:t xml:space="preserve"> you </w:t>
      </w:r>
      <w:r w:rsidR="003F5E3F" w:rsidRPr="5ECF9E61">
        <w:rPr>
          <w:color w:val="5F5F5F" w:themeColor="text1" w:themeShade="BF"/>
          <w:sz w:val="24"/>
        </w:rPr>
        <w:t xml:space="preserve">approach </w:t>
      </w:r>
      <w:r w:rsidRPr="5ECF9E61">
        <w:rPr>
          <w:color w:val="5F5F5F" w:themeColor="text1" w:themeShade="BF"/>
          <w:sz w:val="24"/>
        </w:rPr>
        <w:t xml:space="preserve">your work is just as important as </w:t>
      </w:r>
      <w:r w:rsidR="00E1731B" w:rsidRPr="5ECF9E61">
        <w:rPr>
          <w:color w:val="5F5F5F" w:themeColor="text1" w:themeShade="BF"/>
          <w:sz w:val="24"/>
        </w:rPr>
        <w:t>“</w:t>
      </w:r>
      <w:r w:rsidRPr="5ECF9E61">
        <w:rPr>
          <w:color w:val="5F5F5F" w:themeColor="text1" w:themeShade="BF"/>
          <w:sz w:val="24"/>
        </w:rPr>
        <w:t>what</w:t>
      </w:r>
      <w:r w:rsidR="00E1731B" w:rsidRPr="5ECF9E61">
        <w:rPr>
          <w:color w:val="5F5F5F" w:themeColor="text1" w:themeShade="BF"/>
          <w:sz w:val="24"/>
        </w:rPr>
        <w:t>” you do. With that</w:t>
      </w:r>
      <w:r w:rsidR="3B0373B4" w:rsidRPr="5ECF9E61">
        <w:rPr>
          <w:color w:val="5F5F5F" w:themeColor="text1" w:themeShade="BF"/>
          <w:sz w:val="24"/>
        </w:rPr>
        <w:t xml:space="preserve"> </w:t>
      </w:r>
      <w:r w:rsidR="00E1731B" w:rsidRPr="5ECF9E61">
        <w:rPr>
          <w:color w:val="5F5F5F" w:themeColor="text1" w:themeShade="BF"/>
          <w:sz w:val="24"/>
        </w:rPr>
        <w:t xml:space="preserve">in mind, </w:t>
      </w:r>
      <w:r w:rsidR="00361EC2" w:rsidRPr="5ECF9E61">
        <w:rPr>
          <w:color w:val="5F5F5F" w:themeColor="text1" w:themeShade="BF"/>
          <w:sz w:val="24"/>
        </w:rPr>
        <w:t>we have outlined</w:t>
      </w:r>
      <w:r w:rsidR="004B3C41" w:rsidRPr="5ECF9E61">
        <w:rPr>
          <w:color w:val="5F5F5F" w:themeColor="text1" w:themeShade="BF"/>
          <w:sz w:val="24"/>
        </w:rPr>
        <w:t xml:space="preserve"> the key behaviours that we look for at each level in </w:t>
      </w:r>
      <w:r w:rsidR="003F5E3F" w:rsidRPr="5ECF9E61">
        <w:rPr>
          <w:color w:val="5F5F5F" w:themeColor="text1" w:themeShade="BF"/>
          <w:sz w:val="24"/>
        </w:rPr>
        <w:t xml:space="preserve">our charity. </w:t>
      </w:r>
      <w:r w:rsidR="004B3C41" w:rsidRPr="5ECF9E61">
        <w:rPr>
          <w:color w:val="5F5F5F" w:themeColor="text1" w:themeShade="BF"/>
          <w:sz w:val="24"/>
        </w:rPr>
        <w:t xml:space="preserve">This role aligns with </w:t>
      </w:r>
      <w:r w:rsidR="3CDFE93E" w:rsidRPr="5ECF9E61">
        <w:rPr>
          <w:color w:val="5F5F5F" w:themeColor="text1" w:themeShade="BF"/>
          <w:sz w:val="24"/>
        </w:rPr>
        <w:t>L</w:t>
      </w:r>
      <w:r w:rsidR="004B3C41" w:rsidRPr="5ECF9E61">
        <w:rPr>
          <w:color w:val="5F5F5F" w:themeColor="text1" w:themeShade="BF"/>
          <w:sz w:val="24"/>
        </w:rPr>
        <w:t xml:space="preserve">evel </w:t>
      </w:r>
      <w:r w:rsidR="0059187B" w:rsidRPr="5ECF9E61">
        <w:rPr>
          <w:color w:val="5F5F5F" w:themeColor="text1" w:themeShade="BF"/>
          <w:sz w:val="24"/>
        </w:rPr>
        <w:t>3</w:t>
      </w:r>
      <w:r w:rsidR="00F43B27" w:rsidRPr="5ECF9E61">
        <w:rPr>
          <w:color w:val="5F5F5F" w:themeColor="text1" w:themeShade="BF"/>
          <w:sz w:val="24"/>
        </w:rPr>
        <w:t xml:space="preserve"> </w:t>
      </w:r>
      <w:r w:rsidR="004B3C41" w:rsidRPr="5ECF9E61">
        <w:rPr>
          <w:color w:val="5F5F5F" w:themeColor="text1" w:themeShade="BF"/>
          <w:sz w:val="24"/>
        </w:rPr>
        <w:t xml:space="preserve">in our guide to behaviour. </w:t>
      </w:r>
    </w:p>
    <w:p w14:paraId="43C04D09" w14:textId="353A334B" w:rsidR="00AF1864" w:rsidRDefault="00AF1864" w:rsidP="00275891">
      <w:pPr>
        <w:ind w:left="142" w:right="261"/>
        <w:jc w:val="both"/>
        <w:rPr>
          <w:color w:val="5F5F5F" w:themeColor="text1" w:themeShade="BF"/>
          <w:sz w:val="24"/>
        </w:rPr>
      </w:pPr>
    </w:p>
    <w:p w14:paraId="451272C3" w14:textId="16EBD2E4" w:rsidR="000245BC" w:rsidRPr="003168F0" w:rsidRDefault="000245BC" w:rsidP="00275891">
      <w:pPr>
        <w:ind w:left="142" w:right="261"/>
        <w:jc w:val="both"/>
        <w:rPr>
          <w:b/>
          <w:bCs/>
          <w:color w:val="7F7F7F" w:themeColor="text1"/>
          <w:sz w:val="32"/>
          <w:szCs w:val="36"/>
        </w:rPr>
      </w:pPr>
      <w:r w:rsidRPr="003168F0">
        <w:rPr>
          <w:b/>
          <w:bCs/>
          <w:color w:val="7F7F7F" w:themeColor="text1"/>
          <w:sz w:val="32"/>
          <w:szCs w:val="36"/>
        </w:rPr>
        <w:t>Job Evaluation</w:t>
      </w:r>
    </w:p>
    <w:p w14:paraId="2172FD5B" w14:textId="41FF7A27" w:rsidR="000245BC" w:rsidRPr="003168F0" w:rsidRDefault="000245BC" w:rsidP="00275891">
      <w:pPr>
        <w:ind w:left="142" w:right="261"/>
        <w:jc w:val="both"/>
        <w:rPr>
          <w:color w:val="5F5F5F" w:themeColor="text1" w:themeShade="BF"/>
          <w:sz w:val="24"/>
        </w:rPr>
      </w:pPr>
      <w:r w:rsidRPr="5ECF9E61">
        <w:rPr>
          <w:color w:val="5F5F5F" w:themeColor="text1" w:themeShade="BF"/>
          <w:sz w:val="24"/>
        </w:rPr>
        <w:t xml:space="preserve">Internal Evaluation Level: </w:t>
      </w:r>
      <w:r w:rsidR="0059187B" w:rsidRPr="5ECF9E61">
        <w:rPr>
          <w:color w:val="5F5F5F" w:themeColor="text1" w:themeShade="BF"/>
          <w:sz w:val="24"/>
        </w:rPr>
        <w:t>3B</w:t>
      </w:r>
    </w:p>
    <w:p w14:paraId="4BF4C97D" w14:textId="50BFD133" w:rsidR="000245BC" w:rsidRPr="00D54CD4" w:rsidRDefault="000245BC" w:rsidP="00EF497A">
      <w:pPr>
        <w:ind w:left="426" w:right="261" w:hanging="284"/>
        <w:jc w:val="both"/>
        <w:rPr>
          <w:color w:val="FF0000"/>
          <w:sz w:val="24"/>
          <w:szCs w:val="28"/>
        </w:rPr>
      </w:pPr>
    </w:p>
    <w:p w14:paraId="5354D5FA" w14:textId="77777777" w:rsidR="005B5056" w:rsidRDefault="005B5056" w:rsidP="00EF497A">
      <w:pPr>
        <w:ind w:left="426" w:hanging="284"/>
        <w:rPr>
          <w:rFonts w:ascii="Calibri" w:hAnsi="Calibri" w:cs="Calibri"/>
          <w:b/>
          <w:bCs/>
          <w:noProof/>
          <w:color w:val="FFFFFF" w:themeColor="background1"/>
          <w:sz w:val="56"/>
          <w:szCs w:val="56"/>
        </w:rPr>
      </w:pPr>
    </w:p>
    <w:p w14:paraId="6D773A15" w14:textId="7AB0336D" w:rsidR="005B5056" w:rsidRPr="0082321B" w:rsidRDefault="00517C76" w:rsidP="00EF497A">
      <w:pPr>
        <w:ind w:left="426" w:hanging="284"/>
      </w:pPr>
      <w:r>
        <w:rPr>
          <w:rFonts w:ascii="Calibri" w:hAnsi="Calibri" w:cs="Calibri"/>
          <w:b/>
          <w:bCs/>
          <w:noProof/>
          <w:color w:val="FFFFFF" w:themeColor="background1"/>
          <w:sz w:val="56"/>
          <w:szCs w:val="56"/>
        </w:rPr>
        <w:t xml:space="preserve"> </w:t>
      </w:r>
      <w:r>
        <w:rPr>
          <w:rFonts w:ascii="Calibri" w:hAnsi="Calibri" w:cs="Calibri"/>
          <w:b/>
          <w:bCs/>
          <w:noProof/>
          <w:color w:val="FFFFFF" w:themeColor="background1"/>
          <w:sz w:val="56"/>
          <w:szCs w:val="56"/>
        </w:rPr>
        <mc:AlternateContent>
          <mc:Choice Requires="wps">
            <w:drawing>
              <wp:anchor distT="0" distB="0" distL="114300" distR="114300" simplePos="0" relativeHeight="251658244" behindDoc="0" locked="0" layoutInCell="1" allowOverlap="1" wp14:anchorId="0D8A118F" wp14:editId="017B4ED8">
                <wp:simplePos x="0" y="0"/>
                <wp:positionH relativeFrom="margin">
                  <wp:posOffset>-1076325</wp:posOffset>
                </wp:positionH>
                <wp:positionV relativeFrom="page">
                  <wp:posOffset>9620250</wp:posOffset>
                </wp:positionV>
                <wp:extent cx="8165465" cy="1243965"/>
                <wp:effectExtent l="0" t="0" r="26035" b="13335"/>
                <wp:wrapNone/>
                <wp:docPr id="1656917640" name="Text Box 1656917640"/>
                <wp:cNvGraphicFramePr/>
                <a:graphic xmlns:a="http://schemas.openxmlformats.org/drawingml/2006/main">
                  <a:graphicData uri="http://schemas.microsoft.com/office/word/2010/wordprocessingShape">
                    <wps:wsp>
                      <wps:cNvSpPr txBox="1"/>
                      <wps:spPr>
                        <a:xfrm>
                          <a:off x="0" y="0"/>
                          <a:ext cx="8165465" cy="1243965"/>
                        </a:xfrm>
                        <a:prstGeom prst="rect">
                          <a:avLst/>
                        </a:prstGeom>
                        <a:solidFill>
                          <a:schemeClr val="accent1"/>
                        </a:solidFill>
                        <a:ln w="6350">
                          <a:solidFill>
                            <a:schemeClr val="accent1"/>
                          </a:solidFill>
                        </a:ln>
                      </wps:spPr>
                      <wps:txb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A118F" id="Text Box 1656917640" o:spid="_x0000_s1029" type="#_x0000_t202" style="position:absolute;left:0;text-align:left;margin-left:-84.75pt;margin-top:757.5pt;width:642.95pt;height:97.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" fillcolor="#ed6898 [3204]" strokecolor="#ed6898 [3204]" strokeweight=".5pt">
                <v:textbo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margin" anchory="page"/>
              </v:shape>
            </w:pict>
          </mc:Fallback>
        </mc:AlternateContent>
      </w:r>
      <w:r>
        <w:rPr>
          <w:rFonts w:ascii="Calibri" w:hAnsi="Calibri" w:cs="Calibri"/>
          <w:b/>
          <w:bCs/>
          <w:noProof/>
          <w:color w:val="FFFFFF" w:themeColor="background1"/>
          <w:sz w:val="56"/>
          <w:szCs w:val="56"/>
        </w:rPr>
        <w:t xml:space="preserve"> </w:t>
      </w:r>
    </w:p>
    <w:sectPr w:rsidR="005B5056" w:rsidRPr="0082321B" w:rsidSect="00C92347">
      <w:pgSz w:w="11906" w:h="16838"/>
      <w:pgMar w:top="284" w:right="340" w:bottom="284" w:left="3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B6BD7" w14:textId="77777777" w:rsidR="005D75C3" w:rsidRDefault="005D75C3" w:rsidP="00771F83">
      <w:r>
        <w:separator/>
      </w:r>
    </w:p>
  </w:endnote>
  <w:endnote w:type="continuationSeparator" w:id="0">
    <w:p w14:paraId="79E5E41B" w14:textId="77777777" w:rsidR="005D75C3" w:rsidRDefault="005D75C3" w:rsidP="00771F83">
      <w:r>
        <w:continuationSeparator/>
      </w:r>
    </w:p>
  </w:endnote>
  <w:endnote w:type="continuationNotice" w:id="1">
    <w:p w14:paraId="7F0F108C" w14:textId="77777777" w:rsidR="005D75C3" w:rsidRDefault="005D7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C7A1" w14:textId="77777777" w:rsidR="005D75C3" w:rsidRDefault="005D75C3" w:rsidP="00771F83">
      <w:r>
        <w:separator/>
      </w:r>
    </w:p>
  </w:footnote>
  <w:footnote w:type="continuationSeparator" w:id="0">
    <w:p w14:paraId="28961FFD" w14:textId="77777777" w:rsidR="005D75C3" w:rsidRDefault="005D75C3" w:rsidP="00771F83">
      <w:r>
        <w:continuationSeparator/>
      </w:r>
    </w:p>
  </w:footnote>
  <w:footnote w:type="continuationNotice" w:id="1">
    <w:p w14:paraId="54CA3969" w14:textId="77777777" w:rsidR="005D75C3" w:rsidRDefault="005D75C3"/>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DF"/>
    <w:multiLevelType w:val="hybridMultilevel"/>
    <w:tmpl w:val="130C20FC"/>
    <w:lvl w:ilvl="0" w:tplc="1822406E">
      <w:start w:val="1"/>
      <w:numFmt w:val="bullet"/>
      <w:lvlText w:val=""/>
      <w:lvlJc w:val="left"/>
      <w:pPr>
        <w:ind w:left="1919" w:hanging="360"/>
      </w:pPr>
      <w:rPr>
        <w:rFonts w:ascii="Symbol" w:hAnsi="Symbol" w:hint="default"/>
        <w:color w:val="FF6699"/>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1" w15:restartNumberingAfterBreak="0">
    <w:nsid w:val="037F4173"/>
    <w:multiLevelType w:val="hybridMultilevel"/>
    <w:tmpl w:val="2976173C"/>
    <w:lvl w:ilvl="0" w:tplc="B3E621D4">
      <w:start w:val="1"/>
      <w:numFmt w:val="bullet"/>
      <w:lvlText w:val=""/>
      <w:lvlJc w:val="left"/>
      <w:pPr>
        <w:ind w:left="762" w:hanging="360"/>
      </w:pPr>
      <w:rPr>
        <w:rFonts w:ascii="Symbol" w:hAnsi="Symbol" w:hint="default"/>
        <w:color w:val="FF6699"/>
        <w:sz w:val="20"/>
        <w:szCs w:val="20"/>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2" w15:restartNumberingAfterBreak="0">
    <w:nsid w:val="03AD2FCD"/>
    <w:multiLevelType w:val="hybridMultilevel"/>
    <w:tmpl w:val="2AE6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60851"/>
    <w:multiLevelType w:val="hybridMultilevel"/>
    <w:tmpl w:val="847627EE"/>
    <w:lvl w:ilvl="0" w:tplc="B3E621D4">
      <w:start w:val="1"/>
      <w:numFmt w:val="bullet"/>
      <w:lvlText w:val=""/>
      <w:lvlJc w:val="left"/>
      <w:pPr>
        <w:ind w:left="720" w:hanging="360"/>
      </w:pPr>
      <w:rPr>
        <w:rFonts w:ascii="Symbol" w:hAnsi="Symbol" w:hint="default"/>
        <w:color w:val="FF66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E5054"/>
    <w:multiLevelType w:val="hybridMultilevel"/>
    <w:tmpl w:val="E56E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14BD5"/>
    <w:multiLevelType w:val="hybridMultilevel"/>
    <w:tmpl w:val="D2BC15A4"/>
    <w:lvl w:ilvl="0" w:tplc="1822406E">
      <w:start w:val="1"/>
      <w:numFmt w:val="bullet"/>
      <w:lvlText w:val=""/>
      <w:lvlJc w:val="left"/>
      <w:pPr>
        <w:ind w:left="720" w:hanging="360"/>
      </w:pPr>
      <w:rPr>
        <w:rFonts w:ascii="Symbol" w:hAnsi="Symbol" w:hint="default"/>
        <w:color w:val="FF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E084A"/>
    <w:multiLevelType w:val="multilevel"/>
    <w:tmpl w:val="164C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5566BE"/>
    <w:multiLevelType w:val="hybridMultilevel"/>
    <w:tmpl w:val="C3C01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5242B"/>
    <w:multiLevelType w:val="hybridMultilevel"/>
    <w:tmpl w:val="4A84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4A48A5"/>
    <w:multiLevelType w:val="hybridMultilevel"/>
    <w:tmpl w:val="60D44262"/>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D2043B"/>
    <w:multiLevelType w:val="hybridMultilevel"/>
    <w:tmpl w:val="FA7AC22C"/>
    <w:lvl w:ilvl="0" w:tplc="1822406E">
      <w:start w:val="1"/>
      <w:numFmt w:val="bullet"/>
      <w:lvlText w:val=""/>
      <w:lvlJc w:val="left"/>
      <w:pPr>
        <w:ind w:left="-916" w:hanging="360"/>
      </w:pPr>
      <w:rPr>
        <w:rFonts w:ascii="Symbol" w:hAnsi="Symbol" w:hint="default"/>
        <w:color w:val="FF6699"/>
      </w:rPr>
    </w:lvl>
    <w:lvl w:ilvl="1" w:tplc="08090003" w:tentative="1">
      <w:start w:val="1"/>
      <w:numFmt w:val="bullet"/>
      <w:lvlText w:val="o"/>
      <w:lvlJc w:val="left"/>
      <w:pPr>
        <w:ind w:left="-196" w:hanging="360"/>
      </w:pPr>
      <w:rPr>
        <w:rFonts w:ascii="Courier New" w:hAnsi="Courier New" w:cs="Courier New" w:hint="default"/>
      </w:rPr>
    </w:lvl>
    <w:lvl w:ilvl="2" w:tplc="08090005" w:tentative="1">
      <w:start w:val="1"/>
      <w:numFmt w:val="bullet"/>
      <w:lvlText w:val=""/>
      <w:lvlJc w:val="left"/>
      <w:pPr>
        <w:ind w:left="524" w:hanging="360"/>
      </w:pPr>
      <w:rPr>
        <w:rFonts w:ascii="Wingdings" w:hAnsi="Wingdings" w:hint="default"/>
      </w:rPr>
    </w:lvl>
    <w:lvl w:ilvl="3" w:tplc="08090001" w:tentative="1">
      <w:start w:val="1"/>
      <w:numFmt w:val="bullet"/>
      <w:lvlText w:val=""/>
      <w:lvlJc w:val="left"/>
      <w:pPr>
        <w:ind w:left="1244" w:hanging="360"/>
      </w:pPr>
      <w:rPr>
        <w:rFonts w:ascii="Symbol" w:hAnsi="Symbol" w:hint="default"/>
      </w:rPr>
    </w:lvl>
    <w:lvl w:ilvl="4" w:tplc="08090003" w:tentative="1">
      <w:start w:val="1"/>
      <w:numFmt w:val="bullet"/>
      <w:lvlText w:val="o"/>
      <w:lvlJc w:val="left"/>
      <w:pPr>
        <w:ind w:left="1964" w:hanging="360"/>
      </w:pPr>
      <w:rPr>
        <w:rFonts w:ascii="Courier New" w:hAnsi="Courier New" w:cs="Courier New" w:hint="default"/>
      </w:rPr>
    </w:lvl>
    <w:lvl w:ilvl="5" w:tplc="08090005" w:tentative="1">
      <w:start w:val="1"/>
      <w:numFmt w:val="bullet"/>
      <w:lvlText w:val=""/>
      <w:lvlJc w:val="left"/>
      <w:pPr>
        <w:ind w:left="2684" w:hanging="360"/>
      </w:pPr>
      <w:rPr>
        <w:rFonts w:ascii="Wingdings" w:hAnsi="Wingdings" w:hint="default"/>
      </w:rPr>
    </w:lvl>
    <w:lvl w:ilvl="6" w:tplc="08090001" w:tentative="1">
      <w:start w:val="1"/>
      <w:numFmt w:val="bullet"/>
      <w:lvlText w:val=""/>
      <w:lvlJc w:val="left"/>
      <w:pPr>
        <w:ind w:left="3404" w:hanging="360"/>
      </w:pPr>
      <w:rPr>
        <w:rFonts w:ascii="Symbol" w:hAnsi="Symbol" w:hint="default"/>
      </w:rPr>
    </w:lvl>
    <w:lvl w:ilvl="7" w:tplc="08090003" w:tentative="1">
      <w:start w:val="1"/>
      <w:numFmt w:val="bullet"/>
      <w:lvlText w:val="o"/>
      <w:lvlJc w:val="left"/>
      <w:pPr>
        <w:ind w:left="4124" w:hanging="360"/>
      </w:pPr>
      <w:rPr>
        <w:rFonts w:ascii="Courier New" w:hAnsi="Courier New" w:cs="Courier New" w:hint="default"/>
      </w:rPr>
    </w:lvl>
    <w:lvl w:ilvl="8" w:tplc="08090005" w:tentative="1">
      <w:start w:val="1"/>
      <w:numFmt w:val="bullet"/>
      <w:lvlText w:val=""/>
      <w:lvlJc w:val="left"/>
      <w:pPr>
        <w:ind w:left="4844" w:hanging="360"/>
      </w:pPr>
      <w:rPr>
        <w:rFonts w:ascii="Wingdings" w:hAnsi="Wingdings" w:hint="default"/>
      </w:rPr>
    </w:lvl>
  </w:abstractNum>
  <w:abstractNum w:abstractNumId="11" w15:restartNumberingAfterBreak="0">
    <w:nsid w:val="361C21B1"/>
    <w:multiLevelType w:val="hybridMultilevel"/>
    <w:tmpl w:val="7FB821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F83A82"/>
    <w:multiLevelType w:val="hybridMultilevel"/>
    <w:tmpl w:val="9FF4C4CE"/>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982371"/>
    <w:multiLevelType w:val="multilevel"/>
    <w:tmpl w:val="164C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EF75DE"/>
    <w:multiLevelType w:val="hybridMultilevel"/>
    <w:tmpl w:val="F1F27954"/>
    <w:lvl w:ilvl="0" w:tplc="B3E621D4">
      <w:start w:val="1"/>
      <w:numFmt w:val="bullet"/>
      <w:lvlText w:val=""/>
      <w:lvlJc w:val="left"/>
      <w:pPr>
        <w:ind w:left="720" w:hanging="360"/>
      </w:pPr>
      <w:rPr>
        <w:rFonts w:ascii="Symbol" w:hAnsi="Symbol" w:hint="default"/>
        <w:color w:val="FF66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8A66B0"/>
    <w:multiLevelType w:val="hybridMultilevel"/>
    <w:tmpl w:val="6B8E8EA6"/>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313DFB"/>
    <w:multiLevelType w:val="hybridMultilevel"/>
    <w:tmpl w:val="3202E308"/>
    <w:lvl w:ilvl="0" w:tplc="EF6A6FF2">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7083D68"/>
    <w:multiLevelType w:val="hybridMultilevel"/>
    <w:tmpl w:val="1682FC30"/>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40217"/>
    <w:multiLevelType w:val="hybridMultilevel"/>
    <w:tmpl w:val="BDB8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91B33"/>
    <w:multiLevelType w:val="hybridMultilevel"/>
    <w:tmpl w:val="40986E6A"/>
    <w:lvl w:ilvl="0" w:tplc="1822406E">
      <w:start w:val="1"/>
      <w:numFmt w:val="bullet"/>
      <w:lvlText w:val=""/>
      <w:lvlJc w:val="left"/>
      <w:pPr>
        <w:ind w:left="-556" w:hanging="360"/>
      </w:pPr>
      <w:rPr>
        <w:rFonts w:ascii="Symbol" w:hAnsi="Symbol" w:hint="default"/>
        <w:color w:val="FF6699"/>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20" w15:restartNumberingAfterBreak="0">
    <w:nsid w:val="54243F7B"/>
    <w:multiLevelType w:val="hybridMultilevel"/>
    <w:tmpl w:val="53241CB6"/>
    <w:lvl w:ilvl="0" w:tplc="E0825570">
      <w:start w:val="1"/>
      <w:numFmt w:val="bullet"/>
      <w:lvlText w:val=""/>
      <w:lvlJc w:val="left"/>
      <w:pPr>
        <w:ind w:left="360" w:hanging="360"/>
      </w:pPr>
      <w:rPr>
        <w:rFonts w:ascii="Symbol" w:hAnsi="Symbol" w:hint="default"/>
        <w:color w:val="7F7F7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835403"/>
    <w:multiLevelType w:val="multilevel"/>
    <w:tmpl w:val="164C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C20578"/>
    <w:multiLevelType w:val="multilevel"/>
    <w:tmpl w:val="164C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C32ABE"/>
    <w:multiLevelType w:val="hybridMultilevel"/>
    <w:tmpl w:val="3A4850D0"/>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FD74A61"/>
    <w:multiLevelType w:val="hybridMultilevel"/>
    <w:tmpl w:val="D75EE7A6"/>
    <w:lvl w:ilvl="0" w:tplc="C978AF6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F23E57"/>
    <w:multiLevelType w:val="hybridMultilevel"/>
    <w:tmpl w:val="BA562E12"/>
    <w:lvl w:ilvl="0" w:tplc="1822406E">
      <w:start w:val="1"/>
      <w:numFmt w:val="bullet"/>
      <w:lvlText w:val=""/>
      <w:lvlJc w:val="left"/>
      <w:pPr>
        <w:ind w:left="-196" w:hanging="360"/>
      </w:pPr>
      <w:rPr>
        <w:rFonts w:ascii="Symbol" w:hAnsi="Symbol" w:hint="default"/>
        <w:color w:val="FF6699"/>
      </w:rPr>
    </w:lvl>
    <w:lvl w:ilvl="1" w:tplc="08090003" w:tentative="1">
      <w:start w:val="1"/>
      <w:numFmt w:val="bullet"/>
      <w:lvlText w:val="o"/>
      <w:lvlJc w:val="left"/>
      <w:pPr>
        <w:ind w:left="524" w:hanging="360"/>
      </w:pPr>
      <w:rPr>
        <w:rFonts w:ascii="Courier New" w:hAnsi="Courier New" w:cs="Courier New" w:hint="default"/>
      </w:rPr>
    </w:lvl>
    <w:lvl w:ilvl="2" w:tplc="08090005" w:tentative="1">
      <w:start w:val="1"/>
      <w:numFmt w:val="bullet"/>
      <w:lvlText w:val=""/>
      <w:lvlJc w:val="left"/>
      <w:pPr>
        <w:ind w:left="1244" w:hanging="360"/>
      </w:pPr>
      <w:rPr>
        <w:rFonts w:ascii="Wingdings" w:hAnsi="Wingdings" w:hint="default"/>
      </w:rPr>
    </w:lvl>
    <w:lvl w:ilvl="3" w:tplc="08090001" w:tentative="1">
      <w:start w:val="1"/>
      <w:numFmt w:val="bullet"/>
      <w:lvlText w:val=""/>
      <w:lvlJc w:val="left"/>
      <w:pPr>
        <w:ind w:left="1964" w:hanging="360"/>
      </w:pPr>
      <w:rPr>
        <w:rFonts w:ascii="Symbol" w:hAnsi="Symbol" w:hint="default"/>
      </w:rPr>
    </w:lvl>
    <w:lvl w:ilvl="4" w:tplc="08090003" w:tentative="1">
      <w:start w:val="1"/>
      <w:numFmt w:val="bullet"/>
      <w:lvlText w:val="o"/>
      <w:lvlJc w:val="left"/>
      <w:pPr>
        <w:ind w:left="2684" w:hanging="360"/>
      </w:pPr>
      <w:rPr>
        <w:rFonts w:ascii="Courier New" w:hAnsi="Courier New" w:cs="Courier New" w:hint="default"/>
      </w:rPr>
    </w:lvl>
    <w:lvl w:ilvl="5" w:tplc="08090005" w:tentative="1">
      <w:start w:val="1"/>
      <w:numFmt w:val="bullet"/>
      <w:lvlText w:val=""/>
      <w:lvlJc w:val="left"/>
      <w:pPr>
        <w:ind w:left="3404" w:hanging="360"/>
      </w:pPr>
      <w:rPr>
        <w:rFonts w:ascii="Wingdings" w:hAnsi="Wingdings" w:hint="default"/>
      </w:rPr>
    </w:lvl>
    <w:lvl w:ilvl="6" w:tplc="08090001" w:tentative="1">
      <w:start w:val="1"/>
      <w:numFmt w:val="bullet"/>
      <w:lvlText w:val=""/>
      <w:lvlJc w:val="left"/>
      <w:pPr>
        <w:ind w:left="4124" w:hanging="360"/>
      </w:pPr>
      <w:rPr>
        <w:rFonts w:ascii="Symbol" w:hAnsi="Symbol" w:hint="default"/>
      </w:rPr>
    </w:lvl>
    <w:lvl w:ilvl="7" w:tplc="08090003" w:tentative="1">
      <w:start w:val="1"/>
      <w:numFmt w:val="bullet"/>
      <w:lvlText w:val="o"/>
      <w:lvlJc w:val="left"/>
      <w:pPr>
        <w:ind w:left="4844" w:hanging="360"/>
      </w:pPr>
      <w:rPr>
        <w:rFonts w:ascii="Courier New" w:hAnsi="Courier New" w:cs="Courier New" w:hint="default"/>
      </w:rPr>
    </w:lvl>
    <w:lvl w:ilvl="8" w:tplc="08090005" w:tentative="1">
      <w:start w:val="1"/>
      <w:numFmt w:val="bullet"/>
      <w:lvlText w:val=""/>
      <w:lvlJc w:val="left"/>
      <w:pPr>
        <w:ind w:left="5564" w:hanging="360"/>
      </w:pPr>
      <w:rPr>
        <w:rFonts w:ascii="Wingdings" w:hAnsi="Wingdings" w:hint="default"/>
      </w:rPr>
    </w:lvl>
  </w:abstractNum>
  <w:abstractNum w:abstractNumId="26" w15:restartNumberingAfterBreak="0">
    <w:nsid w:val="7CAB6CEB"/>
    <w:multiLevelType w:val="multilevel"/>
    <w:tmpl w:val="6420A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DB66A4"/>
    <w:multiLevelType w:val="hybridMultilevel"/>
    <w:tmpl w:val="F2900A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00930">
    <w:abstractNumId w:val="12"/>
  </w:num>
  <w:num w:numId="2" w16cid:durableId="1742096948">
    <w:abstractNumId w:val="0"/>
  </w:num>
  <w:num w:numId="3" w16cid:durableId="346911883">
    <w:abstractNumId w:val="17"/>
  </w:num>
  <w:num w:numId="4" w16cid:durableId="1190803872">
    <w:abstractNumId w:val="15"/>
  </w:num>
  <w:num w:numId="5" w16cid:durableId="276835889">
    <w:abstractNumId w:val="7"/>
  </w:num>
  <w:num w:numId="6" w16cid:durableId="549608114">
    <w:abstractNumId w:val="11"/>
  </w:num>
  <w:num w:numId="7" w16cid:durableId="1659185174">
    <w:abstractNumId w:val="27"/>
  </w:num>
  <w:num w:numId="8" w16cid:durableId="1553351297">
    <w:abstractNumId w:val="5"/>
  </w:num>
  <w:num w:numId="9" w16cid:durableId="1772818284">
    <w:abstractNumId w:val="24"/>
  </w:num>
  <w:num w:numId="10" w16cid:durableId="191765520">
    <w:abstractNumId w:val="26"/>
  </w:num>
  <w:num w:numId="11" w16cid:durableId="712270028">
    <w:abstractNumId w:val="9"/>
  </w:num>
  <w:num w:numId="12" w16cid:durableId="831066193">
    <w:abstractNumId w:val="16"/>
  </w:num>
  <w:num w:numId="13" w16cid:durableId="264268278">
    <w:abstractNumId w:val="18"/>
  </w:num>
  <w:num w:numId="14" w16cid:durableId="1243489533">
    <w:abstractNumId w:val="8"/>
  </w:num>
  <w:num w:numId="15" w16cid:durableId="1793009770">
    <w:abstractNumId w:val="10"/>
  </w:num>
  <w:num w:numId="16" w16cid:durableId="7413421">
    <w:abstractNumId w:val="2"/>
  </w:num>
  <w:num w:numId="17" w16cid:durableId="1984459600">
    <w:abstractNumId w:val="23"/>
  </w:num>
  <w:num w:numId="18" w16cid:durableId="1400975955">
    <w:abstractNumId w:val="20"/>
  </w:num>
  <w:num w:numId="19" w16cid:durableId="1418821038">
    <w:abstractNumId w:val="19"/>
  </w:num>
  <w:num w:numId="20" w16cid:durableId="784621663">
    <w:abstractNumId w:val="25"/>
  </w:num>
  <w:num w:numId="21" w16cid:durableId="471337421">
    <w:abstractNumId w:val="4"/>
  </w:num>
  <w:num w:numId="22" w16cid:durableId="121384590">
    <w:abstractNumId w:val="14"/>
  </w:num>
  <w:num w:numId="23" w16cid:durableId="1060862167">
    <w:abstractNumId w:val="3"/>
  </w:num>
  <w:num w:numId="24" w16cid:durableId="28798829">
    <w:abstractNumId w:val="1"/>
  </w:num>
  <w:num w:numId="25" w16cid:durableId="1255437651">
    <w:abstractNumId w:val="21"/>
  </w:num>
  <w:num w:numId="26" w16cid:durableId="1359621021">
    <w:abstractNumId w:val="13"/>
  </w:num>
  <w:num w:numId="27" w16cid:durableId="1824202083">
    <w:abstractNumId w:val="22"/>
  </w:num>
  <w:num w:numId="28" w16cid:durableId="8270884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136DA"/>
    <w:rsid w:val="00016864"/>
    <w:rsid w:val="00017857"/>
    <w:rsid w:val="00020982"/>
    <w:rsid w:val="00021230"/>
    <w:rsid w:val="00022564"/>
    <w:rsid w:val="00022F77"/>
    <w:rsid w:val="000245BC"/>
    <w:rsid w:val="0003160F"/>
    <w:rsid w:val="00031AC4"/>
    <w:rsid w:val="00031CA7"/>
    <w:rsid w:val="0003370D"/>
    <w:rsid w:val="00034532"/>
    <w:rsid w:val="00036005"/>
    <w:rsid w:val="0004100E"/>
    <w:rsid w:val="00042F32"/>
    <w:rsid w:val="00044C5C"/>
    <w:rsid w:val="00045578"/>
    <w:rsid w:val="00050E0B"/>
    <w:rsid w:val="00053803"/>
    <w:rsid w:val="00062450"/>
    <w:rsid w:val="00063493"/>
    <w:rsid w:val="00063AB4"/>
    <w:rsid w:val="000768A4"/>
    <w:rsid w:val="00081892"/>
    <w:rsid w:val="00086453"/>
    <w:rsid w:val="0008715A"/>
    <w:rsid w:val="00091D05"/>
    <w:rsid w:val="0009426B"/>
    <w:rsid w:val="0009608A"/>
    <w:rsid w:val="000A006B"/>
    <w:rsid w:val="000A0392"/>
    <w:rsid w:val="000A0E78"/>
    <w:rsid w:val="000A37C4"/>
    <w:rsid w:val="000A448F"/>
    <w:rsid w:val="000B2F0C"/>
    <w:rsid w:val="000C0387"/>
    <w:rsid w:val="000C2468"/>
    <w:rsid w:val="000C3312"/>
    <w:rsid w:val="000C432B"/>
    <w:rsid w:val="000D0099"/>
    <w:rsid w:val="000D038E"/>
    <w:rsid w:val="000D766F"/>
    <w:rsid w:val="000E4456"/>
    <w:rsid w:val="000E691D"/>
    <w:rsid w:val="000E7249"/>
    <w:rsid w:val="000E7549"/>
    <w:rsid w:val="000F6123"/>
    <w:rsid w:val="000F6C5F"/>
    <w:rsid w:val="000F778D"/>
    <w:rsid w:val="00102165"/>
    <w:rsid w:val="00111CE0"/>
    <w:rsid w:val="001167A8"/>
    <w:rsid w:val="00117AD8"/>
    <w:rsid w:val="00120EC2"/>
    <w:rsid w:val="0012371E"/>
    <w:rsid w:val="00126427"/>
    <w:rsid w:val="00130E5F"/>
    <w:rsid w:val="001312AA"/>
    <w:rsid w:val="00131706"/>
    <w:rsid w:val="001319B0"/>
    <w:rsid w:val="001320A1"/>
    <w:rsid w:val="0013594E"/>
    <w:rsid w:val="0014149A"/>
    <w:rsid w:val="00141670"/>
    <w:rsid w:val="00141B53"/>
    <w:rsid w:val="00150B1D"/>
    <w:rsid w:val="00150DDF"/>
    <w:rsid w:val="001518DD"/>
    <w:rsid w:val="00152A1B"/>
    <w:rsid w:val="00154DB4"/>
    <w:rsid w:val="00154E18"/>
    <w:rsid w:val="00155599"/>
    <w:rsid w:val="001557DD"/>
    <w:rsid w:val="00156EF3"/>
    <w:rsid w:val="00160BA8"/>
    <w:rsid w:val="00162643"/>
    <w:rsid w:val="00170AD9"/>
    <w:rsid w:val="001744FA"/>
    <w:rsid w:val="00177C12"/>
    <w:rsid w:val="00177F4B"/>
    <w:rsid w:val="001833EB"/>
    <w:rsid w:val="00186211"/>
    <w:rsid w:val="00190B84"/>
    <w:rsid w:val="00190C55"/>
    <w:rsid w:val="00191D44"/>
    <w:rsid w:val="00193F0B"/>
    <w:rsid w:val="00195AF8"/>
    <w:rsid w:val="00196EDF"/>
    <w:rsid w:val="0019729D"/>
    <w:rsid w:val="001A0337"/>
    <w:rsid w:val="001A67CE"/>
    <w:rsid w:val="001B5787"/>
    <w:rsid w:val="001B64D4"/>
    <w:rsid w:val="001B6F18"/>
    <w:rsid w:val="001C02D7"/>
    <w:rsid w:val="001C44D9"/>
    <w:rsid w:val="001C7656"/>
    <w:rsid w:val="001D16D6"/>
    <w:rsid w:val="001D467D"/>
    <w:rsid w:val="001D6A81"/>
    <w:rsid w:val="001D7D7E"/>
    <w:rsid w:val="001E19C7"/>
    <w:rsid w:val="001E39D6"/>
    <w:rsid w:val="001E7277"/>
    <w:rsid w:val="001F2333"/>
    <w:rsid w:val="001F3A42"/>
    <w:rsid w:val="001F5F84"/>
    <w:rsid w:val="00203811"/>
    <w:rsid w:val="00204DFB"/>
    <w:rsid w:val="002050A6"/>
    <w:rsid w:val="00206CC2"/>
    <w:rsid w:val="00207A9D"/>
    <w:rsid w:val="00210D87"/>
    <w:rsid w:val="00212FFE"/>
    <w:rsid w:val="00215A87"/>
    <w:rsid w:val="00220030"/>
    <w:rsid w:val="00220749"/>
    <w:rsid w:val="0022112B"/>
    <w:rsid w:val="00224673"/>
    <w:rsid w:val="00224C35"/>
    <w:rsid w:val="00226230"/>
    <w:rsid w:val="00226A77"/>
    <w:rsid w:val="002304BA"/>
    <w:rsid w:val="00231CEF"/>
    <w:rsid w:val="00234BC5"/>
    <w:rsid w:val="00240A20"/>
    <w:rsid w:val="00245DD8"/>
    <w:rsid w:val="002460FF"/>
    <w:rsid w:val="002462A2"/>
    <w:rsid w:val="00261768"/>
    <w:rsid w:val="0026706D"/>
    <w:rsid w:val="002701C0"/>
    <w:rsid w:val="00270E66"/>
    <w:rsid w:val="002718DF"/>
    <w:rsid w:val="00272F21"/>
    <w:rsid w:val="00274F37"/>
    <w:rsid w:val="00275891"/>
    <w:rsid w:val="002779A9"/>
    <w:rsid w:val="00282665"/>
    <w:rsid w:val="00285B58"/>
    <w:rsid w:val="00285E1D"/>
    <w:rsid w:val="00286876"/>
    <w:rsid w:val="002869E6"/>
    <w:rsid w:val="00287815"/>
    <w:rsid w:val="00290B49"/>
    <w:rsid w:val="0029308C"/>
    <w:rsid w:val="0029425E"/>
    <w:rsid w:val="00294FB0"/>
    <w:rsid w:val="002973BA"/>
    <w:rsid w:val="0029786F"/>
    <w:rsid w:val="002A7838"/>
    <w:rsid w:val="002B1C06"/>
    <w:rsid w:val="002B3238"/>
    <w:rsid w:val="002B45CF"/>
    <w:rsid w:val="002B47BB"/>
    <w:rsid w:val="002B4847"/>
    <w:rsid w:val="002B4B6D"/>
    <w:rsid w:val="002C166D"/>
    <w:rsid w:val="002C30B1"/>
    <w:rsid w:val="002D46B6"/>
    <w:rsid w:val="002E0CA9"/>
    <w:rsid w:val="002E2DD2"/>
    <w:rsid w:val="002E65DC"/>
    <w:rsid w:val="002F090A"/>
    <w:rsid w:val="00300044"/>
    <w:rsid w:val="00300ADA"/>
    <w:rsid w:val="003020DB"/>
    <w:rsid w:val="00302833"/>
    <w:rsid w:val="00302F15"/>
    <w:rsid w:val="00303E9D"/>
    <w:rsid w:val="003045B1"/>
    <w:rsid w:val="00305008"/>
    <w:rsid w:val="003062F9"/>
    <w:rsid w:val="0030752F"/>
    <w:rsid w:val="0031314B"/>
    <w:rsid w:val="003145E9"/>
    <w:rsid w:val="003149C8"/>
    <w:rsid w:val="003168F0"/>
    <w:rsid w:val="00327349"/>
    <w:rsid w:val="0033365D"/>
    <w:rsid w:val="0034019E"/>
    <w:rsid w:val="00340BAB"/>
    <w:rsid w:val="00344661"/>
    <w:rsid w:val="00344E25"/>
    <w:rsid w:val="00345745"/>
    <w:rsid w:val="00347B7E"/>
    <w:rsid w:val="003523F7"/>
    <w:rsid w:val="00353355"/>
    <w:rsid w:val="0035690B"/>
    <w:rsid w:val="00360D1F"/>
    <w:rsid w:val="00361EC2"/>
    <w:rsid w:val="003626E0"/>
    <w:rsid w:val="00374EB5"/>
    <w:rsid w:val="00377EEE"/>
    <w:rsid w:val="00381EB6"/>
    <w:rsid w:val="0038747C"/>
    <w:rsid w:val="00387AE3"/>
    <w:rsid w:val="0039017E"/>
    <w:rsid w:val="00391C9C"/>
    <w:rsid w:val="00397003"/>
    <w:rsid w:val="00397A2E"/>
    <w:rsid w:val="003A1696"/>
    <w:rsid w:val="003A2964"/>
    <w:rsid w:val="003A46F2"/>
    <w:rsid w:val="003A6396"/>
    <w:rsid w:val="003B009C"/>
    <w:rsid w:val="003B319F"/>
    <w:rsid w:val="003B3C5A"/>
    <w:rsid w:val="003B61C1"/>
    <w:rsid w:val="003B66BD"/>
    <w:rsid w:val="003C1871"/>
    <w:rsid w:val="003C7710"/>
    <w:rsid w:val="003D11D0"/>
    <w:rsid w:val="003D6F71"/>
    <w:rsid w:val="003D73CF"/>
    <w:rsid w:val="003D771E"/>
    <w:rsid w:val="003D7834"/>
    <w:rsid w:val="003D791E"/>
    <w:rsid w:val="003E05BF"/>
    <w:rsid w:val="003E090C"/>
    <w:rsid w:val="003E091F"/>
    <w:rsid w:val="003E0A7E"/>
    <w:rsid w:val="003E49D4"/>
    <w:rsid w:val="003E5DDA"/>
    <w:rsid w:val="003E6780"/>
    <w:rsid w:val="003E6C27"/>
    <w:rsid w:val="003F0209"/>
    <w:rsid w:val="003F4A93"/>
    <w:rsid w:val="003F5E3F"/>
    <w:rsid w:val="0040115C"/>
    <w:rsid w:val="00401C64"/>
    <w:rsid w:val="00402AAE"/>
    <w:rsid w:val="00402C3D"/>
    <w:rsid w:val="0040362A"/>
    <w:rsid w:val="00404CA5"/>
    <w:rsid w:val="00406A23"/>
    <w:rsid w:val="00413196"/>
    <w:rsid w:val="00413291"/>
    <w:rsid w:val="004205C9"/>
    <w:rsid w:val="00430053"/>
    <w:rsid w:val="00430157"/>
    <w:rsid w:val="00434C10"/>
    <w:rsid w:val="004372F5"/>
    <w:rsid w:val="00444DA4"/>
    <w:rsid w:val="00447907"/>
    <w:rsid w:val="004506D3"/>
    <w:rsid w:val="00453502"/>
    <w:rsid w:val="00453B39"/>
    <w:rsid w:val="004544BD"/>
    <w:rsid w:val="00460639"/>
    <w:rsid w:val="00462798"/>
    <w:rsid w:val="004700A4"/>
    <w:rsid w:val="0047288D"/>
    <w:rsid w:val="004732C1"/>
    <w:rsid w:val="00475D3D"/>
    <w:rsid w:val="00481CA9"/>
    <w:rsid w:val="004843DF"/>
    <w:rsid w:val="004878E3"/>
    <w:rsid w:val="0049044F"/>
    <w:rsid w:val="00491B88"/>
    <w:rsid w:val="00494722"/>
    <w:rsid w:val="00494AC1"/>
    <w:rsid w:val="00494CAF"/>
    <w:rsid w:val="00495D2C"/>
    <w:rsid w:val="004A703F"/>
    <w:rsid w:val="004B1781"/>
    <w:rsid w:val="004B1C7E"/>
    <w:rsid w:val="004B1E8E"/>
    <w:rsid w:val="004B1F11"/>
    <w:rsid w:val="004B3C41"/>
    <w:rsid w:val="004C15C0"/>
    <w:rsid w:val="004C21B6"/>
    <w:rsid w:val="004C2FE9"/>
    <w:rsid w:val="004C33EC"/>
    <w:rsid w:val="004C778A"/>
    <w:rsid w:val="004D1B59"/>
    <w:rsid w:val="004D2BB6"/>
    <w:rsid w:val="004D4114"/>
    <w:rsid w:val="004E13D6"/>
    <w:rsid w:val="004E1534"/>
    <w:rsid w:val="004E2555"/>
    <w:rsid w:val="004E53C4"/>
    <w:rsid w:val="004E59EE"/>
    <w:rsid w:val="004E5D06"/>
    <w:rsid w:val="004F2A7C"/>
    <w:rsid w:val="004F3D16"/>
    <w:rsid w:val="004F5BA6"/>
    <w:rsid w:val="004F6A54"/>
    <w:rsid w:val="004F6E49"/>
    <w:rsid w:val="0050109D"/>
    <w:rsid w:val="0050159A"/>
    <w:rsid w:val="00501FB8"/>
    <w:rsid w:val="005021F5"/>
    <w:rsid w:val="005046D6"/>
    <w:rsid w:val="00506B4B"/>
    <w:rsid w:val="005073C2"/>
    <w:rsid w:val="00511772"/>
    <w:rsid w:val="00512946"/>
    <w:rsid w:val="00517C76"/>
    <w:rsid w:val="00521292"/>
    <w:rsid w:val="00521B5A"/>
    <w:rsid w:val="00530B28"/>
    <w:rsid w:val="00531A96"/>
    <w:rsid w:val="005331E6"/>
    <w:rsid w:val="005334B2"/>
    <w:rsid w:val="0053446F"/>
    <w:rsid w:val="00535E54"/>
    <w:rsid w:val="005360C4"/>
    <w:rsid w:val="00543FEF"/>
    <w:rsid w:val="00552602"/>
    <w:rsid w:val="00556809"/>
    <w:rsid w:val="005573E2"/>
    <w:rsid w:val="00557734"/>
    <w:rsid w:val="00557A94"/>
    <w:rsid w:val="00561722"/>
    <w:rsid w:val="005668F9"/>
    <w:rsid w:val="00566DF6"/>
    <w:rsid w:val="005673F5"/>
    <w:rsid w:val="00567E80"/>
    <w:rsid w:val="0057410C"/>
    <w:rsid w:val="00580FB9"/>
    <w:rsid w:val="005815FD"/>
    <w:rsid w:val="005837DE"/>
    <w:rsid w:val="00583D49"/>
    <w:rsid w:val="005844B6"/>
    <w:rsid w:val="00585A3E"/>
    <w:rsid w:val="00585EBB"/>
    <w:rsid w:val="00585F7F"/>
    <w:rsid w:val="005862AB"/>
    <w:rsid w:val="00587871"/>
    <w:rsid w:val="00590294"/>
    <w:rsid w:val="0059187B"/>
    <w:rsid w:val="00591FE9"/>
    <w:rsid w:val="00593A8F"/>
    <w:rsid w:val="005972C0"/>
    <w:rsid w:val="00597F87"/>
    <w:rsid w:val="005A1571"/>
    <w:rsid w:val="005A2A3B"/>
    <w:rsid w:val="005A3C4F"/>
    <w:rsid w:val="005A486D"/>
    <w:rsid w:val="005A52B9"/>
    <w:rsid w:val="005A66C5"/>
    <w:rsid w:val="005A7C00"/>
    <w:rsid w:val="005B00E5"/>
    <w:rsid w:val="005B09B0"/>
    <w:rsid w:val="005B0FB5"/>
    <w:rsid w:val="005B1060"/>
    <w:rsid w:val="005B3EBB"/>
    <w:rsid w:val="005B5056"/>
    <w:rsid w:val="005B5198"/>
    <w:rsid w:val="005B6590"/>
    <w:rsid w:val="005C27E4"/>
    <w:rsid w:val="005D0424"/>
    <w:rsid w:val="005D1CF7"/>
    <w:rsid w:val="005D3C7E"/>
    <w:rsid w:val="005D4308"/>
    <w:rsid w:val="005D75C3"/>
    <w:rsid w:val="005D7C18"/>
    <w:rsid w:val="005E043D"/>
    <w:rsid w:val="005E342F"/>
    <w:rsid w:val="005E62DF"/>
    <w:rsid w:val="005E780E"/>
    <w:rsid w:val="005E7C8D"/>
    <w:rsid w:val="005F1BE4"/>
    <w:rsid w:val="005F26B1"/>
    <w:rsid w:val="005F56C6"/>
    <w:rsid w:val="00602713"/>
    <w:rsid w:val="00604141"/>
    <w:rsid w:val="00604A1C"/>
    <w:rsid w:val="00604B7F"/>
    <w:rsid w:val="00607D9B"/>
    <w:rsid w:val="00610E25"/>
    <w:rsid w:val="00611425"/>
    <w:rsid w:val="006138D4"/>
    <w:rsid w:val="00614D94"/>
    <w:rsid w:val="0062000D"/>
    <w:rsid w:val="0062203F"/>
    <w:rsid w:val="00623CFC"/>
    <w:rsid w:val="006253E9"/>
    <w:rsid w:val="006268CF"/>
    <w:rsid w:val="006311F2"/>
    <w:rsid w:val="0063280B"/>
    <w:rsid w:val="00632A6E"/>
    <w:rsid w:val="006430D3"/>
    <w:rsid w:val="0065006B"/>
    <w:rsid w:val="00650446"/>
    <w:rsid w:val="00650BB7"/>
    <w:rsid w:val="0065146F"/>
    <w:rsid w:val="00653EF1"/>
    <w:rsid w:val="00655322"/>
    <w:rsid w:val="00660828"/>
    <w:rsid w:val="00661F0B"/>
    <w:rsid w:val="00665DAD"/>
    <w:rsid w:val="00670291"/>
    <w:rsid w:val="006759DF"/>
    <w:rsid w:val="00683920"/>
    <w:rsid w:val="00684F76"/>
    <w:rsid w:val="006924CE"/>
    <w:rsid w:val="00697208"/>
    <w:rsid w:val="006A002F"/>
    <w:rsid w:val="006A0FF3"/>
    <w:rsid w:val="006A3C99"/>
    <w:rsid w:val="006A4A63"/>
    <w:rsid w:val="006A7FFC"/>
    <w:rsid w:val="006B4E0C"/>
    <w:rsid w:val="006B71EF"/>
    <w:rsid w:val="006C186F"/>
    <w:rsid w:val="006C5DA2"/>
    <w:rsid w:val="006C7317"/>
    <w:rsid w:val="006D2D99"/>
    <w:rsid w:val="006E207E"/>
    <w:rsid w:val="006E2189"/>
    <w:rsid w:val="006E6296"/>
    <w:rsid w:val="006E71B8"/>
    <w:rsid w:val="006E7200"/>
    <w:rsid w:val="006E7B63"/>
    <w:rsid w:val="006E7E32"/>
    <w:rsid w:val="006F05A7"/>
    <w:rsid w:val="006F072A"/>
    <w:rsid w:val="006F2B93"/>
    <w:rsid w:val="006F6089"/>
    <w:rsid w:val="006F73FB"/>
    <w:rsid w:val="006F7F55"/>
    <w:rsid w:val="00703370"/>
    <w:rsid w:val="00706C49"/>
    <w:rsid w:val="007076F6"/>
    <w:rsid w:val="00710DD9"/>
    <w:rsid w:val="00713627"/>
    <w:rsid w:val="00713BFC"/>
    <w:rsid w:val="00713D62"/>
    <w:rsid w:val="00717D3F"/>
    <w:rsid w:val="00720278"/>
    <w:rsid w:val="00720D09"/>
    <w:rsid w:val="00720E52"/>
    <w:rsid w:val="00721659"/>
    <w:rsid w:val="007222E0"/>
    <w:rsid w:val="0072305E"/>
    <w:rsid w:val="0072593C"/>
    <w:rsid w:val="00727126"/>
    <w:rsid w:val="00727A8F"/>
    <w:rsid w:val="0073672C"/>
    <w:rsid w:val="0074226E"/>
    <w:rsid w:val="00742558"/>
    <w:rsid w:val="00747B1B"/>
    <w:rsid w:val="0075443D"/>
    <w:rsid w:val="00761355"/>
    <w:rsid w:val="00762524"/>
    <w:rsid w:val="00771F83"/>
    <w:rsid w:val="007724CA"/>
    <w:rsid w:val="00772C77"/>
    <w:rsid w:val="007765B4"/>
    <w:rsid w:val="007839C7"/>
    <w:rsid w:val="00783DA3"/>
    <w:rsid w:val="00785AF7"/>
    <w:rsid w:val="00785F41"/>
    <w:rsid w:val="007862B4"/>
    <w:rsid w:val="00786B02"/>
    <w:rsid w:val="00787C75"/>
    <w:rsid w:val="00791600"/>
    <w:rsid w:val="00792038"/>
    <w:rsid w:val="007933EA"/>
    <w:rsid w:val="00793F44"/>
    <w:rsid w:val="00795386"/>
    <w:rsid w:val="00795B41"/>
    <w:rsid w:val="00796FA3"/>
    <w:rsid w:val="007A3621"/>
    <w:rsid w:val="007A508B"/>
    <w:rsid w:val="007A5827"/>
    <w:rsid w:val="007A699B"/>
    <w:rsid w:val="007B0301"/>
    <w:rsid w:val="007B311A"/>
    <w:rsid w:val="007C36EB"/>
    <w:rsid w:val="007C3E72"/>
    <w:rsid w:val="007C45F5"/>
    <w:rsid w:val="007C59D8"/>
    <w:rsid w:val="007D120F"/>
    <w:rsid w:val="007D32D0"/>
    <w:rsid w:val="007D39DE"/>
    <w:rsid w:val="007D591E"/>
    <w:rsid w:val="007E0215"/>
    <w:rsid w:val="007E1924"/>
    <w:rsid w:val="007E225F"/>
    <w:rsid w:val="007E6648"/>
    <w:rsid w:val="007F03D9"/>
    <w:rsid w:val="007F0D71"/>
    <w:rsid w:val="007F5897"/>
    <w:rsid w:val="007F5AD4"/>
    <w:rsid w:val="007F62EA"/>
    <w:rsid w:val="007F6431"/>
    <w:rsid w:val="007F71C3"/>
    <w:rsid w:val="008019C4"/>
    <w:rsid w:val="00801DA1"/>
    <w:rsid w:val="00810AAC"/>
    <w:rsid w:val="008129BE"/>
    <w:rsid w:val="00821E50"/>
    <w:rsid w:val="0082321B"/>
    <w:rsid w:val="00825B23"/>
    <w:rsid w:val="00826920"/>
    <w:rsid w:val="00826F5D"/>
    <w:rsid w:val="008302B4"/>
    <w:rsid w:val="00830971"/>
    <w:rsid w:val="00830E0C"/>
    <w:rsid w:val="008319BB"/>
    <w:rsid w:val="00840566"/>
    <w:rsid w:val="00853086"/>
    <w:rsid w:val="00860778"/>
    <w:rsid w:val="00866CFF"/>
    <w:rsid w:val="00870D5F"/>
    <w:rsid w:val="008733EC"/>
    <w:rsid w:val="00874ACA"/>
    <w:rsid w:val="00874E5D"/>
    <w:rsid w:val="00876C97"/>
    <w:rsid w:val="00884A8E"/>
    <w:rsid w:val="00887797"/>
    <w:rsid w:val="008904F6"/>
    <w:rsid w:val="00892850"/>
    <w:rsid w:val="0089285C"/>
    <w:rsid w:val="00892DD3"/>
    <w:rsid w:val="00893448"/>
    <w:rsid w:val="008934F7"/>
    <w:rsid w:val="008A051E"/>
    <w:rsid w:val="008A090B"/>
    <w:rsid w:val="008A23DA"/>
    <w:rsid w:val="008A46D5"/>
    <w:rsid w:val="008A478C"/>
    <w:rsid w:val="008B04E0"/>
    <w:rsid w:val="008B0AAD"/>
    <w:rsid w:val="008B375F"/>
    <w:rsid w:val="008B4F8A"/>
    <w:rsid w:val="008B550E"/>
    <w:rsid w:val="008B631B"/>
    <w:rsid w:val="008B6D29"/>
    <w:rsid w:val="008C0AEE"/>
    <w:rsid w:val="008C1AD7"/>
    <w:rsid w:val="008C7FA3"/>
    <w:rsid w:val="008D0E57"/>
    <w:rsid w:val="008D26AF"/>
    <w:rsid w:val="008D2B4D"/>
    <w:rsid w:val="008D6108"/>
    <w:rsid w:val="008D71EE"/>
    <w:rsid w:val="008E2A4E"/>
    <w:rsid w:val="008E3177"/>
    <w:rsid w:val="008E5930"/>
    <w:rsid w:val="008E7C0C"/>
    <w:rsid w:val="008E7C19"/>
    <w:rsid w:val="008F0A11"/>
    <w:rsid w:val="008F17B1"/>
    <w:rsid w:val="008F7164"/>
    <w:rsid w:val="009038C7"/>
    <w:rsid w:val="009064CE"/>
    <w:rsid w:val="00906CF1"/>
    <w:rsid w:val="009106B7"/>
    <w:rsid w:val="009139BE"/>
    <w:rsid w:val="00916377"/>
    <w:rsid w:val="00917B8C"/>
    <w:rsid w:val="009210F4"/>
    <w:rsid w:val="00922239"/>
    <w:rsid w:val="009265C7"/>
    <w:rsid w:val="00926722"/>
    <w:rsid w:val="009334BA"/>
    <w:rsid w:val="00940470"/>
    <w:rsid w:val="00942AC4"/>
    <w:rsid w:val="00944920"/>
    <w:rsid w:val="0094499E"/>
    <w:rsid w:val="00946027"/>
    <w:rsid w:val="00946460"/>
    <w:rsid w:val="00952CAA"/>
    <w:rsid w:val="00953BC3"/>
    <w:rsid w:val="009541DC"/>
    <w:rsid w:val="009560FB"/>
    <w:rsid w:val="009563E0"/>
    <w:rsid w:val="009565E1"/>
    <w:rsid w:val="00957CCD"/>
    <w:rsid w:val="009602C5"/>
    <w:rsid w:val="00963B7F"/>
    <w:rsid w:val="00965F0E"/>
    <w:rsid w:val="00966301"/>
    <w:rsid w:val="009664B9"/>
    <w:rsid w:val="00972D0F"/>
    <w:rsid w:val="00973C3A"/>
    <w:rsid w:val="00974150"/>
    <w:rsid w:val="00986E0E"/>
    <w:rsid w:val="009A2CF4"/>
    <w:rsid w:val="009A60FA"/>
    <w:rsid w:val="009A6D02"/>
    <w:rsid w:val="009B3079"/>
    <w:rsid w:val="009C1C03"/>
    <w:rsid w:val="009C5728"/>
    <w:rsid w:val="009D1407"/>
    <w:rsid w:val="009D3F32"/>
    <w:rsid w:val="009D432C"/>
    <w:rsid w:val="009D43F4"/>
    <w:rsid w:val="009D5DB6"/>
    <w:rsid w:val="009D5F5A"/>
    <w:rsid w:val="009D7A48"/>
    <w:rsid w:val="009D7C07"/>
    <w:rsid w:val="009E0B5A"/>
    <w:rsid w:val="009E5818"/>
    <w:rsid w:val="009E6574"/>
    <w:rsid w:val="009F2199"/>
    <w:rsid w:val="00A003CC"/>
    <w:rsid w:val="00A01A9C"/>
    <w:rsid w:val="00A01C09"/>
    <w:rsid w:val="00A02ABF"/>
    <w:rsid w:val="00A031EE"/>
    <w:rsid w:val="00A0322B"/>
    <w:rsid w:val="00A03A37"/>
    <w:rsid w:val="00A052D1"/>
    <w:rsid w:val="00A07298"/>
    <w:rsid w:val="00A11E50"/>
    <w:rsid w:val="00A13641"/>
    <w:rsid w:val="00A37CE6"/>
    <w:rsid w:val="00A41810"/>
    <w:rsid w:val="00A435DE"/>
    <w:rsid w:val="00A43751"/>
    <w:rsid w:val="00A43C54"/>
    <w:rsid w:val="00A5174F"/>
    <w:rsid w:val="00A51EF2"/>
    <w:rsid w:val="00A52024"/>
    <w:rsid w:val="00A5251F"/>
    <w:rsid w:val="00A55DC7"/>
    <w:rsid w:val="00A5609E"/>
    <w:rsid w:val="00A570AF"/>
    <w:rsid w:val="00A5F963"/>
    <w:rsid w:val="00A6148C"/>
    <w:rsid w:val="00A6197C"/>
    <w:rsid w:val="00A633C7"/>
    <w:rsid w:val="00A63C79"/>
    <w:rsid w:val="00A663E6"/>
    <w:rsid w:val="00A666DC"/>
    <w:rsid w:val="00A666E4"/>
    <w:rsid w:val="00A716AF"/>
    <w:rsid w:val="00A724AB"/>
    <w:rsid w:val="00A729F3"/>
    <w:rsid w:val="00A7444F"/>
    <w:rsid w:val="00A75650"/>
    <w:rsid w:val="00A769AD"/>
    <w:rsid w:val="00A8045E"/>
    <w:rsid w:val="00A81A7E"/>
    <w:rsid w:val="00A830F1"/>
    <w:rsid w:val="00A8725D"/>
    <w:rsid w:val="00A91494"/>
    <w:rsid w:val="00A93341"/>
    <w:rsid w:val="00A9398C"/>
    <w:rsid w:val="00A94A09"/>
    <w:rsid w:val="00A957D7"/>
    <w:rsid w:val="00AA08F7"/>
    <w:rsid w:val="00AA0C12"/>
    <w:rsid w:val="00AA3837"/>
    <w:rsid w:val="00AB0E1F"/>
    <w:rsid w:val="00AB5CEF"/>
    <w:rsid w:val="00AB6251"/>
    <w:rsid w:val="00AC2BFF"/>
    <w:rsid w:val="00AC2EDF"/>
    <w:rsid w:val="00AC4807"/>
    <w:rsid w:val="00AC6A22"/>
    <w:rsid w:val="00AC762E"/>
    <w:rsid w:val="00AD2941"/>
    <w:rsid w:val="00AD2D57"/>
    <w:rsid w:val="00AD66A4"/>
    <w:rsid w:val="00AE128A"/>
    <w:rsid w:val="00AE21AB"/>
    <w:rsid w:val="00AE4B04"/>
    <w:rsid w:val="00AF1864"/>
    <w:rsid w:val="00AF21A9"/>
    <w:rsid w:val="00AF3D5D"/>
    <w:rsid w:val="00AF42DC"/>
    <w:rsid w:val="00AF7DF8"/>
    <w:rsid w:val="00B032F5"/>
    <w:rsid w:val="00B039F5"/>
    <w:rsid w:val="00B07CDC"/>
    <w:rsid w:val="00B11E12"/>
    <w:rsid w:val="00B121E7"/>
    <w:rsid w:val="00B136AF"/>
    <w:rsid w:val="00B15F75"/>
    <w:rsid w:val="00B16A40"/>
    <w:rsid w:val="00B22966"/>
    <w:rsid w:val="00B3096B"/>
    <w:rsid w:val="00B312CF"/>
    <w:rsid w:val="00B31B6D"/>
    <w:rsid w:val="00B36A97"/>
    <w:rsid w:val="00B41313"/>
    <w:rsid w:val="00B43992"/>
    <w:rsid w:val="00B4498B"/>
    <w:rsid w:val="00B44E44"/>
    <w:rsid w:val="00B50066"/>
    <w:rsid w:val="00B51689"/>
    <w:rsid w:val="00B51AD9"/>
    <w:rsid w:val="00B539E2"/>
    <w:rsid w:val="00B54166"/>
    <w:rsid w:val="00B55EC4"/>
    <w:rsid w:val="00B55F0F"/>
    <w:rsid w:val="00B571DB"/>
    <w:rsid w:val="00B674CC"/>
    <w:rsid w:val="00B6753D"/>
    <w:rsid w:val="00B7028D"/>
    <w:rsid w:val="00B730A6"/>
    <w:rsid w:val="00B769CD"/>
    <w:rsid w:val="00B777D6"/>
    <w:rsid w:val="00B859DA"/>
    <w:rsid w:val="00B860DF"/>
    <w:rsid w:val="00BA2870"/>
    <w:rsid w:val="00BA54AA"/>
    <w:rsid w:val="00BA64BE"/>
    <w:rsid w:val="00BA6FA2"/>
    <w:rsid w:val="00BA748B"/>
    <w:rsid w:val="00BB0201"/>
    <w:rsid w:val="00BB1BC5"/>
    <w:rsid w:val="00BB3EB5"/>
    <w:rsid w:val="00BB3FD3"/>
    <w:rsid w:val="00BB5A06"/>
    <w:rsid w:val="00BB732B"/>
    <w:rsid w:val="00BC4B31"/>
    <w:rsid w:val="00BC4E30"/>
    <w:rsid w:val="00BC5271"/>
    <w:rsid w:val="00BC52D7"/>
    <w:rsid w:val="00BC5757"/>
    <w:rsid w:val="00BE012C"/>
    <w:rsid w:val="00BE4218"/>
    <w:rsid w:val="00BE449A"/>
    <w:rsid w:val="00BE5D72"/>
    <w:rsid w:val="00BE6EEC"/>
    <w:rsid w:val="00BE7857"/>
    <w:rsid w:val="00BF204B"/>
    <w:rsid w:val="00BF39A9"/>
    <w:rsid w:val="00BF4255"/>
    <w:rsid w:val="00BF6F3D"/>
    <w:rsid w:val="00BF7A8F"/>
    <w:rsid w:val="00C007D7"/>
    <w:rsid w:val="00C017E9"/>
    <w:rsid w:val="00C01DD3"/>
    <w:rsid w:val="00C036DE"/>
    <w:rsid w:val="00C03C7A"/>
    <w:rsid w:val="00C04E8C"/>
    <w:rsid w:val="00C120AE"/>
    <w:rsid w:val="00C15DDF"/>
    <w:rsid w:val="00C166D4"/>
    <w:rsid w:val="00C21B5F"/>
    <w:rsid w:val="00C21C00"/>
    <w:rsid w:val="00C21FC8"/>
    <w:rsid w:val="00C247ED"/>
    <w:rsid w:val="00C30F69"/>
    <w:rsid w:val="00C33217"/>
    <w:rsid w:val="00C343E4"/>
    <w:rsid w:val="00C34C0C"/>
    <w:rsid w:val="00C36428"/>
    <w:rsid w:val="00C36A59"/>
    <w:rsid w:val="00C40993"/>
    <w:rsid w:val="00C40DF1"/>
    <w:rsid w:val="00C43073"/>
    <w:rsid w:val="00C44D4D"/>
    <w:rsid w:val="00C457F8"/>
    <w:rsid w:val="00C5278F"/>
    <w:rsid w:val="00C573EC"/>
    <w:rsid w:val="00C63190"/>
    <w:rsid w:val="00C650DB"/>
    <w:rsid w:val="00C75F4A"/>
    <w:rsid w:val="00C760B4"/>
    <w:rsid w:val="00C767F6"/>
    <w:rsid w:val="00C7721C"/>
    <w:rsid w:val="00C80A8E"/>
    <w:rsid w:val="00C816F0"/>
    <w:rsid w:val="00C82DA5"/>
    <w:rsid w:val="00C835D3"/>
    <w:rsid w:val="00C8569E"/>
    <w:rsid w:val="00C87BBB"/>
    <w:rsid w:val="00C92347"/>
    <w:rsid w:val="00C945D4"/>
    <w:rsid w:val="00CA11D6"/>
    <w:rsid w:val="00CA42E0"/>
    <w:rsid w:val="00CA76B4"/>
    <w:rsid w:val="00CB34BB"/>
    <w:rsid w:val="00CC1154"/>
    <w:rsid w:val="00CC1161"/>
    <w:rsid w:val="00CC5E15"/>
    <w:rsid w:val="00CC6595"/>
    <w:rsid w:val="00CD31DC"/>
    <w:rsid w:val="00CD3C31"/>
    <w:rsid w:val="00CD4601"/>
    <w:rsid w:val="00CD4750"/>
    <w:rsid w:val="00CE5167"/>
    <w:rsid w:val="00CF4B12"/>
    <w:rsid w:val="00CF4B83"/>
    <w:rsid w:val="00D00F49"/>
    <w:rsid w:val="00D01DE9"/>
    <w:rsid w:val="00D02ABC"/>
    <w:rsid w:val="00D03E75"/>
    <w:rsid w:val="00D07AA4"/>
    <w:rsid w:val="00D1067E"/>
    <w:rsid w:val="00D160EA"/>
    <w:rsid w:val="00D20D6F"/>
    <w:rsid w:val="00D2657F"/>
    <w:rsid w:val="00D2724C"/>
    <w:rsid w:val="00D34995"/>
    <w:rsid w:val="00D3609A"/>
    <w:rsid w:val="00D378B5"/>
    <w:rsid w:val="00D43FCD"/>
    <w:rsid w:val="00D44985"/>
    <w:rsid w:val="00D52259"/>
    <w:rsid w:val="00D54CD4"/>
    <w:rsid w:val="00D55A62"/>
    <w:rsid w:val="00D56201"/>
    <w:rsid w:val="00D64D87"/>
    <w:rsid w:val="00D6511D"/>
    <w:rsid w:val="00D717A8"/>
    <w:rsid w:val="00D7273D"/>
    <w:rsid w:val="00D76C40"/>
    <w:rsid w:val="00D76DBC"/>
    <w:rsid w:val="00D770E1"/>
    <w:rsid w:val="00D8225D"/>
    <w:rsid w:val="00D83C66"/>
    <w:rsid w:val="00D86111"/>
    <w:rsid w:val="00D90D54"/>
    <w:rsid w:val="00D928E3"/>
    <w:rsid w:val="00D92D5D"/>
    <w:rsid w:val="00D94587"/>
    <w:rsid w:val="00D94E98"/>
    <w:rsid w:val="00D96F2A"/>
    <w:rsid w:val="00D97671"/>
    <w:rsid w:val="00D97D0C"/>
    <w:rsid w:val="00DA4D38"/>
    <w:rsid w:val="00DA688E"/>
    <w:rsid w:val="00DA7DA9"/>
    <w:rsid w:val="00DB070B"/>
    <w:rsid w:val="00DB51A7"/>
    <w:rsid w:val="00DC023F"/>
    <w:rsid w:val="00DC1387"/>
    <w:rsid w:val="00DC6060"/>
    <w:rsid w:val="00DD36BF"/>
    <w:rsid w:val="00DD3728"/>
    <w:rsid w:val="00DD3A4B"/>
    <w:rsid w:val="00DD460B"/>
    <w:rsid w:val="00DD5717"/>
    <w:rsid w:val="00DD58F6"/>
    <w:rsid w:val="00DD6158"/>
    <w:rsid w:val="00DD67CA"/>
    <w:rsid w:val="00DD6CAC"/>
    <w:rsid w:val="00DD7123"/>
    <w:rsid w:val="00DD7B7D"/>
    <w:rsid w:val="00DE553F"/>
    <w:rsid w:val="00DF2F8B"/>
    <w:rsid w:val="00DF3F2C"/>
    <w:rsid w:val="00DF5390"/>
    <w:rsid w:val="00DF542C"/>
    <w:rsid w:val="00DF71F7"/>
    <w:rsid w:val="00DF7D9F"/>
    <w:rsid w:val="00E01D8C"/>
    <w:rsid w:val="00E0395D"/>
    <w:rsid w:val="00E0524D"/>
    <w:rsid w:val="00E07C1D"/>
    <w:rsid w:val="00E10322"/>
    <w:rsid w:val="00E10BB2"/>
    <w:rsid w:val="00E11734"/>
    <w:rsid w:val="00E15071"/>
    <w:rsid w:val="00E1731B"/>
    <w:rsid w:val="00E17E6C"/>
    <w:rsid w:val="00E2129F"/>
    <w:rsid w:val="00E22301"/>
    <w:rsid w:val="00E2264E"/>
    <w:rsid w:val="00E23817"/>
    <w:rsid w:val="00E25B83"/>
    <w:rsid w:val="00E27F16"/>
    <w:rsid w:val="00E3162A"/>
    <w:rsid w:val="00E3246B"/>
    <w:rsid w:val="00E3250B"/>
    <w:rsid w:val="00E36597"/>
    <w:rsid w:val="00E376D6"/>
    <w:rsid w:val="00E37ECB"/>
    <w:rsid w:val="00E420FD"/>
    <w:rsid w:val="00E44178"/>
    <w:rsid w:val="00E457E4"/>
    <w:rsid w:val="00E46260"/>
    <w:rsid w:val="00E55A21"/>
    <w:rsid w:val="00E62000"/>
    <w:rsid w:val="00E64E65"/>
    <w:rsid w:val="00E65EBC"/>
    <w:rsid w:val="00E719F0"/>
    <w:rsid w:val="00E71F76"/>
    <w:rsid w:val="00E72CAE"/>
    <w:rsid w:val="00E740C9"/>
    <w:rsid w:val="00E77A55"/>
    <w:rsid w:val="00E81750"/>
    <w:rsid w:val="00E817CE"/>
    <w:rsid w:val="00E84FA1"/>
    <w:rsid w:val="00E85770"/>
    <w:rsid w:val="00E8588C"/>
    <w:rsid w:val="00E873CC"/>
    <w:rsid w:val="00E91612"/>
    <w:rsid w:val="00E93E9E"/>
    <w:rsid w:val="00E9789B"/>
    <w:rsid w:val="00EA01CC"/>
    <w:rsid w:val="00EA6A8D"/>
    <w:rsid w:val="00EA6CA3"/>
    <w:rsid w:val="00EB174E"/>
    <w:rsid w:val="00EB1A4B"/>
    <w:rsid w:val="00EB5AEC"/>
    <w:rsid w:val="00EC14D6"/>
    <w:rsid w:val="00ED1C42"/>
    <w:rsid w:val="00ED3DD6"/>
    <w:rsid w:val="00ED47D1"/>
    <w:rsid w:val="00ED5705"/>
    <w:rsid w:val="00ED6219"/>
    <w:rsid w:val="00ED671E"/>
    <w:rsid w:val="00ED6A9E"/>
    <w:rsid w:val="00EE0ACF"/>
    <w:rsid w:val="00EE1113"/>
    <w:rsid w:val="00EE21D8"/>
    <w:rsid w:val="00EE4EE1"/>
    <w:rsid w:val="00EE52B7"/>
    <w:rsid w:val="00EE6001"/>
    <w:rsid w:val="00EE7048"/>
    <w:rsid w:val="00EF497A"/>
    <w:rsid w:val="00EF52B0"/>
    <w:rsid w:val="00EF79FD"/>
    <w:rsid w:val="00F00C53"/>
    <w:rsid w:val="00F02B01"/>
    <w:rsid w:val="00F043BD"/>
    <w:rsid w:val="00F05423"/>
    <w:rsid w:val="00F07CA6"/>
    <w:rsid w:val="00F1338E"/>
    <w:rsid w:val="00F16538"/>
    <w:rsid w:val="00F17CD2"/>
    <w:rsid w:val="00F261C7"/>
    <w:rsid w:val="00F26E8B"/>
    <w:rsid w:val="00F3449C"/>
    <w:rsid w:val="00F41761"/>
    <w:rsid w:val="00F42363"/>
    <w:rsid w:val="00F43355"/>
    <w:rsid w:val="00F43B27"/>
    <w:rsid w:val="00F47289"/>
    <w:rsid w:val="00F52C12"/>
    <w:rsid w:val="00F54376"/>
    <w:rsid w:val="00F563C8"/>
    <w:rsid w:val="00F56F1A"/>
    <w:rsid w:val="00F56F36"/>
    <w:rsid w:val="00F64D17"/>
    <w:rsid w:val="00F65778"/>
    <w:rsid w:val="00F6668C"/>
    <w:rsid w:val="00F671DC"/>
    <w:rsid w:val="00F67756"/>
    <w:rsid w:val="00F67838"/>
    <w:rsid w:val="00F67D8A"/>
    <w:rsid w:val="00F7208D"/>
    <w:rsid w:val="00F72B01"/>
    <w:rsid w:val="00F7308D"/>
    <w:rsid w:val="00F734C3"/>
    <w:rsid w:val="00F73F31"/>
    <w:rsid w:val="00F74AD8"/>
    <w:rsid w:val="00F7698A"/>
    <w:rsid w:val="00F7739D"/>
    <w:rsid w:val="00F808D5"/>
    <w:rsid w:val="00F81A26"/>
    <w:rsid w:val="00F83B57"/>
    <w:rsid w:val="00F85CAD"/>
    <w:rsid w:val="00F85DF1"/>
    <w:rsid w:val="00F86471"/>
    <w:rsid w:val="00F86FE2"/>
    <w:rsid w:val="00F93BC8"/>
    <w:rsid w:val="00FA0260"/>
    <w:rsid w:val="00FA0C5B"/>
    <w:rsid w:val="00FA3BB2"/>
    <w:rsid w:val="00FB29A1"/>
    <w:rsid w:val="00FB2A9D"/>
    <w:rsid w:val="00FB2B10"/>
    <w:rsid w:val="00FB4B6E"/>
    <w:rsid w:val="00FB6295"/>
    <w:rsid w:val="00FC0661"/>
    <w:rsid w:val="00FC0DF8"/>
    <w:rsid w:val="00FC20E4"/>
    <w:rsid w:val="00FC3673"/>
    <w:rsid w:val="00FC436E"/>
    <w:rsid w:val="00FC7A0F"/>
    <w:rsid w:val="00FD4CB0"/>
    <w:rsid w:val="00FE2D54"/>
    <w:rsid w:val="00FE3811"/>
    <w:rsid w:val="00FE464F"/>
    <w:rsid w:val="00FE4A90"/>
    <w:rsid w:val="00FE74B1"/>
    <w:rsid w:val="00FF0682"/>
    <w:rsid w:val="00FF3C75"/>
    <w:rsid w:val="00FF5058"/>
    <w:rsid w:val="00FF6EED"/>
    <w:rsid w:val="024694B6"/>
    <w:rsid w:val="02749DDD"/>
    <w:rsid w:val="030AD676"/>
    <w:rsid w:val="0341A6C4"/>
    <w:rsid w:val="06CF84EF"/>
    <w:rsid w:val="083F8A02"/>
    <w:rsid w:val="08D7B1B9"/>
    <w:rsid w:val="0A89B68C"/>
    <w:rsid w:val="0AE96C6D"/>
    <w:rsid w:val="0B52EEA1"/>
    <w:rsid w:val="0C9FA67B"/>
    <w:rsid w:val="0CA2E35C"/>
    <w:rsid w:val="0DC1AD02"/>
    <w:rsid w:val="0E1814A4"/>
    <w:rsid w:val="0E481E2E"/>
    <w:rsid w:val="0E9D9C4C"/>
    <w:rsid w:val="11C88F77"/>
    <w:rsid w:val="128F8E3A"/>
    <w:rsid w:val="140951CB"/>
    <w:rsid w:val="148CC0C6"/>
    <w:rsid w:val="14C93972"/>
    <w:rsid w:val="1654E470"/>
    <w:rsid w:val="177E9196"/>
    <w:rsid w:val="179298B4"/>
    <w:rsid w:val="182B6BF8"/>
    <w:rsid w:val="18D18285"/>
    <w:rsid w:val="1A33CE07"/>
    <w:rsid w:val="1B0E13B1"/>
    <w:rsid w:val="1B1EF09A"/>
    <w:rsid w:val="1B490D66"/>
    <w:rsid w:val="1BBF7A9B"/>
    <w:rsid w:val="1C26FC20"/>
    <w:rsid w:val="1D226F38"/>
    <w:rsid w:val="1E230943"/>
    <w:rsid w:val="1E4DD6C9"/>
    <w:rsid w:val="1E6EF0BB"/>
    <w:rsid w:val="1F093A01"/>
    <w:rsid w:val="23F499A8"/>
    <w:rsid w:val="2A35E0FE"/>
    <w:rsid w:val="2BF26DDD"/>
    <w:rsid w:val="2C03DF24"/>
    <w:rsid w:val="2DA5F3BE"/>
    <w:rsid w:val="2F50757C"/>
    <w:rsid w:val="2FF32D6D"/>
    <w:rsid w:val="305A99E7"/>
    <w:rsid w:val="315674A6"/>
    <w:rsid w:val="318EF1C1"/>
    <w:rsid w:val="32DF38B3"/>
    <w:rsid w:val="33EA45C3"/>
    <w:rsid w:val="35D330B4"/>
    <w:rsid w:val="35ED0949"/>
    <w:rsid w:val="37396ED5"/>
    <w:rsid w:val="374EFA26"/>
    <w:rsid w:val="37694564"/>
    <w:rsid w:val="393141AD"/>
    <w:rsid w:val="393E5796"/>
    <w:rsid w:val="3B0373B4"/>
    <w:rsid w:val="3CDFE93E"/>
    <w:rsid w:val="3DB111C9"/>
    <w:rsid w:val="3F5B4492"/>
    <w:rsid w:val="3F9C44A5"/>
    <w:rsid w:val="40297BC4"/>
    <w:rsid w:val="411D5B4F"/>
    <w:rsid w:val="418D3DC4"/>
    <w:rsid w:val="41D531CD"/>
    <w:rsid w:val="4274CA98"/>
    <w:rsid w:val="449B7DA5"/>
    <w:rsid w:val="44EDFC01"/>
    <w:rsid w:val="4568D92C"/>
    <w:rsid w:val="456E2D87"/>
    <w:rsid w:val="45851183"/>
    <w:rsid w:val="45FAF127"/>
    <w:rsid w:val="46F80931"/>
    <w:rsid w:val="472F15EA"/>
    <w:rsid w:val="495F84AF"/>
    <w:rsid w:val="4A9C8286"/>
    <w:rsid w:val="4B5C0955"/>
    <w:rsid w:val="4B832515"/>
    <w:rsid w:val="4C2D9D99"/>
    <w:rsid w:val="4C47E581"/>
    <w:rsid w:val="501F1F4E"/>
    <w:rsid w:val="5146B5CE"/>
    <w:rsid w:val="51663904"/>
    <w:rsid w:val="521D1DC9"/>
    <w:rsid w:val="52C43D5E"/>
    <w:rsid w:val="54A69268"/>
    <w:rsid w:val="552201E3"/>
    <w:rsid w:val="55495F4F"/>
    <w:rsid w:val="555D7FF6"/>
    <w:rsid w:val="55E8F070"/>
    <w:rsid w:val="5785DF59"/>
    <w:rsid w:val="586D7EF6"/>
    <w:rsid w:val="5877D732"/>
    <w:rsid w:val="59107CF2"/>
    <w:rsid w:val="59678F39"/>
    <w:rsid w:val="5A4CFD2A"/>
    <w:rsid w:val="5AD57A5B"/>
    <w:rsid w:val="5E6F32E1"/>
    <w:rsid w:val="5ECF9E61"/>
    <w:rsid w:val="6216E980"/>
    <w:rsid w:val="6606A62E"/>
    <w:rsid w:val="66E4A9EC"/>
    <w:rsid w:val="66EC117E"/>
    <w:rsid w:val="67EE5142"/>
    <w:rsid w:val="68260202"/>
    <w:rsid w:val="6A99EA58"/>
    <w:rsid w:val="6B2B7BFF"/>
    <w:rsid w:val="6B67F797"/>
    <w:rsid w:val="6BD4ED2D"/>
    <w:rsid w:val="6BDFF67E"/>
    <w:rsid w:val="6E589A03"/>
    <w:rsid w:val="6EA3BFD8"/>
    <w:rsid w:val="73837122"/>
    <w:rsid w:val="7384648F"/>
    <w:rsid w:val="73C6E7BD"/>
    <w:rsid w:val="75897918"/>
    <w:rsid w:val="790CC9AE"/>
    <w:rsid w:val="7914F4D9"/>
    <w:rsid w:val="79BD198C"/>
    <w:rsid w:val="7AC513C3"/>
    <w:rsid w:val="7BBE5B06"/>
    <w:rsid w:val="7CFF6EC2"/>
    <w:rsid w:val="7D79F131"/>
    <w:rsid w:val="7E4C6B22"/>
    <w:rsid w:val="7E4C7A38"/>
    <w:rsid w:val="7F979849"/>
    <w:rsid w:val="7FDB1E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16F6"/>
  <w15:docId w15:val="{4DC54736-D655-42DC-9393-4AFD4EBD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semiHidden/>
    <w:unhideWhenUsed/>
    <w:rsid w:val="00706C49"/>
    <w:pPr>
      <w:spacing w:before="100" w:beforeAutospacing="1" w:after="100" w:afterAutospacing="1"/>
    </w:pPr>
    <w:rPr>
      <w:rFonts w:ascii="Times New Roman" w:hAnsi="Times New Roman"/>
      <w:sz w:val="24"/>
      <w:lang w:eastAsia="en-GB"/>
    </w:rPr>
  </w:style>
  <w:style w:type="paragraph" w:customStyle="1" w:styleId="li1">
    <w:name w:val="li1"/>
    <w:basedOn w:val="Normal"/>
    <w:rsid w:val="00F43355"/>
    <w:pPr>
      <w:spacing w:before="100" w:beforeAutospacing="1" w:after="100" w:afterAutospacing="1"/>
    </w:pPr>
    <w:rPr>
      <w:rFonts w:ascii="Calibri" w:eastAsiaTheme="minorHAnsi" w:hAnsi="Calibri" w:cs="Calibri"/>
      <w:szCs w:val="22"/>
      <w:lang w:eastAsia="en-GB"/>
    </w:rPr>
  </w:style>
  <w:style w:type="character" w:customStyle="1" w:styleId="s1">
    <w:name w:val="s1"/>
    <w:basedOn w:val="DefaultParagraphFont"/>
    <w:rsid w:val="00F43355"/>
  </w:style>
  <w:style w:type="paragraph" w:customStyle="1" w:styleId="p3">
    <w:name w:val="p3"/>
    <w:basedOn w:val="Normal"/>
    <w:rsid w:val="004D1B59"/>
    <w:pPr>
      <w:spacing w:before="100" w:beforeAutospacing="1" w:after="100" w:afterAutospacing="1"/>
    </w:pPr>
    <w:rPr>
      <w:rFonts w:ascii="Calibri" w:eastAsiaTheme="minorHAnsi" w:hAnsi="Calibri" w:cs="Calibri"/>
      <w:szCs w:val="22"/>
      <w:lang w:eastAsia="en-GB"/>
    </w:rPr>
  </w:style>
  <w:style w:type="character" w:customStyle="1" w:styleId="apple-converted-space">
    <w:name w:val="apple-converted-space"/>
    <w:basedOn w:val="DefaultParagraphFont"/>
    <w:rsid w:val="00F47289"/>
  </w:style>
  <w:style w:type="paragraph" w:customStyle="1" w:styleId="p1">
    <w:name w:val="p1"/>
    <w:basedOn w:val="Normal"/>
    <w:rsid w:val="00CE5167"/>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6197C"/>
    <w:pPr>
      <w:spacing w:after="0" w:line="240" w:lineRule="auto"/>
    </w:pPr>
    <w:rPr>
      <w:rFonts w:asciiTheme="minorHAnsi" w:eastAsia="Times New Roman" w:hAnsiTheme="minorHAnsi" w:cs="Times New Roman"/>
      <w:szCs w:val="24"/>
    </w:rPr>
  </w:style>
  <w:style w:type="paragraph" w:styleId="Header">
    <w:name w:val="header"/>
    <w:basedOn w:val="Normal"/>
    <w:link w:val="HeaderChar"/>
    <w:uiPriority w:val="99"/>
    <w:unhideWhenUsed/>
    <w:rsid w:val="00771F83"/>
    <w:pPr>
      <w:tabs>
        <w:tab w:val="center" w:pos="4513"/>
        <w:tab w:val="right" w:pos="9026"/>
      </w:tabs>
    </w:pPr>
  </w:style>
  <w:style w:type="character" w:customStyle="1" w:styleId="HeaderChar">
    <w:name w:val="Header Char"/>
    <w:basedOn w:val="DefaultParagraphFont"/>
    <w:link w:val="Header"/>
    <w:uiPriority w:val="99"/>
    <w:rsid w:val="00771F83"/>
    <w:rPr>
      <w:rFonts w:asciiTheme="minorHAnsi" w:eastAsia="Times New Roman" w:hAnsiTheme="minorHAnsi" w:cs="Times New Roman"/>
      <w:szCs w:val="24"/>
    </w:rPr>
  </w:style>
  <w:style w:type="paragraph" w:styleId="Footer">
    <w:name w:val="footer"/>
    <w:basedOn w:val="Normal"/>
    <w:link w:val="FooterChar"/>
    <w:uiPriority w:val="99"/>
    <w:unhideWhenUsed/>
    <w:rsid w:val="00771F83"/>
    <w:pPr>
      <w:tabs>
        <w:tab w:val="center" w:pos="4513"/>
        <w:tab w:val="right" w:pos="9026"/>
      </w:tabs>
    </w:pPr>
  </w:style>
  <w:style w:type="character" w:customStyle="1" w:styleId="FooterChar">
    <w:name w:val="Footer Char"/>
    <w:basedOn w:val="DefaultParagraphFont"/>
    <w:link w:val="Footer"/>
    <w:uiPriority w:val="99"/>
    <w:rsid w:val="00771F83"/>
    <w:rPr>
      <w:rFonts w:asciiTheme="minorHAnsi" w:eastAsia="Times New Roman" w:hAnsiTheme="minorHAnsi" w:cs="Times New Roman"/>
      <w:szCs w:val="24"/>
    </w:rPr>
  </w:style>
  <w:style w:type="table" w:styleId="ListTable2">
    <w:name w:val="List Table 2"/>
    <w:basedOn w:val="TableNormal"/>
    <w:uiPriority w:val="47"/>
    <w:rsid w:val="008A051E"/>
    <w:pPr>
      <w:spacing w:after="0" w:line="240" w:lineRule="auto"/>
    </w:pPr>
    <w:tblPr>
      <w:tblStyleRowBandSize w:val="1"/>
      <w:tblStyleColBandSize w:val="1"/>
      <w:tblBorders>
        <w:top w:val="single" w:sz="4" w:space="0" w:color="B2B2B2" w:themeColor="text1" w:themeTint="99"/>
        <w:bottom w:val="single" w:sz="4" w:space="0" w:color="B2B2B2" w:themeColor="text1" w:themeTint="99"/>
        <w:insideH w:val="single" w:sz="4" w:space="0" w:color="B2B2B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 w:type="paragraph" w:styleId="NoSpacing">
    <w:name w:val="No Spacing"/>
    <w:uiPriority w:val="1"/>
    <w:qFormat/>
    <w:rsid w:val="00B07CDC"/>
    <w:pPr>
      <w:spacing w:after="0" w:line="240" w:lineRule="auto"/>
    </w:pPr>
    <w:rPr>
      <w:rFonts w:asciiTheme="minorHAnsi" w:eastAsia="Times New Roman" w:hAnsiTheme="minorHAnsi" w:cs="Times New Roman"/>
      <w:szCs w:val="24"/>
    </w:rPr>
  </w:style>
  <w:style w:type="character" w:styleId="CommentReference">
    <w:name w:val="annotation reference"/>
    <w:basedOn w:val="DefaultParagraphFont"/>
    <w:uiPriority w:val="99"/>
    <w:semiHidden/>
    <w:unhideWhenUsed/>
    <w:rsid w:val="007F0D71"/>
    <w:rPr>
      <w:sz w:val="16"/>
      <w:szCs w:val="16"/>
    </w:rPr>
  </w:style>
  <w:style w:type="paragraph" w:styleId="CommentText">
    <w:name w:val="annotation text"/>
    <w:basedOn w:val="Normal"/>
    <w:link w:val="CommentTextChar"/>
    <w:uiPriority w:val="99"/>
    <w:unhideWhenUsed/>
    <w:rsid w:val="007F0D71"/>
    <w:rPr>
      <w:sz w:val="20"/>
      <w:szCs w:val="20"/>
    </w:rPr>
  </w:style>
  <w:style w:type="character" w:customStyle="1" w:styleId="CommentTextChar">
    <w:name w:val="Comment Text Char"/>
    <w:basedOn w:val="DefaultParagraphFont"/>
    <w:link w:val="CommentText"/>
    <w:uiPriority w:val="99"/>
    <w:rsid w:val="007F0D71"/>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7F0D71"/>
    <w:rPr>
      <w:b/>
      <w:bCs/>
    </w:rPr>
  </w:style>
  <w:style w:type="character" w:customStyle="1" w:styleId="CommentSubjectChar">
    <w:name w:val="Comment Subject Char"/>
    <w:basedOn w:val="CommentTextChar"/>
    <w:link w:val="CommentSubject"/>
    <w:uiPriority w:val="99"/>
    <w:semiHidden/>
    <w:rsid w:val="007F0D71"/>
    <w:rPr>
      <w:rFonts w:asciiTheme="minorHAnsi" w:eastAsia="Times New Roman" w:hAnsiTheme="minorHAns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308">
      <w:bodyDiv w:val="1"/>
      <w:marLeft w:val="0"/>
      <w:marRight w:val="0"/>
      <w:marTop w:val="0"/>
      <w:marBottom w:val="0"/>
      <w:divBdr>
        <w:top w:val="none" w:sz="0" w:space="0" w:color="auto"/>
        <w:left w:val="none" w:sz="0" w:space="0" w:color="auto"/>
        <w:bottom w:val="none" w:sz="0" w:space="0" w:color="auto"/>
        <w:right w:val="none" w:sz="0" w:space="0" w:color="auto"/>
      </w:divBdr>
    </w:div>
    <w:div w:id="81881245">
      <w:bodyDiv w:val="1"/>
      <w:marLeft w:val="0"/>
      <w:marRight w:val="0"/>
      <w:marTop w:val="0"/>
      <w:marBottom w:val="0"/>
      <w:divBdr>
        <w:top w:val="none" w:sz="0" w:space="0" w:color="auto"/>
        <w:left w:val="none" w:sz="0" w:space="0" w:color="auto"/>
        <w:bottom w:val="none" w:sz="0" w:space="0" w:color="auto"/>
        <w:right w:val="none" w:sz="0" w:space="0" w:color="auto"/>
      </w:divBdr>
    </w:div>
    <w:div w:id="108204806">
      <w:bodyDiv w:val="1"/>
      <w:marLeft w:val="0"/>
      <w:marRight w:val="0"/>
      <w:marTop w:val="0"/>
      <w:marBottom w:val="0"/>
      <w:divBdr>
        <w:top w:val="none" w:sz="0" w:space="0" w:color="auto"/>
        <w:left w:val="none" w:sz="0" w:space="0" w:color="auto"/>
        <w:bottom w:val="none" w:sz="0" w:space="0" w:color="auto"/>
        <w:right w:val="none" w:sz="0" w:space="0" w:color="auto"/>
      </w:divBdr>
    </w:div>
    <w:div w:id="205989230">
      <w:bodyDiv w:val="1"/>
      <w:marLeft w:val="0"/>
      <w:marRight w:val="0"/>
      <w:marTop w:val="0"/>
      <w:marBottom w:val="0"/>
      <w:divBdr>
        <w:top w:val="none" w:sz="0" w:space="0" w:color="auto"/>
        <w:left w:val="none" w:sz="0" w:space="0" w:color="auto"/>
        <w:bottom w:val="none" w:sz="0" w:space="0" w:color="auto"/>
        <w:right w:val="none" w:sz="0" w:space="0" w:color="auto"/>
      </w:divBdr>
    </w:div>
    <w:div w:id="227302612">
      <w:bodyDiv w:val="1"/>
      <w:marLeft w:val="0"/>
      <w:marRight w:val="0"/>
      <w:marTop w:val="0"/>
      <w:marBottom w:val="0"/>
      <w:divBdr>
        <w:top w:val="none" w:sz="0" w:space="0" w:color="auto"/>
        <w:left w:val="none" w:sz="0" w:space="0" w:color="auto"/>
        <w:bottom w:val="none" w:sz="0" w:space="0" w:color="auto"/>
        <w:right w:val="none" w:sz="0" w:space="0" w:color="auto"/>
      </w:divBdr>
    </w:div>
    <w:div w:id="233006146">
      <w:bodyDiv w:val="1"/>
      <w:marLeft w:val="0"/>
      <w:marRight w:val="0"/>
      <w:marTop w:val="0"/>
      <w:marBottom w:val="0"/>
      <w:divBdr>
        <w:top w:val="none" w:sz="0" w:space="0" w:color="auto"/>
        <w:left w:val="none" w:sz="0" w:space="0" w:color="auto"/>
        <w:bottom w:val="none" w:sz="0" w:space="0" w:color="auto"/>
        <w:right w:val="none" w:sz="0" w:space="0" w:color="auto"/>
      </w:divBdr>
    </w:div>
    <w:div w:id="286935299">
      <w:bodyDiv w:val="1"/>
      <w:marLeft w:val="0"/>
      <w:marRight w:val="0"/>
      <w:marTop w:val="0"/>
      <w:marBottom w:val="0"/>
      <w:divBdr>
        <w:top w:val="none" w:sz="0" w:space="0" w:color="auto"/>
        <w:left w:val="none" w:sz="0" w:space="0" w:color="auto"/>
        <w:bottom w:val="none" w:sz="0" w:space="0" w:color="auto"/>
        <w:right w:val="none" w:sz="0" w:space="0" w:color="auto"/>
      </w:divBdr>
    </w:div>
    <w:div w:id="358893577">
      <w:bodyDiv w:val="1"/>
      <w:marLeft w:val="0"/>
      <w:marRight w:val="0"/>
      <w:marTop w:val="0"/>
      <w:marBottom w:val="0"/>
      <w:divBdr>
        <w:top w:val="none" w:sz="0" w:space="0" w:color="auto"/>
        <w:left w:val="none" w:sz="0" w:space="0" w:color="auto"/>
        <w:bottom w:val="none" w:sz="0" w:space="0" w:color="auto"/>
        <w:right w:val="none" w:sz="0" w:space="0" w:color="auto"/>
      </w:divBdr>
    </w:div>
    <w:div w:id="410976495">
      <w:bodyDiv w:val="1"/>
      <w:marLeft w:val="0"/>
      <w:marRight w:val="0"/>
      <w:marTop w:val="0"/>
      <w:marBottom w:val="0"/>
      <w:divBdr>
        <w:top w:val="none" w:sz="0" w:space="0" w:color="auto"/>
        <w:left w:val="none" w:sz="0" w:space="0" w:color="auto"/>
        <w:bottom w:val="none" w:sz="0" w:space="0" w:color="auto"/>
        <w:right w:val="none" w:sz="0" w:space="0" w:color="auto"/>
      </w:divBdr>
    </w:div>
    <w:div w:id="507788742">
      <w:bodyDiv w:val="1"/>
      <w:marLeft w:val="0"/>
      <w:marRight w:val="0"/>
      <w:marTop w:val="0"/>
      <w:marBottom w:val="0"/>
      <w:divBdr>
        <w:top w:val="none" w:sz="0" w:space="0" w:color="auto"/>
        <w:left w:val="none" w:sz="0" w:space="0" w:color="auto"/>
        <w:bottom w:val="none" w:sz="0" w:space="0" w:color="auto"/>
        <w:right w:val="none" w:sz="0" w:space="0" w:color="auto"/>
      </w:divBdr>
    </w:div>
    <w:div w:id="514537946">
      <w:bodyDiv w:val="1"/>
      <w:marLeft w:val="0"/>
      <w:marRight w:val="0"/>
      <w:marTop w:val="0"/>
      <w:marBottom w:val="0"/>
      <w:divBdr>
        <w:top w:val="none" w:sz="0" w:space="0" w:color="auto"/>
        <w:left w:val="none" w:sz="0" w:space="0" w:color="auto"/>
        <w:bottom w:val="none" w:sz="0" w:space="0" w:color="auto"/>
        <w:right w:val="none" w:sz="0" w:space="0" w:color="auto"/>
      </w:divBdr>
    </w:div>
    <w:div w:id="551500925">
      <w:bodyDiv w:val="1"/>
      <w:marLeft w:val="0"/>
      <w:marRight w:val="0"/>
      <w:marTop w:val="0"/>
      <w:marBottom w:val="0"/>
      <w:divBdr>
        <w:top w:val="none" w:sz="0" w:space="0" w:color="auto"/>
        <w:left w:val="none" w:sz="0" w:space="0" w:color="auto"/>
        <w:bottom w:val="none" w:sz="0" w:space="0" w:color="auto"/>
        <w:right w:val="none" w:sz="0" w:space="0" w:color="auto"/>
      </w:divBdr>
    </w:div>
    <w:div w:id="568616731">
      <w:bodyDiv w:val="1"/>
      <w:marLeft w:val="0"/>
      <w:marRight w:val="0"/>
      <w:marTop w:val="0"/>
      <w:marBottom w:val="0"/>
      <w:divBdr>
        <w:top w:val="none" w:sz="0" w:space="0" w:color="auto"/>
        <w:left w:val="none" w:sz="0" w:space="0" w:color="auto"/>
        <w:bottom w:val="none" w:sz="0" w:space="0" w:color="auto"/>
        <w:right w:val="none" w:sz="0" w:space="0" w:color="auto"/>
      </w:divBdr>
    </w:div>
    <w:div w:id="673729437">
      <w:bodyDiv w:val="1"/>
      <w:marLeft w:val="0"/>
      <w:marRight w:val="0"/>
      <w:marTop w:val="0"/>
      <w:marBottom w:val="0"/>
      <w:divBdr>
        <w:top w:val="none" w:sz="0" w:space="0" w:color="auto"/>
        <w:left w:val="none" w:sz="0" w:space="0" w:color="auto"/>
        <w:bottom w:val="none" w:sz="0" w:space="0" w:color="auto"/>
        <w:right w:val="none" w:sz="0" w:space="0" w:color="auto"/>
      </w:divBdr>
    </w:div>
    <w:div w:id="758716203">
      <w:bodyDiv w:val="1"/>
      <w:marLeft w:val="0"/>
      <w:marRight w:val="0"/>
      <w:marTop w:val="0"/>
      <w:marBottom w:val="0"/>
      <w:divBdr>
        <w:top w:val="none" w:sz="0" w:space="0" w:color="auto"/>
        <w:left w:val="none" w:sz="0" w:space="0" w:color="auto"/>
        <w:bottom w:val="none" w:sz="0" w:space="0" w:color="auto"/>
        <w:right w:val="none" w:sz="0" w:space="0" w:color="auto"/>
      </w:divBdr>
    </w:div>
    <w:div w:id="767577167">
      <w:bodyDiv w:val="1"/>
      <w:marLeft w:val="0"/>
      <w:marRight w:val="0"/>
      <w:marTop w:val="0"/>
      <w:marBottom w:val="0"/>
      <w:divBdr>
        <w:top w:val="none" w:sz="0" w:space="0" w:color="auto"/>
        <w:left w:val="none" w:sz="0" w:space="0" w:color="auto"/>
        <w:bottom w:val="none" w:sz="0" w:space="0" w:color="auto"/>
        <w:right w:val="none" w:sz="0" w:space="0" w:color="auto"/>
      </w:divBdr>
    </w:div>
    <w:div w:id="841890243">
      <w:bodyDiv w:val="1"/>
      <w:marLeft w:val="0"/>
      <w:marRight w:val="0"/>
      <w:marTop w:val="0"/>
      <w:marBottom w:val="0"/>
      <w:divBdr>
        <w:top w:val="none" w:sz="0" w:space="0" w:color="auto"/>
        <w:left w:val="none" w:sz="0" w:space="0" w:color="auto"/>
        <w:bottom w:val="none" w:sz="0" w:space="0" w:color="auto"/>
        <w:right w:val="none" w:sz="0" w:space="0" w:color="auto"/>
      </w:divBdr>
    </w:div>
    <w:div w:id="891845995">
      <w:bodyDiv w:val="1"/>
      <w:marLeft w:val="0"/>
      <w:marRight w:val="0"/>
      <w:marTop w:val="0"/>
      <w:marBottom w:val="0"/>
      <w:divBdr>
        <w:top w:val="none" w:sz="0" w:space="0" w:color="auto"/>
        <w:left w:val="none" w:sz="0" w:space="0" w:color="auto"/>
        <w:bottom w:val="none" w:sz="0" w:space="0" w:color="auto"/>
        <w:right w:val="none" w:sz="0" w:space="0" w:color="auto"/>
      </w:divBdr>
    </w:div>
    <w:div w:id="1013334584">
      <w:bodyDiv w:val="1"/>
      <w:marLeft w:val="0"/>
      <w:marRight w:val="0"/>
      <w:marTop w:val="0"/>
      <w:marBottom w:val="0"/>
      <w:divBdr>
        <w:top w:val="none" w:sz="0" w:space="0" w:color="auto"/>
        <w:left w:val="none" w:sz="0" w:space="0" w:color="auto"/>
        <w:bottom w:val="none" w:sz="0" w:space="0" w:color="auto"/>
        <w:right w:val="none" w:sz="0" w:space="0" w:color="auto"/>
      </w:divBdr>
    </w:div>
    <w:div w:id="1024667649">
      <w:bodyDiv w:val="1"/>
      <w:marLeft w:val="0"/>
      <w:marRight w:val="0"/>
      <w:marTop w:val="0"/>
      <w:marBottom w:val="0"/>
      <w:divBdr>
        <w:top w:val="none" w:sz="0" w:space="0" w:color="auto"/>
        <w:left w:val="none" w:sz="0" w:space="0" w:color="auto"/>
        <w:bottom w:val="none" w:sz="0" w:space="0" w:color="auto"/>
        <w:right w:val="none" w:sz="0" w:space="0" w:color="auto"/>
      </w:divBdr>
    </w:div>
    <w:div w:id="1051883931">
      <w:bodyDiv w:val="1"/>
      <w:marLeft w:val="0"/>
      <w:marRight w:val="0"/>
      <w:marTop w:val="0"/>
      <w:marBottom w:val="0"/>
      <w:divBdr>
        <w:top w:val="none" w:sz="0" w:space="0" w:color="auto"/>
        <w:left w:val="none" w:sz="0" w:space="0" w:color="auto"/>
        <w:bottom w:val="none" w:sz="0" w:space="0" w:color="auto"/>
        <w:right w:val="none" w:sz="0" w:space="0" w:color="auto"/>
      </w:divBdr>
    </w:div>
    <w:div w:id="1084228883">
      <w:bodyDiv w:val="1"/>
      <w:marLeft w:val="0"/>
      <w:marRight w:val="0"/>
      <w:marTop w:val="0"/>
      <w:marBottom w:val="0"/>
      <w:divBdr>
        <w:top w:val="none" w:sz="0" w:space="0" w:color="auto"/>
        <w:left w:val="none" w:sz="0" w:space="0" w:color="auto"/>
        <w:bottom w:val="none" w:sz="0" w:space="0" w:color="auto"/>
        <w:right w:val="none" w:sz="0" w:space="0" w:color="auto"/>
      </w:divBdr>
    </w:div>
    <w:div w:id="1136028723">
      <w:bodyDiv w:val="1"/>
      <w:marLeft w:val="0"/>
      <w:marRight w:val="0"/>
      <w:marTop w:val="0"/>
      <w:marBottom w:val="0"/>
      <w:divBdr>
        <w:top w:val="none" w:sz="0" w:space="0" w:color="auto"/>
        <w:left w:val="none" w:sz="0" w:space="0" w:color="auto"/>
        <w:bottom w:val="none" w:sz="0" w:space="0" w:color="auto"/>
        <w:right w:val="none" w:sz="0" w:space="0" w:color="auto"/>
      </w:divBdr>
    </w:div>
    <w:div w:id="1206791382">
      <w:bodyDiv w:val="1"/>
      <w:marLeft w:val="0"/>
      <w:marRight w:val="0"/>
      <w:marTop w:val="0"/>
      <w:marBottom w:val="0"/>
      <w:divBdr>
        <w:top w:val="none" w:sz="0" w:space="0" w:color="auto"/>
        <w:left w:val="none" w:sz="0" w:space="0" w:color="auto"/>
        <w:bottom w:val="none" w:sz="0" w:space="0" w:color="auto"/>
        <w:right w:val="none" w:sz="0" w:space="0" w:color="auto"/>
      </w:divBdr>
    </w:div>
    <w:div w:id="1415589442">
      <w:bodyDiv w:val="1"/>
      <w:marLeft w:val="0"/>
      <w:marRight w:val="0"/>
      <w:marTop w:val="0"/>
      <w:marBottom w:val="0"/>
      <w:divBdr>
        <w:top w:val="none" w:sz="0" w:space="0" w:color="auto"/>
        <w:left w:val="none" w:sz="0" w:space="0" w:color="auto"/>
        <w:bottom w:val="none" w:sz="0" w:space="0" w:color="auto"/>
        <w:right w:val="none" w:sz="0" w:space="0" w:color="auto"/>
      </w:divBdr>
    </w:div>
    <w:div w:id="1519008221">
      <w:bodyDiv w:val="1"/>
      <w:marLeft w:val="0"/>
      <w:marRight w:val="0"/>
      <w:marTop w:val="0"/>
      <w:marBottom w:val="0"/>
      <w:divBdr>
        <w:top w:val="none" w:sz="0" w:space="0" w:color="auto"/>
        <w:left w:val="none" w:sz="0" w:space="0" w:color="auto"/>
        <w:bottom w:val="none" w:sz="0" w:space="0" w:color="auto"/>
        <w:right w:val="none" w:sz="0" w:space="0" w:color="auto"/>
      </w:divBdr>
    </w:div>
    <w:div w:id="1567715493">
      <w:bodyDiv w:val="1"/>
      <w:marLeft w:val="0"/>
      <w:marRight w:val="0"/>
      <w:marTop w:val="0"/>
      <w:marBottom w:val="0"/>
      <w:divBdr>
        <w:top w:val="none" w:sz="0" w:space="0" w:color="auto"/>
        <w:left w:val="none" w:sz="0" w:space="0" w:color="auto"/>
        <w:bottom w:val="none" w:sz="0" w:space="0" w:color="auto"/>
        <w:right w:val="none" w:sz="0" w:space="0" w:color="auto"/>
      </w:divBdr>
    </w:div>
    <w:div w:id="1593780856">
      <w:bodyDiv w:val="1"/>
      <w:marLeft w:val="0"/>
      <w:marRight w:val="0"/>
      <w:marTop w:val="0"/>
      <w:marBottom w:val="0"/>
      <w:divBdr>
        <w:top w:val="none" w:sz="0" w:space="0" w:color="auto"/>
        <w:left w:val="none" w:sz="0" w:space="0" w:color="auto"/>
        <w:bottom w:val="none" w:sz="0" w:space="0" w:color="auto"/>
        <w:right w:val="none" w:sz="0" w:space="0" w:color="auto"/>
      </w:divBdr>
    </w:div>
    <w:div w:id="1610818960">
      <w:bodyDiv w:val="1"/>
      <w:marLeft w:val="0"/>
      <w:marRight w:val="0"/>
      <w:marTop w:val="0"/>
      <w:marBottom w:val="0"/>
      <w:divBdr>
        <w:top w:val="none" w:sz="0" w:space="0" w:color="auto"/>
        <w:left w:val="none" w:sz="0" w:space="0" w:color="auto"/>
        <w:bottom w:val="none" w:sz="0" w:space="0" w:color="auto"/>
        <w:right w:val="none" w:sz="0" w:space="0" w:color="auto"/>
      </w:divBdr>
    </w:div>
    <w:div w:id="1660770483">
      <w:bodyDiv w:val="1"/>
      <w:marLeft w:val="0"/>
      <w:marRight w:val="0"/>
      <w:marTop w:val="0"/>
      <w:marBottom w:val="0"/>
      <w:divBdr>
        <w:top w:val="none" w:sz="0" w:space="0" w:color="auto"/>
        <w:left w:val="none" w:sz="0" w:space="0" w:color="auto"/>
        <w:bottom w:val="none" w:sz="0" w:space="0" w:color="auto"/>
        <w:right w:val="none" w:sz="0" w:space="0" w:color="auto"/>
      </w:divBdr>
    </w:div>
    <w:div w:id="1701737445">
      <w:bodyDiv w:val="1"/>
      <w:marLeft w:val="0"/>
      <w:marRight w:val="0"/>
      <w:marTop w:val="0"/>
      <w:marBottom w:val="0"/>
      <w:divBdr>
        <w:top w:val="none" w:sz="0" w:space="0" w:color="auto"/>
        <w:left w:val="none" w:sz="0" w:space="0" w:color="auto"/>
        <w:bottom w:val="none" w:sz="0" w:space="0" w:color="auto"/>
        <w:right w:val="none" w:sz="0" w:space="0" w:color="auto"/>
      </w:divBdr>
    </w:div>
    <w:div w:id="1705406604">
      <w:bodyDiv w:val="1"/>
      <w:marLeft w:val="0"/>
      <w:marRight w:val="0"/>
      <w:marTop w:val="0"/>
      <w:marBottom w:val="0"/>
      <w:divBdr>
        <w:top w:val="none" w:sz="0" w:space="0" w:color="auto"/>
        <w:left w:val="none" w:sz="0" w:space="0" w:color="auto"/>
        <w:bottom w:val="none" w:sz="0" w:space="0" w:color="auto"/>
        <w:right w:val="none" w:sz="0" w:space="0" w:color="auto"/>
      </w:divBdr>
    </w:div>
    <w:div w:id="1783570988">
      <w:bodyDiv w:val="1"/>
      <w:marLeft w:val="0"/>
      <w:marRight w:val="0"/>
      <w:marTop w:val="0"/>
      <w:marBottom w:val="0"/>
      <w:divBdr>
        <w:top w:val="none" w:sz="0" w:space="0" w:color="auto"/>
        <w:left w:val="none" w:sz="0" w:space="0" w:color="auto"/>
        <w:bottom w:val="none" w:sz="0" w:space="0" w:color="auto"/>
        <w:right w:val="none" w:sz="0" w:space="0" w:color="auto"/>
      </w:divBdr>
    </w:div>
    <w:div w:id="1783761771">
      <w:bodyDiv w:val="1"/>
      <w:marLeft w:val="0"/>
      <w:marRight w:val="0"/>
      <w:marTop w:val="0"/>
      <w:marBottom w:val="0"/>
      <w:divBdr>
        <w:top w:val="none" w:sz="0" w:space="0" w:color="auto"/>
        <w:left w:val="none" w:sz="0" w:space="0" w:color="auto"/>
        <w:bottom w:val="none" w:sz="0" w:space="0" w:color="auto"/>
        <w:right w:val="none" w:sz="0" w:space="0" w:color="auto"/>
      </w:divBdr>
    </w:div>
    <w:div w:id="1800491395">
      <w:bodyDiv w:val="1"/>
      <w:marLeft w:val="0"/>
      <w:marRight w:val="0"/>
      <w:marTop w:val="0"/>
      <w:marBottom w:val="0"/>
      <w:divBdr>
        <w:top w:val="none" w:sz="0" w:space="0" w:color="auto"/>
        <w:left w:val="none" w:sz="0" w:space="0" w:color="auto"/>
        <w:bottom w:val="none" w:sz="0" w:space="0" w:color="auto"/>
        <w:right w:val="none" w:sz="0" w:space="0" w:color="auto"/>
      </w:divBdr>
    </w:div>
    <w:div w:id="1844513518">
      <w:bodyDiv w:val="1"/>
      <w:marLeft w:val="0"/>
      <w:marRight w:val="0"/>
      <w:marTop w:val="0"/>
      <w:marBottom w:val="0"/>
      <w:divBdr>
        <w:top w:val="none" w:sz="0" w:space="0" w:color="auto"/>
        <w:left w:val="none" w:sz="0" w:space="0" w:color="auto"/>
        <w:bottom w:val="none" w:sz="0" w:space="0" w:color="auto"/>
        <w:right w:val="none" w:sz="0" w:space="0" w:color="auto"/>
      </w:divBdr>
    </w:div>
    <w:div w:id="1863863134">
      <w:bodyDiv w:val="1"/>
      <w:marLeft w:val="0"/>
      <w:marRight w:val="0"/>
      <w:marTop w:val="0"/>
      <w:marBottom w:val="0"/>
      <w:divBdr>
        <w:top w:val="none" w:sz="0" w:space="0" w:color="auto"/>
        <w:left w:val="none" w:sz="0" w:space="0" w:color="auto"/>
        <w:bottom w:val="none" w:sz="0" w:space="0" w:color="auto"/>
        <w:right w:val="none" w:sz="0" w:space="0" w:color="auto"/>
      </w:divBdr>
    </w:div>
    <w:div w:id="1879927569">
      <w:bodyDiv w:val="1"/>
      <w:marLeft w:val="0"/>
      <w:marRight w:val="0"/>
      <w:marTop w:val="0"/>
      <w:marBottom w:val="0"/>
      <w:divBdr>
        <w:top w:val="none" w:sz="0" w:space="0" w:color="auto"/>
        <w:left w:val="none" w:sz="0" w:space="0" w:color="auto"/>
        <w:bottom w:val="none" w:sz="0" w:space="0" w:color="auto"/>
        <w:right w:val="none" w:sz="0" w:space="0" w:color="auto"/>
      </w:divBdr>
    </w:div>
    <w:div w:id="2047872580">
      <w:bodyDiv w:val="1"/>
      <w:marLeft w:val="0"/>
      <w:marRight w:val="0"/>
      <w:marTop w:val="0"/>
      <w:marBottom w:val="0"/>
      <w:divBdr>
        <w:top w:val="none" w:sz="0" w:space="0" w:color="auto"/>
        <w:left w:val="none" w:sz="0" w:space="0" w:color="auto"/>
        <w:bottom w:val="none" w:sz="0" w:space="0" w:color="auto"/>
        <w:right w:val="none" w:sz="0" w:space="0" w:color="auto"/>
      </w:divBdr>
    </w:div>
    <w:div w:id="211590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528B22-A916-4BD9-8CFC-9517AA481DF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83E98F-2337-49F8-93DB-43A0CD230CC1}">
      <dgm:prSet phldrT="[Text]" custT="1"/>
      <dgm:spPr/>
      <dgm:t>
        <a:bodyPr/>
        <a:lstStyle/>
        <a:p>
          <a:pPr algn="ctr"/>
          <a:r>
            <a:rPr lang="en-GB" sz="800"/>
            <a:t>Director of Communications and Engagement</a:t>
          </a:r>
        </a:p>
      </dgm:t>
    </dgm:pt>
    <dgm:pt modelId="{0AFD7657-E772-42C2-82E5-136DE950DF3C}" type="parTrans" cxnId="{EF2CDAC3-92AB-4E58-A4E9-E2BFD3253CF1}">
      <dgm:prSet/>
      <dgm:spPr/>
      <dgm:t>
        <a:bodyPr/>
        <a:lstStyle/>
        <a:p>
          <a:pPr algn="ctr"/>
          <a:endParaRPr lang="en-GB"/>
        </a:p>
      </dgm:t>
    </dgm:pt>
    <dgm:pt modelId="{566D6F47-A1E3-48A4-A028-F53CE9334BD0}" type="sibTrans" cxnId="{EF2CDAC3-92AB-4E58-A4E9-E2BFD3253CF1}">
      <dgm:prSet/>
      <dgm:spPr/>
      <dgm:t>
        <a:bodyPr/>
        <a:lstStyle/>
        <a:p>
          <a:pPr algn="ctr"/>
          <a:endParaRPr lang="en-GB"/>
        </a:p>
      </dgm:t>
    </dgm:pt>
    <dgm:pt modelId="{17C880B7-BE92-408D-B171-B58CD46355B6}">
      <dgm:prSet custT="1"/>
      <dgm:spPr/>
      <dgm:t>
        <a:bodyPr/>
        <a:lstStyle/>
        <a:p>
          <a:pPr algn="ctr"/>
          <a:r>
            <a:rPr lang="en-GB" sz="800"/>
            <a:t>Communications Manager (General)</a:t>
          </a:r>
        </a:p>
      </dgm:t>
    </dgm:pt>
    <dgm:pt modelId="{38F9D0AA-1DF5-4AB9-9F4E-6CE85D3081A7}" type="parTrans" cxnId="{F777B423-F763-4781-B5CA-908AC71D3BAA}">
      <dgm:prSet/>
      <dgm:spPr/>
      <dgm:t>
        <a:bodyPr/>
        <a:lstStyle/>
        <a:p>
          <a:pPr algn="ctr"/>
          <a:endParaRPr lang="en-GB"/>
        </a:p>
      </dgm:t>
    </dgm:pt>
    <dgm:pt modelId="{EEB628A0-095F-415D-AD2F-A3AE7D23C168}" type="sibTrans" cxnId="{F777B423-F763-4781-B5CA-908AC71D3BAA}">
      <dgm:prSet/>
      <dgm:spPr/>
      <dgm:t>
        <a:bodyPr/>
        <a:lstStyle/>
        <a:p>
          <a:pPr algn="ctr"/>
          <a:endParaRPr lang="en-GB"/>
        </a:p>
      </dgm:t>
    </dgm:pt>
    <dgm:pt modelId="{627E9312-22AB-45F5-959B-DACC522DA32A}">
      <dgm:prSet custT="1"/>
      <dgm:spPr/>
      <dgm:t>
        <a:bodyPr/>
        <a:lstStyle/>
        <a:p>
          <a:pPr algn="ctr"/>
          <a:r>
            <a:rPr lang="en-GB" sz="800"/>
            <a:t>Senior Communications Manager (External Comms &amp; Marketing)</a:t>
          </a:r>
        </a:p>
      </dgm:t>
    </dgm:pt>
    <dgm:pt modelId="{B5CBE5FF-7BFE-4E29-B412-7FA717972A68}" type="parTrans" cxnId="{86D1643A-5B85-4C70-80AE-4B7456D71426}">
      <dgm:prSet/>
      <dgm:spPr/>
      <dgm:t>
        <a:bodyPr/>
        <a:lstStyle/>
        <a:p>
          <a:endParaRPr lang="en-GB"/>
        </a:p>
      </dgm:t>
    </dgm:pt>
    <dgm:pt modelId="{38C84A58-715E-49DA-993C-7AE83EA08DFC}" type="sibTrans" cxnId="{86D1643A-5B85-4C70-80AE-4B7456D71426}">
      <dgm:prSet/>
      <dgm:spPr/>
      <dgm:t>
        <a:bodyPr/>
        <a:lstStyle/>
        <a:p>
          <a:endParaRPr lang="en-GB"/>
        </a:p>
      </dgm:t>
    </dgm:pt>
    <dgm:pt modelId="{1A0681A4-77F0-4A9D-83F9-FAE93A18BC78}">
      <dgm:prSet custT="1"/>
      <dgm:spPr/>
      <dgm:t>
        <a:bodyPr/>
        <a:lstStyle/>
        <a:p>
          <a:pPr algn="ctr"/>
          <a:r>
            <a:rPr lang="en-GB" sz="800"/>
            <a:t>External Comms &amp; Marketing Specialist </a:t>
          </a:r>
        </a:p>
      </dgm:t>
    </dgm:pt>
    <dgm:pt modelId="{EADAA88B-0E60-4C20-AAC6-D3F13AEC05CD}" type="parTrans" cxnId="{A5ABBEE4-F8E4-4834-A531-3E5497E6D8D7}">
      <dgm:prSet/>
      <dgm:spPr/>
      <dgm:t>
        <a:bodyPr/>
        <a:lstStyle/>
        <a:p>
          <a:endParaRPr lang="en-GB"/>
        </a:p>
      </dgm:t>
    </dgm:pt>
    <dgm:pt modelId="{BC4E54C4-FF08-46A9-A3AD-E32E493329BC}" type="sibTrans" cxnId="{A5ABBEE4-F8E4-4834-A531-3E5497E6D8D7}">
      <dgm:prSet/>
      <dgm:spPr/>
      <dgm:t>
        <a:bodyPr/>
        <a:lstStyle/>
        <a:p>
          <a:endParaRPr lang="en-GB"/>
        </a:p>
      </dgm:t>
    </dgm:pt>
    <dgm:pt modelId="{0290412A-932A-4DFE-91A0-80A0F1622984}">
      <dgm:prSet phldrT="[Text]" custT="1"/>
      <dgm:spPr/>
      <dgm:t>
        <a:bodyPr/>
        <a:lstStyle/>
        <a:p>
          <a:pPr algn="ctr"/>
          <a:r>
            <a:rPr lang="en-GB" sz="800"/>
            <a:t>Graphic Design Specialist</a:t>
          </a:r>
        </a:p>
      </dgm:t>
    </dgm:pt>
    <dgm:pt modelId="{08D7CC02-4E24-4676-912A-08E42DB1FB26}" type="parTrans" cxnId="{313878C3-156D-417C-8232-EF7B352EE2CF}">
      <dgm:prSet/>
      <dgm:spPr/>
      <dgm:t>
        <a:bodyPr/>
        <a:lstStyle/>
        <a:p>
          <a:endParaRPr lang="en-GB"/>
        </a:p>
      </dgm:t>
    </dgm:pt>
    <dgm:pt modelId="{1C1DD5F4-85AA-4FFD-B96F-8E4F187D4A2C}" type="sibTrans" cxnId="{313878C3-156D-417C-8232-EF7B352EE2CF}">
      <dgm:prSet/>
      <dgm:spPr/>
      <dgm:t>
        <a:bodyPr/>
        <a:lstStyle/>
        <a:p>
          <a:endParaRPr lang="en-GB"/>
        </a:p>
      </dgm:t>
    </dgm:pt>
    <dgm:pt modelId="{77C21990-80CB-43AA-B88B-5F4F807AB4FB}">
      <dgm:prSet phldrT="[Text]" custT="1"/>
      <dgm:spPr/>
      <dgm:t>
        <a:bodyPr/>
        <a:lstStyle/>
        <a:p>
          <a:pPr algn="ctr"/>
          <a:r>
            <a:rPr lang="en-GB" sz="800"/>
            <a:t>Colleague Engagement and Experience Specialist</a:t>
          </a:r>
        </a:p>
      </dgm:t>
    </dgm:pt>
    <dgm:pt modelId="{656DFD7E-AA5B-480D-8E49-DECB3CD9ACA1}" type="parTrans" cxnId="{ABBED31D-50BB-4C4A-9C7C-E63BE139E401}">
      <dgm:prSet/>
      <dgm:spPr/>
      <dgm:t>
        <a:bodyPr/>
        <a:lstStyle/>
        <a:p>
          <a:endParaRPr lang="en-GB"/>
        </a:p>
      </dgm:t>
    </dgm:pt>
    <dgm:pt modelId="{201BEA26-D275-45DC-BA6E-0BEE22316E42}" type="sibTrans" cxnId="{ABBED31D-50BB-4C4A-9C7C-E63BE139E401}">
      <dgm:prSet/>
      <dgm:spPr/>
      <dgm:t>
        <a:bodyPr/>
        <a:lstStyle/>
        <a:p>
          <a:endParaRPr lang="en-GB"/>
        </a:p>
      </dgm:t>
    </dgm:pt>
    <dgm:pt modelId="{5819CEA2-B423-40A8-9FC1-8A7C6E0C1418}">
      <dgm:prSet phldrT="[Text]" custT="1"/>
      <dgm:spPr/>
      <dgm:t>
        <a:bodyPr/>
        <a:lstStyle/>
        <a:p>
          <a:pPr algn="ctr"/>
          <a:r>
            <a:rPr lang="en-GB" sz="800"/>
            <a:t>Communications and Campaigns Specialist</a:t>
          </a:r>
        </a:p>
      </dgm:t>
    </dgm:pt>
    <dgm:pt modelId="{FCB9709B-C1F9-4EE9-9B2C-DAA8F7894794}" type="parTrans" cxnId="{AEF2F004-2D2B-498E-BB8D-D7DC96B44E1B}">
      <dgm:prSet/>
      <dgm:spPr/>
      <dgm:t>
        <a:bodyPr/>
        <a:lstStyle/>
        <a:p>
          <a:endParaRPr lang="en-GB"/>
        </a:p>
      </dgm:t>
    </dgm:pt>
    <dgm:pt modelId="{AE27C5B2-8915-4DFD-96FB-2F650C04BF98}" type="sibTrans" cxnId="{AEF2F004-2D2B-498E-BB8D-D7DC96B44E1B}">
      <dgm:prSet/>
      <dgm:spPr/>
      <dgm:t>
        <a:bodyPr/>
        <a:lstStyle/>
        <a:p>
          <a:endParaRPr lang="en-GB"/>
        </a:p>
      </dgm:t>
    </dgm:pt>
    <dgm:pt modelId="{930D6129-C69A-422D-B2B9-D23E24254AF3}">
      <dgm:prSet custT="1"/>
      <dgm:spPr/>
      <dgm:t>
        <a:bodyPr/>
        <a:lstStyle/>
        <a:p>
          <a:pPr algn="ctr"/>
          <a:r>
            <a:rPr lang="en-GB" sz="800"/>
            <a:t>Communications Coordinator</a:t>
          </a:r>
        </a:p>
      </dgm:t>
    </dgm:pt>
    <dgm:pt modelId="{5EF2CA55-7D3E-4721-B810-6EA552E88A3C}" type="parTrans" cxnId="{6B20CFF6-10F2-43B0-BFC4-09968EC12F9E}">
      <dgm:prSet/>
      <dgm:spPr/>
      <dgm:t>
        <a:bodyPr/>
        <a:lstStyle/>
        <a:p>
          <a:endParaRPr lang="en-GB"/>
        </a:p>
      </dgm:t>
    </dgm:pt>
    <dgm:pt modelId="{53A052C1-5405-4D21-9EFF-5493A49E5BE9}" type="sibTrans" cxnId="{6B20CFF6-10F2-43B0-BFC4-09968EC12F9E}">
      <dgm:prSet/>
      <dgm:spPr/>
      <dgm:t>
        <a:bodyPr/>
        <a:lstStyle/>
        <a:p>
          <a:endParaRPr lang="en-GB"/>
        </a:p>
      </dgm:t>
    </dgm:pt>
    <dgm:pt modelId="{05ECC3AF-ED62-4AB0-94C9-F625D864102C}">
      <dgm:prSet custT="1"/>
      <dgm:spPr/>
      <dgm:t>
        <a:bodyPr/>
        <a:lstStyle/>
        <a:p>
          <a:pPr algn="ctr"/>
          <a:r>
            <a:rPr lang="en-GB" sz="800"/>
            <a:t>Digital &amp; Social Specialist </a:t>
          </a:r>
        </a:p>
      </dgm:t>
    </dgm:pt>
    <dgm:pt modelId="{D30D1065-98F2-4575-8281-B25910522F65}" type="parTrans" cxnId="{5B1E29DE-A148-4B13-8ADB-293A440606B3}">
      <dgm:prSet/>
      <dgm:spPr/>
      <dgm:t>
        <a:bodyPr/>
        <a:lstStyle/>
        <a:p>
          <a:endParaRPr lang="en-GB"/>
        </a:p>
      </dgm:t>
    </dgm:pt>
    <dgm:pt modelId="{1A227DB4-6296-4C8E-B3A4-229D525C6588}" type="sibTrans" cxnId="{5B1E29DE-A148-4B13-8ADB-293A440606B3}">
      <dgm:prSet/>
      <dgm:spPr/>
      <dgm:t>
        <a:bodyPr/>
        <a:lstStyle/>
        <a:p>
          <a:endParaRPr lang="en-GB"/>
        </a:p>
      </dgm:t>
    </dgm:pt>
    <dgm:pt modelId="{4CB4A1B0-C224-4899-9008-A250B24950A5}">
      <dgm:prSet phldrT="[Text]" custT="1"/>
      <dgm:spPr/>
      <dgm:t>
        <a:bodyPr/>
        <a:lstStyle/>
        <a:p>
          <a:pPr algn="ctr"/>
          <a:r>
            <a:rPr lang="en-GB" sz="800"/>
            <a:t>Senior Communications Manager (Internal Comms &amp; Engagement)</a:t>
          </a:r>
        </a:p>
      </dgm:t>
    </dgm:pt>
    <dgm:pt modelId="{11F7DCD7-114B-40EC-A265-0D1682A1211A}" type="parTrans" cxnId="{26774CC9-919B-4868-838F-39889CA47C3B}">
      <dgm:prSet/>
      <dgm:spPr/>
      <dgm:t>
        <a:bodyPr/>
        <a:lstStyle/>
        <a:p>
          <a:endParaRPr lang="en-GB"/>
        </a:p>
      </dgm:t>
    </dgm:pt>
    <dgm:pt modelId="{A0529664-8119-470C-9C9E-1B9A67D1516A}" type="sibTrans" cxnId="{26774CC9-919B-4868-838F-39889CA47C3B}">
      <dgm:prSet/>
      <dgm:spPr/>
      <dgm:t>
        <a:bodyPr/>
        <a:lstStyle/>
        <a:p>
          <a:endParaRPr lang="en-GB"/>
        </a:p>
      </dgm:t>
    </dgm:pt>
    <dgm:pt modelId="{1050FA07-A2D0-4996-BB28-BFDB0D6558AF}">
      <dgm:prSet phldrT="[Text]" custT="1"/>
      <dgm:spPr/>
      <dgm:t>
        <a:bodyPr/>
        <a:lstStyle/>
        <a:p>
          <a:pPr algn="ctr"/>
          <a:r>
            <a:rPr lang="en-GB" sz="800"/>
            <a:t>Internal Communications Manager - Projects</a:t>
          </a:r>
        </a:p>
      </dgm:t>
    </dgm:pt>
    <dgm:pt modelId="{DC4765A7-DAB6-44F9-93BB-6C9CCC09B977}" type="parTrans" cxnId="{5A8895A2-DC28-4BE0-8568-F81BA21F4FEE}">
      <dgm:prSet/>
      <dgm:spPr/>
      <dgm:t>
        <a:bodyPr/>
        <a:lstStyle/>
        <a:p>
          <a:endParaRPr lang="en-GB"/>
        </a:p>
      </dgm:t>
    </dgm:pt>
    <dgm:pt modelId="{4A6C8F20-4FA0-4686-AE18-2BCCF1C3EA0D}" type="sibTrans" cxnId="{5A8895A2-DC28-4BE0-8568-F81BA21F4FEE}">
      <dgm:prSet/>
      <dgm:spPr/>
      <dgm:t>
        <a:bodyPr/>
        <a:lstStyle/>
        <a:p>
          <a:endParaRPr lang="en-GB"/>
        </a:p>
      </dgm:t>
    </dgm:pt>
    <dgm:pt modelId="{319A6604-5B7A-46D9-8945-6E1EB5BA1612}">
      <dgm:prSet phldrT="[Text]" custT="1"/>
      <dgm:spPr/>
      <dgm:t>
        <a:bodyPr/>
        <a:lstStyle/>
        <a:p>
          <a:pPr algn="ctr"/>
          <a:r>
            <a:rPr lang="en-GB" sz="800"/>
            <a:t>Head of Policy &amp; Public Affairs</a:t>
          </a:r>
        </a:p>
      </dgm:t>
    </dgm:pt>
    <dgm:pt modelId="{6E6D2A0E-8E6A-46E7-BC6F-5C2361B8D7CC}" type="parTrans" cxnId="{CCD789FE-E5FB-4AD6-B88A-18084A7E4BD5}">
      <dgm:prSet/>
      <dgm:spPr/>
      <dgm:t>
        <a:bodyPr/>
        <a:lstStyle/>
        <a:p>
          <a:endParaRPr lang="en-GB"/>
        </a:p>
      </dgm:t>
    </dgm:pt>
    <dgm:pt modelId="{3872176E-3898-47C8-BBE7-EB8895D5EAF0}" type="sibTrans" cxnId="{CCD789FE-E5FB-4AD6-B88A-18084A7E4BD5}">
      <dgm:prSet/>
      <dgm:spPr/>
      <dgm:t>
        <a:bodyPr/>
        <a:lstStyle/>
        <a:p>
          <a:endParaRPr lang="en-GB"/>
        </a:p>
      </dgm:t>
    </dgm:pt>
    <dgm:pt modelId="{9002A792-99B1-442F-A533-B651C821E3DC}" type="pres">
      <dgm:prSet presAssocID="{24528B22-A916-4BD9-8CFC-9517AA481DF9}" presName="hierChild1" presStyleCnt="0">
        <dgm:presLayoutVars>
          <dgm:orgChart val="1"/>
          <dgm:chPref val="1"/>
          <dgm:dir/>
          <dgm:animOne val="branch"/>
          <dgm:animLvl val="lvl"/>
          <dgm:resizeHandles/>
        </dgm:presLayoutVars>
      </dgm:prSet>
      <dgm:spPr/>
    </dgm:pt>
    <dgm:pt modelId="{8706E697-6BDE-44A1-AF18-168291F5985B}" type="pres">
      <dgm:prSet presAssocID="{BA83E98F-2337-49F8-93DB-43A0CD230CC1}" presName="hierRoot1" presStyleCnt="0">
        <dgm:presLayoutVars>
          <dgm:hierBranch val="init"/>
        </dgm:presLayoutVars>
      </dgm:prSet>
      <dgm:spPr/>
    </dgm:pt>
    <dgm:pt modelId="{7506D3D1-9D69-4890-97A7-ABBF86363D5E}" type="pres">
      <dgm:prSet presAssocID="{BA83E98F-2337-49F8-93DB-43A0CD230CC1}" presName="rootComposite1" presStyleCnt="0"/>
      <dgm:spPr/>
    </dgm:pt>
    <dgm:pt modelId="{5418E405-6719-4C54-AEC3-01F619BC45B3}" type="pres">
      <dgm:prSet presAssocID="{BA83E98F-2337-49F8-93DB-43A0CD230CC1}" presName="rootText1" presStyleLbl="node0" presStyleIdx="0" presStyleCnt="1">
        <dgm:presLayoutVars>
          <dgm:chPref val="3"/>
        </dgm:presLayoutVars>
      </dgm:prSet>
      <dgm:spPr/>
    </dgm:pt>
    <dgm:pt modelId="{BCD4FC25-E96C-43B9-B956-7EB36E0473F1}" type="pres">
      <dgm:prSet presAssocID="{BA83E98F-2337-49F8-93DB-43A0CD230CC1}" presName="rootConnector1" presStyleLbl="node1" presStyleIdx="0" presStyleCnt="0"/>
      <dgm:spPr/>
    </dgm:pt>
    <dgm:pt modelId="{25EE2D94-74C4-4AA3-98F7-42BAE3FD9A62}" type="pres">
      <dgm:prSet presAssocID="{BA83E98F-2337-49F8-93DB-43A0CD230CC1}" presName="hierChild2" presStyleCnt="0"/>
      <dgm:spPr/>
    </dgm:pt>
    <dgm:pt modelId="{F7B7CC2F-781C-4343-BCEB-1A12684AB783}" type="pres">
      <dgm:prSet presAssocID="{6E6D2A0E-8E6A-46E7-BC6F-5C2361B8D7CC}" presName="Name37" presStyleLbl="parChTrans1D2" presStyleIdx="0" presStyleCnt="4"/>
      <dgm:spPr/>
    </dgm:pt>
    <dgm:pt modelId="{19BB939B-902F-444E-9CE0-96EBB9ADC689}" type="pres">
      <dgm:prSet presAssocID="{319A6604-5B7A-46D9-8945-6E1EB5BA1612}" presName="hierRoot2" presStyleCnt="0">
        <dgm:presLayoutVars>
          <dgm:hierBranch val="init"/>
        </dgm:presLayoutVars>
      </dgm:prSet>
      <dgm:spPr/>
    </dgm:pt>
    <dgm:pt modelId="{20DF8B19-8EAD-4D4A-8B22-190325FF6496}" type="pres">
      <dgm:prSet presAssocID="{319A6604-5B7A-46D9-8945-6E1EB5BA1612}" presName="rootComposite" presStyleCnt="0"/>
      <dgm:spPr/>
    </dgm:pt>
    <dgm:pt modelId="{A625E5FB-EDF5-4F3E-8718-87EEA7323D54}" type="pres">
      <dgm:prSet presAssocID="{319A6604-5B7A-46D9-8945-6E1EB5BA1612}" presName="rootText" presStyleLbl="node2" presStyleIdx="0" presStyleCnt="4">
        <dgm:presLayoutVars>
          <dgm:chPref val="3"/>
        </dgm:presLayoutVars>
      </dgm:prSet>
      <dgm:spPr/>
    </dgm:pt>
    <dgm:pt modelId="{47A93FD7-A87B-4642-B850-51EF9990F200}" type="pres">
      <dgm:prSet presAssocID="{319A6604-5B7A-46D9-8945-6E1EB5BA1612}" presName="rootConnector" presStyleLbl="node2" presStyleIdx="0" presStyleCnt="4"/>
      <dgm:spPr/>
    </dgm:pt>
    <dgm:pt modelId="{1B87D3A8-654A-4736-A890-BE860786574D}" type="pres">
      <dgm:prSet presAssocID="{319A6604-5B7A-46D9-8945-6E1EB5BA1612}" presName="hierChild4" presStyleCnt="0"/>
      <dgm:spPr/>
    </dgm:pt>
    <dgm:pt modelId="{2C7BDD07-C102-4C16-A3E1-4492F50B7826}" type="pres">
      <dgm:prSet presAssocID="{319A6604-5B7A-46D9-8945-6E1EB5BA1612}" presName="hierChild5" presStyleCnt="0"/>
      <dgm:spPr/>
    </dgm:pt>
    <dgm:pt modelId="{B1239E7D-321D-4A84-919F-8C40B2C4A84D}" type="pres">
      <dgm:prSet presAssocID="{11F7DCD7-114B-40EC-A265-0D1682A1211A}" presName="Name37" presStyleLbl="parChTrans1D2" presStyleIdx="1" presStyleCnt="4"/>
      <dgm:spPr/>
    </dgm:pt>
    <dgm:pt modelId="{9489B7EA-38E9-4832-BACD-B7455F31D4CB}" type="pres">
      <dgm:prSet presAssocID="{4CB4A1B0-C224-4899-9008-A250B24950A5}" presName="hierRoot2" presStyleCnt="0">
        <dgm:presLayoutVars>
          <dgm:hierBranch val="hang"/>
        </dgm:presLayoutVars>
      </dgm:prSet>
      <dgm:spPr/>
    </dgm:pt>
    <dgm:pt modelId="{4498543F-175D-4750-BF3D-AE0FC7D043BC}" type="pres">
      <dgm:prSet presAssocID="{4CB4A1B0-C224-4899-9008-A250B24950A5}" presName="rootComposite" presStyleCnt="0"/>
      <dgm:spPr/>
    </dgm:pt>
    <dgm:pt modelId="{B6EDA643-D749-442B-82D7-A67A1A708470}" type="pres">
      <dgm:prSet presAssocID="{4CB4A1B0-C224-4899-9008-A250B24950A5}" presName="rootText" presStyleLbl="node2" presStyleIdx="1" presStyleCnt="4">
        <dgm:presLayoutVars>
          <dgm:chPref val="3"/>
        </dgm:presLayoutVars>
      </dgm:prSet>
      <dgm:spPr/>
    </dgm:pt>
    <dgm:pt modelId="{F88EF58E-BBEF-406B-9964-41E2E1045CA7}" type="pres">
      <dgm:prSet presAssocID="{4CB4A1B0-C224-4899-9008-A250B24950A5}" presName="rootConnector" presStyleLbl="node2" presStyleIdx="1" presStyleCnt="4"/>
      <dgm:spPr/>
    </dgm:pt>
    <dgm:pt modelId="{8ECE1C71-3044-4D5F-AB42-1A0B23B7D09D}" type="pres">
      <dgm:prSet presAssocID="{4CB4A1B0-C224-4899-9008-A250B24950A5}" presName="hierChild4" presStyleCnt="0"/>
      <dgm:spPr/>
    </dgm:pt>
    <dgm:pt modelId="{DEB570D0-2C62-4837-88B5-B39C9BC8C966}" type="pres">
      <dgm:prSet presAssocID="{DC4765A7-DAB6-44F9-93BB-6C9CCC09B977}" presName="Name48" presStyleLbl="parChTrans1D3" presStyleIdx="0" presStyleCnt="7"/>
      <dgm:spPr/>
    </dgm:pt>
    <dgm:pt modelId="{104FEF60-8A22-445E-92D7-66D8A1B6E8D7}" type="pres">
      <dgm:prSet presAssocID="{1050FA07-A2D0-4996-BB28-BFDB0D6558AF}" presName="hierRoot2" presStyleCnt="0">
        <dgm:presLayoutVars>
          <dgm:hierBranch val="init"/>
        </dgm:presLayoutVars>
      </dgm:prSet>
      <dgm:spPr/>
    </dgm:pt>
    <dgm:pt modelId="{39086C8D-A423-4C07-B7BA-63D693D894AD}" type="pres">
      <dgm:prSet presAssocID="{1050FA07-A2D0-4996-BB28-BFDB0D6558AF}" presName="rootComposite" presStyleCnt="0"/>
      <dgm:spPr/>
    </dgm:pt>
    <dgm:pt modelId="{FF6B9EFD-1F2E-4434-BDF0-D7B4EEE10311}" type="pres">
      <dgm:prSet presAssocID="{1050FA07-A2D0-4996-BB28-BFDB0D6558AF}" presName="rootText" presStyleLbl="node3" presStyleIdx="0" presStyleCnt="7">
        <dgm:presLayoutVars>
          <dgm:chPref val="3"/>
        </dgm:presLayoutVars>
      </dgm:prSet>
      <dgm:spPr/>
    </dgm:pt>
    <dgm:pt modelId="{918E2F1B-1F88-45E1-940E-EE818C2FEAC7}" type="pres">
      <dgm:prSet presAssocID="{1050FA07-A2D0-4996-BB28-BFDB0D6558AF}" presName="rootConnector" presStyleLbl="node3" presStyleIdx="0" presStyleCnt="7"/>
      <dgm:spPr/>
    </dgm:pt>
    <dgm:pt modelId="{EA35D9D1-9428-409F-A3A8-A711796A5842}" type="pres">
      <dgm:prSet presAssocID="{1050FA07-A2D0-4996-BB28-BFDB0D6558AF}" presName="hierChild4" presStyleCnt="0"/>
      <dgm:spPr/>
    </dgm:pt>
    <dgm:pt modelId="{5A298154-5178-41A0-A7BB-B1561488B483}" type="pres">
      <dgm:prSet presAssocID="{1050FA07-A2D0-4996-BB28-BFDB0D6558AF}" presName="hierChild5" presStyleCnt="0"/>
      <dgm:spPr/>
    </dgm:pt>
    <dgm:pt modelId="{28DB9744-ABB6-470E-BA9D-CAD16F9D198B}" type="pres">
      <dgm:prSet presAssocID="{08D7CC02-4E24-4676-912A-08E42DB1FB26}" presName="Name48" presStyleLbl="parChTrans1D3" presStyleIdx="1" presStyleCnt="7"/>
      <dgm:spPr/>
    </dgm:pt>
    <dgm:pt modelId="{4705DF54-C8FC-4D2B-8C4B-AD55DC101A71}" type="pres">
      <dgm:prSet presAssocID="{0290412A-932A-4DFE-91A0-80A0F1622984}" presName="hierRoot2" presStyleCnt="0">
        <dgm:presLayoutVars>
          <dgm:hierBranch val="init"/>
        </dgm:presLayoutVars>
      </dgm:prSet>
      <dgm:spPr/>
    </dgm:pt>
    <dgm:pt modelId="{4366FA23-6E83-4377-B0C6-8EC5515E303A}" type="pres">
      <dgm:prSet presAssocID="{0290412A-932A-4DFE-91A0-80A0F1622984}" presName="rootComposite" presStyleCnt="0"/>
      <dgm:spPr/>
    </dgm:pt>
    <dgm:pt modelId="{BD0C68C4-4FE4-4C1A-A43B-313FF98767C0}" type="pres">
      <dgm:prSet presAssocID="{0290412A-932A-4DFE-91A0-80A0F1622984}" presName="rootText" presStyleLbl="node3" presStyleIdx="1" presStyleCnt="7">
        <dgm:presLayoutVars>
          <dgm:chPref val="3"/>
        </dgm:presLayoutVars>
      </dgm:prSet>
      <dgm:spPr/>
    </dgm:pt>
    <dgm:pt modelId="{10DD9A6C-A0C6-42C3-A136-D13C5E7E00DE}" type="pres">
      <dgm:prSet presAssocID="{0290412A-932A-4DFE-91A0-80A0F1622984}" presName="rootConnector" presStyleLbl="node3" presStyleIdx="1" presStyleCnt="7"/>
      <dgm:spPr/>
    </dgm:pt>
    <dgm:pt modelId="{68EAA908-644C-48A3-A1B4-AE28EA7CB1AF}" type="pres">
      <dgm:prSet presAssocID="{0290412A-932A-4DFE-91A0-80A0F1622984}" presName="hierChild4" presStyleCnt="0"/>
      <dgm:spPr/>
    </dgm:pt>
    <dgm:pt modelId="{CF8840F7-CAB3-42F3-B12E-59DE83F7B9C1}" type="pres">
      <dgm:prSet presAssocID="{0290412A-932A-4DFE-91A0-80A0F1622984}" presName="hierChild5" presStyleCnt="0"/>
      <dgm:spPr/>
    </dgm:pt>
    <dgm:pt modelId="{B42A7A47-ADBA-4CD9-AA42-88B0CBBF7BF1}" type="pres">
      <dgm:prSet presAssocID="{656DFD7E-AA5B-480D-8E49-DECB3CD9ACA1}" presName="Name48" presStyleLbl="parChTrans1D3" presStyleIdx="2" presStyleCnt="7"/>
      <dgm:spPr/>
    </dgm:pt>
    <dgm:pt modelId="{25B3225F-2E18-4894-9F09-A7979AAB3A23}" type="pres">
      <dgm:prSet presAssocID="{77C21990-80CB-43AA-B88B-5F4F807AB4FB}" presName="hierRoot2" presStyleCnt="0">
        <dgm:presLayoutVars>
          <dgm:hierBranch val="init"/>
        </dgm:presLayoutVars>
      </dgm:prSet>
      <dgm:spPr/>
    </dgm:pt>
    <dgm:pt modelId="{3BC7F0EA-1F4A-4F72-B294-C7365113F41B}" type="pres">
      <dgm:prSet presAssocID="{77C21990-80CB-43AA-B88B-5F4F807AB4FB}" presName="rootComposite" presStyleCnt="0"/>
      <dgm:spPr/>
    </dgm:pt>
    <dgm:pt modelId="{74779CB3-AA98-4178-AFD0-B71898EC8CD1}" type="pres">
      <dgm:prSet presAssocID="{77C21990-80CB-43AA-B88B-5F4F807AB4FB}" presName="rootText" presStyleLbl="node3" presStyleIdx="2" presStyleCnt="7">
        <dgm:presLayoutVars>
          <dgm:chPref val="3"/>
        </dgm:presLayoutVars>
      </dgm:prSet>
      <dgm:spPr/>
    </dgm:pt>
    <dgm:pt modelId="{0A664E16-57CA-49F6-85C8-E59510B3B610}" type="pres">
      <dgm:prSet presAssocID="{77C21990-80CB-43AA-B88B-5F4F807AB4FB}" presName="rootConnector" presStyleLbl="node3" presStyleIdx="2" presStyleCnt="7"/>
      <dgm:spPr/>
    </dgm:pt>
    <dgm:pt modelId="{9883B3FA-1EB2-4413-AC10-BB39DDD2FE65}" type="pres">
      <dgm:prSet presAssocID="{77C21990-80CB-43AA-B88B-5F4F807AB4FB}" presName="hierChild4" presStyleCnt="0"/>
      <dgm:spPr/>
    </dgm:pt>
    <dgm:pt modelId="{B14BB884-4AA9-4FAB-B6DA-13650C6C830E}" type="pres">
      <dgm:prSet presAssocID="{77C21990-80CB-43AA-B88B-5F4F807AB4FB}" presName="hierChild5" presStyleCnt="0"/>
      <dgm:spPr/>
    </dgm:pt>
    <dgm:pt modelId="{FDBD7174-53E5-45A0-81D7-6D60CA21849E}" type="pres">
      <dgm:prSet presAssocID="{FCB9709B-C1F9-4EE9-9B2C-DAA8F7894794}" presName="Name48" presStyleLbl="parChTrans1D3" presStyleIdx="3" presStyleCnt="7"/>
      <dgm:spPr/>
    </dgm:pt>
    <dgm:pt modelId="{6769CDA8-416D-4C4E-8A89-86EB465F70BA}" type="pres">
      <dgm:prSet presAssocID="{5819CEA2-B423-40A8-9FC1-8A7C6E0C1418}" presName="hierRoot2" presStyleCnt="0">
        <dgm:presLayoutVars>
          <dgm:hierBranch val="init"/>
        </dgm:presLayoutVars>
      </dgm:prSet>
      <dgm:spPr/>
    </dgm:pt>
    <dgm:pt modelId="{C68CB8F0-F33B-417F-A79C-310324DD6C69}" type="pres">
      <dgm:prSet presAssocID="{5819CEA2-B423-40A8-9FC1-8A7C6E0C1418}" presName="rootComposite" presStyleCnt="0"/>
      <dgm:spPr/>
    </dgm:pt>
    <dgm:pt modelId="{8822C3BF-3093-48BC-957A-CD2D2B45276E}" type="pres">
      <dgm:prSet presAssocID="{5819CEA2-B423-40A8-9FC1-8A7C6E0C1418}" presName="rootText" presStyleLbl="node3" presStyleIdx="3" presStyleCnt="7">
        <dgm:presLayoutVars>
          <dgm:chPref val="3"/>
        </dgm:presLayoutVars>
      </dgm:prSet>
      <dgm:spPr/>
    </dgm:pt>
    <dgm:pt modelId="{FA5D5739-DD3E-4F64-A1F1-52CDB394C7DB}" type="pres">
      <dgm:prSet presAssocID="{5819CEA2-B423-40A8-9FC1-8A7C6E0C1418}" presName="rootConnector" presStyleLbl="node3" presStyleIdx="3" presStyleCnt="7"/>
      <dgm:spPr/>
    </dgm:pt>
    <dgm:pt modelId="{B3DFD279-A547-43EC-BBCF-9ABFCB011D67}" type="pres">
      <dgm:prSet presAssocID="{5819CEA2-B423-40A8-9FC1-8A7C6E0C1418}" presName="hierChild4" presStyleCnt="0"/>
      <dgm:spPr/>
    </dgm:pt>
    <dgm:pt modelId="{199F42F5-A622-49DC-B45C-4FE2A40F90F2}" type="pres">
      <dgm:prSet presAssocID="{5819CEA2-B423-40A8-9FC1-8A7C6E0C1418}" presName="hierChild5" presStyleCnt="0"/>
      <dgm:spPr/>
    </dgm:pt>
    <dgm:pt modelId="{4630859A-BC3B-4BF3-BC36-B6549974CEA6}" type="pres">
      <dgm:prSet presAssocID="{4CB4A1B0-C224-4899-9008-A250B24950A5}" presName="hierChild5" presStyleCnt="0"/>
      <dgm:spPr/>
    </dgm:pt>
    <dgm:pt modelId="{D51D0F71-487C-42D2-BC44-3F639BAE2EDE}" type="pres">
      <dgm:prSet presAssocID="{38F9D0AA-1DF5-4AB9-9F4E-6CE85D3081A7}" presName="Name37" presStyleLbl="parChTrans1D2" presStyleIdx="2" presStyleCnt="4"/>
      <dgm:spPr/>
    </dgm:pt>
    <dgm:pt modelId="{B6D6E582-93DD-4E9F-B106-092B56E61A38}" type="pres">
      <dgm:prSet presAssocID="{17C880B7-BE92-408D-B171-B58CD46355B6}" presName="hierRoot2" presStyleCnt="0">
        <dgm:presLayoutVars>
          <dgm:hierBranch val="init"/>
        </dgm:presLayoutVars>
      </dgm:prSet>
      <dgm:spPr/>
    </dgm:pt>
    <dgm:pt modelId="{0328242C-3291-4070-A274-BF02275E6191}" type="pres">
      <dgm:prSet presAssocID="{17C880B7-BE92-408D-B171-B58CD46355B6}" presName="rootComposite" presStyleCnt="0"/>
      <dgm:spPr/>
    </dgm:pt>
    <dgm:pt modelId="{340B0DD3-278C-41D3-9169-BC15161E0593}" type="pres">
      <dgm:prSet presAssocID="{17C880B7-BE92-408D-B171-B58CD46355B6}" presName="rootText" presStyleLbl="node2" presStyleIdx="2" presStyleCnt="4">
        <dgm:presLayoutVars>
          <dgm:chPref val="3"/>
        </dgm:presLayoutVars>
      </dgm:prSet>
      <dgm:spPr/>
    </dgm:pt>
    <dgm:pt modelId="{DD4D4D5B-9BA0-4093-A470-F881525524A3}" type="pres">
      <dgm:prSet presAssocID="{17C880B7-BE92-408D-B171-B58CD46355B6}" presName="rootConnector" presStyleLbl="node2" presStyleIdx="2" presStyleCnt="4"/>
      <dgm:spPr/>
    </dgm:pt>
    <dgm:pt modelId="{64D7C6C5-8F16-42D7-9ACE-4267AE440D0D}" type="pres">
      <dgm:prSet presAssocID="{17C880B7-BE92-408D-B171-B58CD46355B6}" presName="hierChild4" presStyleCnt="0"/>
      <dgm:spPr/>
    </dgm:pt>
    <dgm:pt modelId="{F0A4ECAD-D1BD-40C9-B8F8-69F57C7C936D}" type="pres">
      <dgm:prSet presAssocID="{5EF2CA55-7D3E-4721-B810-6EA552E88A3C}" presName="Name37" presStyleLbl="parChTrans1D3" presStyleIdx="4" presStyleCnt="7"/>
      <dgm:spPr/>
    </dgm:pt>
    <dgm:pt modelId="{AD7F1834-E313-4B25-9021-FE9D1F4DD1AD}" type="pres">
      <dgm:prSet presAssocID="{930D6129-C69A-422D-B2B9-D23E24254AF3}" presName="hierRoot2" presStyleCnt="0">
        <dgm:presLayoutVars>
          <dgm:hierBranch val="init"/>
        </dgm:presLayoutVars>
      </dgm:prSet>
      <dgm:spPr/>
    </dgm:pt>
    <dgm:pt modelId="{8403BC82-D156-4347-B4C7-47967330FBD8}" type="pres">
      <dgm:prSet presAssocID="{930D6129-C69A-422D-B2B9-D23E24254AF3}" presName="rootComposite" presStyleCnt="0"/>
      <dgm:spPr/>
    </dgm:pt>
    <dgm:pt modelId="{D266C94A-5838-4385-9211-D0749BC7BBE8}" type="pres">
      <dgm:prSet presAssocID="{930D6129-C69A-422D-B2B9-D23E24254AF3}" presName="rootText" presStyleLbl="node3" presStyleIdx="4" presStyleCnt="7">
        <dgm:presLayoutVars>
          <dgm:chPref val="3"/>
        </dgm:presLayoutVars>
      </dgm:prSet>
      <dgm:spPr/>
    </dgm:pt>
    <dgm:pt modelId="{B7D20869-1899-432E-A0A6-BC8CF62B804B}" type="pres">
      <dgm:prSet presAssocID="{930D6129-C69A-422D-B2B9-D23E24254AF3}" presName="rootConnector" presStyleLbl="node3" presStyleIdx="4" presStyleCnt="7"/>
      <dgm:spPr/>
    </dgm:pt>
    <dgm:pt modelId="{6900BA8C-BC0D-4445-A773-094E184F5DA7}" type="pres">
      <dgm:prSet presAssocID="{930D6129-C69A-422D-B2B9-D23E24254AF3}" presName="hierChild4" presStyleCnt="0"/>
      <dgm:spPr/>
    </dgm:pt>
    <dgm:pt modelId="{CEB183BA-B987-4B0C-80B9-C9B3DDC32D31}" type="pres">
      <dgm:prSet presAssocID="{930D6129-C69A-422D-B2B9-D23E24254AF3}" presName="hierChild5" presStyleCnt="0"/>
      <dgm:spPr/>
    </dgm:pt>
    <dgm:pt modelId="{8C48543F-0171-4D87-8F15-29618FDA5DAD}" type="pres">
      <dgm:prSet presAssocID="{17C880B7-BE92-408D-B171-B58CD46355B6}" presName="hierChild5" presStyleCnt="0"/>
      <dgm:spPr/>
    </dgm:pt>
    <dgm:pt modelId="{C03C3E25-9FF9-450B-8DF7-77DBF2887CE0}" type="pres">
      <dgm:prSet presAssocID="{B5CBE5FF-7BFE-4E29-B412-7FA717972A68}" presName="Name37" presStyleLbl="parChTrans1D2" presStyleIdx="3" presStyleCnt="4"/>
      <dgm:spPr/>
    </dgm:pt>
    <dgm:pt modelId="{F3455601-B42C-4DC1-A7FA-59704888B06F}" type="pres">
      <dgm:prSet presAssocID="{627E9312-22AB-45F5-959B-DACC522DA32A}" presName="hierRoot2" presStyleCnt="0">
        <dgm:presLayoutVars>
          <dgm:hierBranch val="init"/>
        </dgm:presLayoutVars>
      </dgm:prSet>
      <dgm:spPr/>
    </dgm:pt>
    <dgm:pt modelId="{59C15D80-969F-4704-BD51-644BC62F9914}" type="pres">
      <dgm:prSet presAssocID="{627E9312-22AB-45F5-959B-DACC522DA32A}" presName="rootComposite" presStyleCnt="0"/>
      <dgm:spPr/>
    </dgm:pt>
    <dgm:pt modelId="{4EB6DE93-CDC5-4AB6-A3B3-30DBB34CBEAF}" type="pres">
      <dgm:prSet presAssocID="{627E9312-22AB-45F5-959B-DACC522DA32A}" presName="rootText" presStyleLbl="node2" presStyleIdx="3" presStyleCnt="4">
        <dgm:presLayoutVars>
          <dgm:chPref val="3"/>
        </dgm:presLayoutVars>
      </dgm:prSet>
      <dgm:spPr/>
    </dgm:pt>
    <dgm:pt modelId="{96F837E6-FE40-4242-833A-8337562F6EDB}" type="pres">
      <dgm:prSet presAssocID="{627E9312-22AB-45F5-959B-DACC522DA32A}" presName="rootConnector" presStyleLbl="node2" presStyleIdx="3" presStyleCnt="4"/>
      <dgm:spPr/>
    </dgm:pt>
    <dgm:pt modelId="{4808B153-87F6-4924-A78C-B0A8C746ECED}" type="pres">
      <dgm:prSet presAssocID="{627E9312-22AB-45F5-959B-DACC522DA32A}" presName="hierChild4" presStyleCnt="0"/>
      <dgm:spPr/>
    </dgm:pt>
    <dgm:pt modelId="{55FB5DE0-2A0D-44EF-B825-71A46DFE1955}" type="pres">
      <dgm:prSet presAssocID="{EADAA88B-0E60-4C20-AAC6-D3F13AEC05CD}" presName="Name37" presStyleLbl="parChTrans1D3" presStyleIdx="5" presStyleCnt="7"/>
      <dgm:spPr/>
    </dgm:pt>
    <dgm:pt modelId="{9AD1B863-E566-47AA-B5D0-391B11C3D80A}" type="pres">
      <dgm:prSet presAssocID="{1A0681A4-77F0-4A9D-83F9-FAE93A18BC78}" presName="hierRoot2" presStyleCnt="0">
        <dgm:presLayoutVars>
          <dgm:hierBranch val="init"/>
        </dgm:presLayoutVars>
      </dgm:prSet>
      <dgm:spPr/>
    </dgm:pt>
    <dgm:pt modelId="{5690DB14-74BF-47C7-B816-D0E8A0687FA8}" type="pres">
      <dgm:prSet presAssocID="{1A0681A4-77F0-4A9D-83F9-FAE93A18BC78}" presName="rootComposite" presStyleCnt="0"/>
      <dgm:spPr/>
    </dgm:pt>
    <dgm:pt modelId="{DDC8067D-3ED3-4209-B3E8-A818841E95BE}" type="pres">
      <dgm:prSet presAssocID="{1A0681A4-77F0-4A9D-83F9-FAE93A18BC78}" presName="rootText" presStyleLbl="node3" presStyleIdx="5" presStyleCnt="7">
        <dgm:presLayoutVars>
          <dgm:chPref val="3"/>
        </dgm:presLayoutVars>
      </dgm:prSet>
      <dgm:spPr/>
    </dgm:pt>
    <dgm:pt modelId="{9B4FADF7-958B-41E5-8609-E1DDCBCC4A5A}" type="pres">
      <dgm:prSet presAssocID="{1A0681A4-77F0-4A9D-83F9-FAE93A18BC78}" presName="rootConnector" presStyleLbl="node3" presStyleIdx="5" presStyleCnt="7"/>
      <dgm:spPr/>
    </dgm:pt>
    <dgm:pt modelId="{B69202BE-4317-4336-A5DC-6CB6C4F3F5C3}" type="pres">
      <dgm:prSet presAssocID="{1A0681A4-77F0-4A9D-83F9-FAE93A18BC78}" presName="hierChild4" presStyleCnt="0"/>
      <dgm:spPr/>
    </dgm:pt>
    <dgm:pt modelId="{2859E899-109F-47F7-8316-87540E6B69E6}" type="pres">
      <dgm:prSet presAssocID="{1A0681A4-77F0-4A9D-83F9-FAE93A18BC78}" presName="hierChild5" presStyleCnt="0"/>
      <dgm:spPr/>
    </dgm:pt>
    <dgm:pt modelId="{62159083-D969-4C23-90B9-449A76CB55BD}" type="pres">
      <dgm:prSet presAssocID="{D30D1065-98F2-4575-8281-B25910522F65}" presName="Name37" presStyleLbl="parChTrans1D3" presStyleIdx="6" presStyleCnt="7"/>
      <dgm:spPr/>
    </dgm:pt>
    <dgm:pt modelId="{4848A8F6-341E-407C-BFC7-C9883130E011}" type="pres">
      <dgm:prSet presAssocID="{05ECC3AF-ED62-4AB0-94C9-F625D864102C}" presName="hierRoot2" presStyleCnt="0">
        <dgm:presLayoutVars>
          <dgm:hierBranch val="init"/>
        </dgm:presLayoutVars>
      </dgm:prSet>
      <dgm:spPr/>
    </dgm:pt>
    <dgm:pt modelId="{D4ACFFA6-3205-470F-A7AF-8AF403B3BD46}" type="pres">
      <dgm:prSet presAssocID="{05ECC3AF-ED62-4AB0-94C9-F625D864102C}" presName="rootComposite" presStyleCnt="0"/>
      <dgm:spPr/>
    </dgm:pt>
    <dgm:pt modelId="{C3D775F9-AD5F-471C-836B-B6BDA87705BB}" type="pres">
      <dgm:prSet presAssocID="{05ECC3AF-ED62-4AB0-94C9-F625D864102C}" presName="rootText" presStyleLbl="node3" presStyleIdx="6" presStyleCnt="7">
        <dgm:presLayoutVars>
          <dgm:chPref val="3"/>
        </dgm:presLayoutVars>
      </dgm:prSet>
      <dgm:spPr/>
    </dgm:pt>
    <dgm:pt modelId="{5B4B663D-9FAA-48C1-935C-DFCBC7C3C4C1}" type="pres">
      <dgm:prSet presAssocID="{05ECC3AF-ED62-4AB0-94C9-F625D864102C}" presName="rootConnector" presStyleLbl="node3" presStyleIdx="6" presStyleCnt="7"/>
      <dgm:spPr/>
    </dgm:pt>
    <dgm:pt modelId="{2F04CC46-A06A-441D-82C3-34E7DE7BF163}" type="pres">
      <dgm:prSet presAssocID="{05ECC3AF-ED62-4AB0-94C9-F625D864102C}" presName="hierChild4" presStyleCnt="0"/>
      <dgm:spPr/>
    </dgm:pt>
    <dgm:pt modelId="{291CFC15-E7D1-46E7-87D0-FC6B8169D541}" type="pres">
      <dgm:prSet presAssocID="{05ECC3AF-ED62-4AB0-94C9-F625D864102C}" presName="hierChild5" presStyleCnt="0"/>
      <dgm:spPr/>
    </dgm:pt>
    <dgm:pt modelId="{45529577-477E-455D-B806-5D54AAF80EB7}" type="pres">
      <dgm:prSet presAssocID="{627E9312-22AB-45F5-959B-DACC522DA32A}" presName="hierChild5" presStyleCnt="0"/>
      <dgm:spPr/>
    </dgm:pt>
    <dgm:pt modelId="{7A07572B-B604-49EA-8B57-F09D93C962FF}" type="pres">
      <dgm:prSet presAssocID="{BA83E98F-2337-49F8-93DB-43A0CD230CC1}" presName="hierChild3" presStyleCnt="0"/>
      <dgm:spPr/>
    </dgm:pt>
  </dgm:ptLst>
  <dgm:cxnLst>
    <dgm:cxn modelId="{AEF2F004-2D2B-498E-BB8D-D7DC96B44E1B}" srcId="{4CB4A1B0-C224-4899-9008-A250B24950A5}" destId="{5819CEA2-B423-40A8-9FC1-8A7C6E0C1418}" srcOrd="3" destOrd="0" parTransId="{FCB9709B-C1F9-4EE9-9B2C-DAA8F7894794}" sibTransId="{AE27C5B2-8915-4DFD-96FB-2F650C04BF98}"/>
    <dgm:cxn modelId="{D605D00A-AB97-455E-91B2-BF9D2FED0ABB}" type="presOf" srcId="{BA83E98F-2337-49F8-93DB-43A0CD230CC1}" destId="{5418E405-6719-4C54-AEC3-01F619BC45B3}" srcOrd="0" destOrd="0" presId="urn:microsoft.com/office/officeart/2005/8/layout/orgChart1"/>
    <dgm:cxn modelId="{2202A30D-3960-4A34-A6A4-150B6D9A7455}" type="presOf" srcId="{77C21990-80CB-43AA-B88B-5F4F807AB4FB}" destId="{74779CB3-AA98-4178-AFD0-B71898EC8CD1}" srcOrd="0" destOrd="0" presId="urn:microsoft.com/office/officeart/2005/8/layout/orgChart1"/>
    <dgm:cxn modelId="{C7582F15-B815-4C57-9EA1-113A44409D9B}" type="presOf" srcId="{5819CEA2-B423-40A8-9FC1-8A7C6E0C1418}" destId="{FA5D5739-DD3E-4F64-A1F1-52CDB394C7DB}" srcOrd="1" destOrd="0" presId="urn:microsoft.com/office/officeart/2005/8/layout/orgChart1"/>
    <dgm:cxn modelId="{ABBED31D-50BB-4C4A-9C7C-E63BE139E401}" srcId="{4CB4A1B0-C224-4899-9008-A250B24950A5}" destId="{77C21990-80CB-43AA-B88B-5F4F807AB4FB}" srcOrd="2" destOrd="0" parTransId="{656DFD7E-AA5B-480D-8E49-DECB3CD9ACA1}" sibTransId="{201BEA26-D275-45DC-BA6E-0BEE22316E42}"/>
    <dgm:cxn modelId="{F777B423-F763-4781-B5CA-908AC71D3BAA}" srcId="{BA83E98F-2337-49F8-93DB-43A0CD230CC1}" destId="{17C880B7-BE92-408D-B171-B58CD46355B6}" srcOrd="2" destOrd="0" parTransId="{38F9D0AA-1DF5-4AB9-9F4E-6CE85D3081A7}" sibTransId="{EEB628A0-095F-415D-AD2F-A3AE7D23C168}"/>
    <dgm:cxn modelId="{ECD62424-4194-4744-AF50-0656E50CC2C1}" type="presOf" srcId="{4CB4A1B0-C224-4899-9008-A250B24950A5}" destId="{F88EF58E-BBEF-406B-9964-41E2E1045CA7}" srcOrd="1" destOrd="0" presId="urn:microsoft.com/office/officeart/2005/8/layout/orgChart1"/>
    <dgm:cxn modelId="{A20BCC24-49BA-4D2B-AB3F-2338C94E8CEA}" type="presOf" srcId="{5EF2CA55-7D3E-4721-B810-6EA552E88A3C}" destId="{F0A4ECAD-D1BD-40C9-B8F8-69F57C7C936D}" srcOrd="0" destOrd="0" presId="urn:microsoft.com/office/officeart/2005/8/layout/orgChart1"/>
    <dgm:cxn modelId="{CB739029-57FF-452F-893E-D0900DBDE0EA}" type="presOf" srcId="{1A0681A4-77F0-4A9D-83F9-FAE93A18BC78}" destId="{9B4FADF7-958B-41E5-8609-E1DDCBCC4A5A}" srcOrd="1" destOrd="0" presId="urn:microsoft.com/office/officeart/2005/8/layout/orgChart1"/>
    <dgm:cxn modelId="{7B19D930-4F7B-4774-AE9A-36B4EBAE3685}" type="presOf" srcId="{BA83E98F-2337-49F8-93DB-43A0CD230CC1}" destId="{BCD4FC25-E96C-43B9-B956-7EB36E0473F1}" srcOrd="1" destOrd="0" presId="urn:microsoft.com/office/officeart/2005/8/layout/orgChart1"/>
    <dgm:cxn modelId="{86D1643A-5B85-4C70-80AE-4B7456D71426}" srcId="{BA83E98F-2337-49F8-93DB-43A0CD230CC1}" destId="{627E9312-22AB-45F5-959B-DACC522DA32A}" srcOrd="3" destOrd="0" parTransId="{B5CBE5FF-7BFE-4E29-B412-7FA717972A68}" sibTransId="{38C84A58-715E-49DA-993C-7AE83EA08DFC}"/>
    <dgm:cxn modelId="{AF00515D-F20A-4D16-BD1A-39CBEE30D1DB}" type="presOf" srcId="{DC4765A7-DAB6-44F9-93BB-6C9CCC09B977}" destId="{DEB570D0-2C62-4837-88B5-B39C9BC8C966}" srcOrd="0" destOrd="0" presId="urn:microsoft.com/office/officeart/2005/8/layout/orgChart1"/>
    <dgm:cxn modelId="{4682235F-CF32-42C1-B95E-20AAC629C3C0}" type="presOf" srcId="{24528B22-A916-4BD9-8CFC-9517AA481DF9}" destId="{9002A792-99B1-442F-A533-B651C821E3DC}" srcOrd="0" destOrd="0" presId="urn:microsoft.com/office/officeart/2005/8/layout/orgChart1"/>
    <dgm:cxn modelId="{B354315F-0531-4F9C-8B2F-6E95F27C31A8}" type="presOf" srcId="{5819CEA2-B423-40A8-9FC1-8A7C6E0C1418}" destId="{8822C3BF-3093-48BC-957A-CD2D2B45276E}" srcOrd="0" destOrd="0" presId="urn:microsoft.com/office/officeart/2005/8/layout/orgChart1"/>
    <dgm:cxn modelId="{59CF1C46-790A-4472-BB7C-8299152A5F30}" type="presOf" srcId="{17C880B7-BE92-408D-B171-B58CD46355B6}" destId="{DD4D4D5B-9BA0-4093-A470-F881525524A3}" srcOrd="1" destOrd="0" presId="urn:microsoft.com/office/officeart/2005/8/layout/orgChart1"/>
    <dgm:cxn modelId="{16877A46-64AF-43A3-816D-81E08B1D875F}" type="presOf" srcId="{1050FA07-A2D0-4996-BB28-BFDB0D6558AF}" destId="{918E2F1B-1F88-45E1-940E-EE818C2FEAC7}" srcOrd="1" destOrd="0" presId="urn:microsoft.com/office/officeart/2005/8/layout/orgChart1"/>
    <dgm:cxn modelId="{8C08076E-D5FB-457F-B290-E50C2A345026}" type="presOf" srcId="{EADAA88B-0E60-4C20-AAC6-D3F13AEC05CD}" destId="{55FB5DE0-2A0D-44EF-B825-71A46DFE1955}" srcOrd="0" destOrd="0" presId="urn:microsoft.com/office/officeart/2005/8/layout/orgChart1"/>
    <dgm:cxn modelId="{931C234F-E85A-4874-924C-06AD3D6BAC68}" type="presOf" srcId="{1050FA07-A2D0-4996-BB28-BFDB0D6558AF}" destId="{FF6B9EFD-1F2E-4434-BDF0-D7B4EEE10311}" srcOrd="0" destOrd="0" presId="urn:microsoft.com/office/officeart/2005/8/layout/orgChart1"/>
    <dgm:cxn modelId="{14DA6D71-DE73-489F-8EDF-692F7D5ABB21}" type="presOf" srcId="{656DFD7E-AA5B-480D-8E49-DECB3CD9ACA1}" destId="{B42A7A47-ADBA-4CD9-AA42-88B0CBBF7BF1}" srcOrd="0" destOrd="0" presId="urn:microsoft.com/office/officeart/2005/8/layout/orgChart1"/>
    <dgm:cxn modelId="{6FFC0674-8492-42A1-928E-05640AA80DF1}" type="presOf" srcId="{0290412A-932A-4DFE-91A0-80A0F1622984}" destId="{BD0C68C4-4FE4-4C1A-A43B-313FF98767C0}" srcOrd="0" destOrd="0" presId="urn:microsoft.com/office/officeart/2005/8/layout/orgChart1"/>
    <dgm:cxn modelId="{8DE5CB86-81D2-4844-B6BB-5CC51EF11CAE}" type="presOf" srcId="{319A6604-5B7A-46D9-8945-6E1EB5BA1612}" destId="{A625E5FB-EDF5-4F3E-8718-87EEA7323D54}" srcOrd="0" destOrd="0" presId="urn:microsoft.com/office/officeart/2005/8/layout/orgChart1"/>
    <dgm:cxn modelId="{24FBEB8D-E740-4410-83C8-25DD6BB714CD}" type="presOf" srcId="{627E9312-22AB-45F5-959B-DACC522DA32A}" destId="{96F837E6-FE40-4242-833A-8337562F6EDB}" srcOrd="1" destOrd="0" presId="urn:microsoft.com/office/officeart/2005/8/layout/orgChart1"/>
    <dgm:cxn modelId="{CD8D6D91-8F1A-4939-AF89-82C78C168671}" type="presOf" srcId="{77C21990-80CB-43AA-B88B-5F4F807AB4FB}" destId="{0A664E16-57CA-49F6-85C8-E59510B3B610}" srcOrd="1" destOrd="0" presId="urn:microsoft.com/office/officeart/2005/8/layout/orgChart1"/>
    <dgm:cxn modelId="{A9DB29A1-1C39-4555-B552-062DE80E32DA}" type="presOf" srcId="{11F7DCD7-114B-40EC-A265-0D1682A1211A}" destId="{B1239E7D-321D-4A84-919F-8C40B2C4A84D}" srcOrd="0" destOrd="0" presId="urn:microsoft.com/office/officeart/2005/8/layout/orgChart1"/>
    <dgm:cxn modelId="{5A8895A2-DC28-4BE0-8568-F81BA21F4FEE}" srcId="{4CB4A1B0-C224-4899-9008-A250B24950A5}" destId="{1050FA07-A2D0-4996-BB28-BFDB0D6558AF}" srcOrd="0" destOrd="0" parTransId="{DC4765A7-DAB6-44F9-93BB-6C9CCC09B977}" sibTransId="{4A6C8F20-4FA0-4686-AE18-2BCCF1C3EA0D}"/>
    <dgm:cxn modelId="{013883B4-F734-4DA6-9CFD-F673AAD561AD}" type="presOf" srcId="{FCB9709B-C1F9-4EE9-9B2C-DAA8F7894794}" destId="{FDBD7174-53E5-45A0-81D7-6D60CA21849E}" srcOrd="0" destOrd="0" presId="urn:microsoft.com/office/officeart/2005/8/layout/orgChart1"/>
    <dgm:cxn modelId="{E07146BD-8310-47E0-B474-F64CDDE84CD1}" type="presOf" srcId="{4CB4A1B0-C224-4899-9008-A250B24950A5}" destId="{B6EDA643-D749-442B-82D7-A67A1A708470}" srcOrd="0" destOrd="0" presId="urn:microsoft.com/office/officeart/2005/8/layout/orgChart1"/>
    <dgm:cxn modelId="{A21F5ABF-1B85-4EAD-8FCC-FC032B3A1923}" type="presOf" srcId="{930D6129-C69A-422D-B2B9-D23E24254AF3}" destId="{D266C94A-5838-4385-9211-D0749BC7BBE8}" srcOrd="0" destOrd="0" presId="urn:microsoft.com/office/officeart/2005/8/layout/orgChart1"/>
    <dgm:cxn modelId="{313878C3-156D-417C-8232-EF7B352EE2CF}" srcId="{4CB4A1B0-C224-4899-9008-A250B24950A5}" destId="{0290412A-932A-4DFE-91A0-80A0F1622984}" srcOrd="1" destOrd="0" parTransId="{08D7CC02-4E24-4676-912A-08E42DB1FB26}" sibTransId="{1C1DD5F4-85AA-4FFD-B96F-8E4F187D4A2C}"/>
    <dgm:cxn modelId="{EF2CDAC3-92AB-4E58-A4E9-E2BFD3253CF1}" srcId="{24528B22-A916-4BD9-8CFC-9517AA481DF9}" destId="{BA83E98F-2337-49F8-93DB-43A0CD230CC1}" srcOrd="0" destOrd="0" parTransId="{0AFD7657-E772-42C2-82E5-136DE950DF3C}" sibTransId="{566D6F47-A1E3-48A4-A028-F53CE9334BD0}"/>
    <dgm:cxn modelId="{1AD04CC7-1E20-4F26-BDD5-B2029B7B378C}" type="presOf" srcId="{6E6D2A0E-8E6A-46E7-BC6F-5C2361B8D7CC}" destId="{F7B7CC2F-781C-4343-BCEB-1A12684AB783}" srcOrd="0" destOrd="0" presId="urn:microsoft.com/office/officeart/2005/8/layout/orgChart1"/>
    <dgm:cxn modelId="{26774CC9-919B-4868-838F-39889CA47C3B}" srcId="{BA83E98F-2337-49F8-93DB-43A0CD230CC1}" destId="{4CB4A1B0-C224-4899-9008-A250B24950A5}" srcOrd="1" destOrd="0" parTransId="{11F7DCD7-114B-40EC-A265-0D1682A1211A}" sibTransId="{A0529664-8119-470C-9C9E-1B9A67D1516A}"/>
    <dgm:cxn modelId="{A6974FD7-96C1-4EBB-9DEC-B8EB15762580}" type="presOf" srcId="{17C880B7-BE92-408D-B171-B58CD46355B6}" destId="{340B0DD3-278C-41D3-9169-BC15161E0593}" srcOrd="0" destOrd="0" presId="urn:microsoft.com/office/officeart/2005/8/layout/orgChart1"/>
    <dgm:cxn modelId="{5B1E29DE-A148-4B13-8ADB-293A440606B3}" srcId="{627E9312-22AB-45F5-959B-DACC522DA32A}" destId="{05ECC3AF-ED62-4AB0-94C9-F625D864102C}" srcOrd="1" destOrd="0" parTransId="{D30D1065-98F2-4575-8281-B25910522F65}" sibTransId="{1A227DB4-6296-4C8E-B3A4-229D525C6588}"/>
    <dgm:cxn modelId="{E21799DE-CD64-4350-8D52-BE502972A04A}" type="presOf" srcId="{319A6604-5B7A-46D9-8945-6E1EB5BA1612}" destId="{47A93FD7-A87B-4642-B850-51EF9990F200}" srcOrd="1" destOrd="0" presId="urn:microsoft.com/office/officeart/2005/8/layout/orgChart1"/>
    <dgm:cxn modelId="{92C7C1DE-DBB0-4EDC-82F2-4D5D0522B21C}" type="presOf" srcId="{B5CBE5FF-7BFE-4E29-B412-7FA717972A68}" destId="{C03C3E25-9FF9-450B-8DF7-77DBF2887CE0}" srcOrd="0" destOrd="0" presId="urn:microsoft.com/office/officeart/2005/8/layout/orgChart1"/>
    <dgm:cxn modelId="{6A4B13E0-ED52-4EB0-A146-EB105A0B9F62}" type="presOf" srcId="{05ECC3AF-ED62-4AB0-94C9-F625D864102C}" destId="{C3D775F9-AD5F-471C-836B-B6BDA87705BB}" srcOrd="0" destOrd="0" presId="urn:microsoft.com/office/officeart/2005/8/layout/orgChart1"/>
    <dgm:cxn modelId="{976775E0-970B-4C7C-A531-3B5485CC9D7D}" type="presOf" srcId="{08D7CC02-4E24-4676-912A-08E42DB1FB26}" destId="{28DB9744-ABB6-470E-BA9D-CAD16F9D198B}" srcOrd="0" destOrd="0" presId="urn:microsoft.com/office/officeart/2005/8/layout/orgChart1"/>
    <dgm:cxn modelId="{A5ABBEE4-F8E4-4834-A531-3E5497E6D8D7}" srcId="{627E9312-22AB-45F5-959B-DACC522DA32A}" destId="{1A0681A4-77F0-4A9D-83F9-FAE93A18BC78}" srcOrd="0" destOrd="0" parTransId="{EADAA88B-0E60-4C20-AAC6-D3F13AEC05CD}" sibTransId="{BC4E54C4-FF08-46A9-A3AD-E32E493329BC}"/>
    <dgm:cxn modelId="{C17211E9-B525-434C-BD95-CC0EC7D9294C}" type="presOf" srcId="{627E9312-22AB-45F5-959B-DACC522DA32A}" destId="{4EB6DE93-CDC5-4AB6-A3B3-30DBB34CBEAF}" srcOrd="0" destOrd="0" presId="urn:microsoft.com/office/officeart/2005/8/layout/orgChart1"/>
    <dgm:cxn modelId="{F4BB93EA-B364-4558-A272-4BD711325521}" type="presOf" srcId="{38F9D0AA-1DF5-4AB9-9F4E-6CE85D3081A7}" destId="{D51D0F71-487C-42D2-BC44-3F639BAE2EDE}" srcOrd="0" destOrd="0" presId="urn:microsoft.com/office/officeart/2005/8/layout/orgChart1"/>
    <dgm:cxn modelId="{B3232FF4-4DD0-461F-9EFE-114C9D907C3B}" type="presOf" srcId="{0290412A-932A-4DFE-91A0-80A0F1622984}" destId="{10DD9A6C-A0C6-42C3-A136-D13C5E7E00DE}" srcOrd="1" destOrd="0" presId="urn:microsoft.com/office/officeart/2005/8/layout/orgChart1"/>
    <dgm:cxn modelId="{6B20CFF6-10F2-43B0-BFC4-09968EC12F9E}" srcId="{17C880B7-BE92-408D-B171-B58CD46355B6}" destId="{930D6129-C69A-422D-B2B9-D23E24254AF3}" srcOrd="0" destOrd="0" parTransId="{5EF2CA55-7D3E-4721-B810-6EA552E88A3C}" sibTransId="{53A052C1-5405-4D21-9EFF-5493A49E5BE9}"/>
    <dgm:cxn modelId="{C85897F8-F615-4516-BD0F-6A15EAAE6D08}" type="presOf" srcId="{930D6129-C69A-422D-B2B9-D23E24254AF3}" destId="{B7D20869-1899-432E-A0A6-BC8CF62B804B}" srcOrd="1" destOrd="0" presId="urn:microsoft.com/office/officeart/2005/8/layout/orgChart1"/>
    <dgm:cxn modelId="{A77E98FA-8EDA-440C-BCA7-F55C0565D2D0}" type="presOf" srcId="{D30D1065-98F2-4575-8281-B25910522F65}" destId="{62159083-D969-4C23-90B9-449A76CB55BD}" srcOrd="0" destOrd="0" presId="urn:microsoft.com/office/officeart/2005/8/layout/orgChart1"/>
    <dgm:cxn modelId="{6783A1FA-3805-4033-B9CA-01E340FE3660}" type="presOf" srcId="{05ECC3AF-ED62-4AB0-94C9-F625D864102C}" destId="{5B4B663D-9FAA-48C1-935C-DFCBC7C3C4C1}" srcOrd="1" destOrd="0" presId="urn:microsoft.com/office/officeart/2005/8/layout/orgChart1"/>
    <dgm:cxn modelId="{CCD789FE-E5FB-4AD6-B88A-18084A7E4BD5}" srcId="{BA83E98F-2337-49F8-93DB-43A0CD230CC1}" destId="{319A6604-5B7A-46D9-8945-6E1EB5BA1612}" srcOrd="0" destOrd="0" parTransId="{6E6D2A0E-8E6A-46E7-BC6F-5C2361B8D7CC}" sibTransId="{3872176E-3898-47C8-BBE7-EB8895D5EAF0}"/>
    <dgm:cxn modelId="{81AF76FF-F3DB-42AD-BF57-98B5CEF3C041}" type="presOf" srcId="{1A0681A4-77F0-4A9D-83F9-FAE93A18BC78}" destId="{DDC8067D-3ED3-4209-B3E8-A818841E95BE}" srcOrd="0" destOrd="0" presId="urn:microsoft.com/office/officeart/2005/8/layout/orgChart1"/>
    <dgm:cxn modelId="{704D0D47-625E-432F-ACFB-D61AAF7EBD1F}" type="presParOf" srcId="{9002A792-99B1-442F-A533-B651C821E3DC}" destId="{8706E697-6BDE-44A1-AF18-168291F5985B}" srcOrd="0" destOrd="0" presId="urn:microsoft.com/office/officeart/2005/8/layout/orgChart1"/>
    <dgm:cxn modelId="{F6EBCE05-0572-41A2-B3A3-664A665F6D49}" type="presParOf" srcId="{8706E697-6BDE-44A1-AF18-168291F5985B}" destId="{7506D3D1-9D69-4890-97A7-ABBF86363D5E}" srcOrd="0" destOrd="0" presId="urn:microsoft.com/office/officeart/2005/8/layout/orgChart1"/>
    <dgm:cxn modelId="{229D8BA3-1802-46D4-8013-196A7B830B30}" type="presParOf" srcId="{7506D3D1-9D69-4890-97A7-ABBF86363D5E}" destId="{5418E405-6719-4C54-AEC3-01F619BC45B3}" srcOrd="0" destOrd="0" presId="urn:microsoft.com/office/officeart/2005/8/layout/orgChart1"/>
    <dgm:cxn modelId="{71EFAF92-F2DC-4DD2-8574-CEC60574AA0D}" type="presParOf" srcId="{7506D3D1-9D69-4890-97A7-ABBF86363D5E}" destId="{BCD4FC25-E96C-43B9-B956-7EB36E0473F1}" srcOrd="1" destOrd="0" presId="urn:microsoft.com/office/officeart/2005/8/layout/orgChart1"/>
    <dgm:cxn modelId="{D59E17D0-4AC2-4E56-BC33-C009EFD9BAB1}" type="presParOf" srcId="{8706E697-6BDE-44A1-AF18-168291F5985B}" destId="{25EE2D94-74C4-4AA3-98F7-42BAE3FD9A62}" srcOrd="1" destOrd="0" presId="urn:microsoft.com/office/officeart/2005/8/layout/orgChart1"/>
    <dgm:cxn modelId="{79C1A1FD-16FB-48A6-B40F-80198BF56AC2}" type="presParOf" srcId="{25EE2D94-74C4-4AA3-98F7-42BAE3FD9A62}" destId="{F7B7CC2F-781C-4343-BCEB-1A12684AB783}" srcOrd="0" destOrd="0" presId="urn:microsoft.com/office/officeart/2005/8/layout/orgChart1"/>
    <dgm:cxn modelId="{E4233EDB-60DE-4EEB-8A94-2529A3560417}" type="presParOf" srcId="{25EE2D94-74C4-4AA3-98F7-42BAE3FD9A62}" destId="{19BB939B-902F-444E-9CE0-96EBB9ADC689}" srcOrd="1" destOrd="0" presId="urn:microsoft.com/office/officeart/2005/8/layout/orgChart1"/>
    <dgm:cxn modelId="{F1D839E9-7FDF-4D72-B0E1-EC5753D3C6E9}" type="presParOf" srcId="{19BB939B-902F-444E-9CE0-96EBB9ADC689}" destId="{20DF8B19-8EAD-4D4A-8B22-190325FF6496}" srcOrd="0" destOrd="0" presId="urn:microsoft.com/office/officeart/2005/8/layout/orgChart1"/>
    <dgm:cxn modelId="{2591F189-9B37-4533-9340-9619742C8700}" type="presParOf" srcId="{20DF8B19-8EAD-4D4A-8B22-190325FF6496}" destId="{A625E5FB-EDF5-4F3E-8718-87EEA7323D54}" srcOrd="0" destOrd="0" presId="urn:microsoft.com/office/officeart/2005/8/layout/orgChart1"/>
    <dgm:cxn modelId="{0CFE25C6-37AE-4E9B-ACB4-15C5D0397A5B}" type="presParOf" srcId="{20DF8B19-8EAD-4D4A-8B22-190325FF6496}" destId="{47A93FD7-A87B-4642-B850-51EF9990F200}" srcOrd="1" destOrd="0" presId="urn:microsoft.com/office/officeart/2005/8/layout/orgChart1"/>
    <dgm:cxn modelId="{94E200F4-A7D0-49F1-9C5D-C017F87193BB}" type="presParOf" srcId="{19BB939B-902F-444E-9CE0-96EBB9ADC689}" destId="{1B87D3A8-654A-4736-A890-BE860786574D}" srcOrd="1" destOrd="0" presId="urn:microsoft.com/office/officeart/2005/8/layout/orgChart1"/>
    <dgm:cxn modelId="{27F7B557-4E1F-463C-9AB7-F816388845D0}" type="presParOf" srcId="{19BB939B-902F-444E-9CE0-96EBB9ADC689}" destId="{2C7BDD07-C102-4C16-A3E1-4492F50B7826}" srcOrd="2" destOrd="0" presId="urn:microsoft.com/office/officeart/2005/8/layout/orgChart1"/>
    <dgm:cxn modelId="{7C6D2BC5-E04D-4224-A08D-1A403D5B2625}" type="presParOf" srcId="{25EE2D94-74C4-4AA3-98F7-42BAE3FD9A62}" destId="{B1239E7D-321D-4A84-919F-8C40B2C4A84D}" srcOrd="2" destOrd="0" presId="urn:microsoft.com/office/officeart/2005/8/layout/orgChart1"/>
    <dgm:cxn modelId="{39D07007-3ABF-4E98-A489-ACEC4C74D360}" type="presParOf" srcId="{25EE2D94-74C4-4AA3-98F7-42BAE3FD9A62}" destId="{9489B7EA-38E9-4832-BACD-B7455F31D4CB}" srcOrd="3" destOrd="0" presId="urn:microsoft.com/office/officeart/2005/8/layout/orgChart1"/>
    <dgm:cxn modelId="{FEAED944-C13D-47B6-9D68-0AE7291CCA99}" type="presParOf" srcId="{9489B7EA-38E9-4832-BACD-B7455F31D4CB}" destId="{4498543F-175D-4750-BF3D-AE0FC7D043BC}" srcOrd="0" destOrd="0" presId="urn:microsoft.com/office/officeart/2005/8/layout/orgChart1"/>
    <dgm:cxn modelId="{8E8C242A-43CF-40EF-86E9-6B8B4D4777D8}" type="presParOf" srcId="{4498543F-175D-4750-BF3D-AE0FC7D043BC}" destId="{B6EDA643-D749-442B-82D7-A67A1A708470}" srcOrd="0" destOrd="0" presId="urn:microsoft.com/office/officeart/2005/8/layout/orgChart1"/>
    <dgm:cxn modelId="{F584649B-429D-41A1-9D13-83CA16C58E1B}" type="presParOf" srcId="{4498543F-175D-4750-BF3D-AE0FC7D043BC}" destId="{F88EF58E-BBEF-406B-9964-41E2E1045CA7}" srcOrd="1" destOrd="0" presId="urn:microsoft.com/office/officeart/2005/8/layout/orgChart1"/>
    <dgm:cxn modelId="{687EDB6E-9051-4753-9D94-1998B4893524}" type="presParOf" srcId="{9489B7EA-38E9-4832-BACD-B7455F31D4CB}" destId="{8ECE1C71-3044-4D5F-AB42-1A0B23B7D09D}" srcOrd="1" destOrd="0" presId="urn:microsoft.com/office/officeart/2005/8/layout/orgChart1"/>
    <dgm:cxn modelId="{7D12D293-4045-4461-86F0-BF16E521F84C}" type="presParOf" srcId="{8ECE1C71-3044-4D5F-AB42-1A0B23B7D09D}" destId="{DEB570D0-2C62-4837-88B5-B39C9BC8C966}" srcOrd="0" destOrd="0" presId="urn:microsoft.com/office/officeart/2005/8/layout/orgChart1"/>
    <dgm:cxn modelId="{6DAFFDE3-7986-4962-89D9-C7DC5ADD1DD7}" type="presParOf" srcId="{8ECE1C71-3044-4D5F-AB42-1A0B23B7D09D}" destId="{104FEF60-8A22-445E-92D7-66D8A1B6E8D7}" srcOrd="1" destOrd="0" presId="urn:microsoft.com/office/officeart/2005/8/layout/orgChart1"/>
    <dgm:cxn modelId="{2142DD75-F194-450B-A666-96D04B9FD287}" type="presParOf" srcId="{104FEF60-8A22-445E-92D7-66D8A1B6E8D7}" destId="{39086C8D-A423-4C07-B7BA-63D693D894AD}" srcOrd="0" destOrd="0" presId="urn:microsoft.com/office/officeart/2005/8/layout/orgChart1"/>
    <dgm:cxn modelId="{BF39EC9B-9D8B-47AB-BB5B-4067F9D57A2B}" type="presParOf" srcId="{39086C8D-A423-4C07-B7BA-63D693D894AD}" destId="{FF6B9EFD-1F2E-4434-BDF0-D7B4EEE10311}" srcOrd="0" destOrd="0" presId="urn:microsoft.com/office/officeart/2005/8/layout/orgChart1"/>
    <dgm:cxn modelId="{9507E185-9A29-4D90-B00A-FF8F58545E83}" type="presParOf" srcId="{39086C8D-A423-4C07-B7BA-63D693D894AD}" destId="{918E2F1B-1F88-45E1-940E-EE818C2FEAC7}" srcOrd="1" destOrd="0" presId="urn:microsoft.com/office/officeart/2005/8/layout/orgChart1"/>
    <dgm:cxn modelId="{26BF7C27-5166-409C-8725-576911D2E481}" type="presParOf" srcId="{104FEF60-8A22-445E-92D7-66D8A1B6E8D7}" destId="{EA35D9D1-9428-409F-A3A8-A711796A5842}" srcOrd="1" destOrd="0" presId="urn:microsoft.com/office/officeart/2005/8/layout/orgChart1"/>
    <dgm:cxn modelId="{28603363-57FB-452E-A21A-EADC2C57DE83}" type="presParOf" srcId="{104FEF60-8A22-445E-92D7-66D8A1B6E8D7}" destId="{5A298154-5178-41A0-A7BB-B1561488B483}" srcOrd="2" destOrd="0" presId="urn:microsoft.com/office/officeart/2005/8/layout/orgChart1"/>
    <dgm:cxn modelId="{CE262083-5062-4720-9CF3-306E9BACBBA0}" type="presParOf" srcId="{8ECE1C71-3044-4D5F-AB42-1A0B23B7D09D}" destId="{28DB9744-ABB6-470E-BA9D-CAD16F9D198B}" srcOrd="2" destOrd="0" presId="urn:microsoft.com/office/officeart/2005/8/layout/orgChart1"/>
    <dgm:cxn modelId="{B03052E0-9331-4FB4-8874-0CC48436F060}" type="presParOf" srcId="{8ECE1C71-3044-4D5F-AB42-1A0B23B7D09D}" destId="{4705DF54-C8FC-4D2B-8C4B-AD55DC101A71}" srcOrd="3" destOrd="0" presId="urn:microsoft.com/office/officeart/2005/8/layout/orgChart1"/>
    <dgm:cxn modelId="{A15FAC78-F2D4-4946-BAE7-7CBEA7FE5247}" type="presParOf" srcId="{4705DF54-C8FC-4D2B-8C4B-AD55DC101A71}" destId="{4366FA23-6E83-4377-B0C6-8EC5515E303A}" srcOrd="0" destOrd="0" presId="urn:microsoft.com/office/officeart/2005/8/layout/orgChart1"/>
    <dgm:cxn modelId="{F8991B7F-0BEA-4773-98E1-AD7030216D21}" type="presParOf" srcId="{4366FA23-6E83-4377-B0C6-8EC5515E303A}" destId="{BD0C68C4-4FE4-4C1A-A43B-313FF98767C0}" srcOrd="0" destOrd="0" presId="urn:microsoft.com/office/officeart/2005/8/layout/orgChart1"/>
    <dgm:cxn modelId="{7632C72A-B025-45DC-B1DA-F45368D526B5}" type="presParOf" srcId="{4366FA23-6E83-4377-B0C6-8EC5515E303A}" destId="{10DD9A6C-A0C6-42C3-A136-D13C5E7E00DE}" srcOrd="1" destOrd="0" presId="urn:microsoft.com/office/officeart/2005/8/layout/orgChart1"/>
    <dgm:cxn modelId="{ABD8548D-F4A5-4E59-9D99-FAD46CAB01D6}" type="presParOf" srcId="{4705DF54-C8FC-4D2B-8C4B-AD55DC101A71}" destId="{68EAA908-644C-48A3-A1B4-AE28EA7CB1AF}" srcOrd="1" destOrd="0" presId="urn:microsoft.com/office/officeart/2005/8/layout/orgChart1"/>
    <dgm:cxn modelId="{C2DF8049-EF1E-4354-8571-8D4A46740822}" type="presParOf" srcId="{4705DF54-C8FC-4D2B-8C4B-AD55DC101A71}" destId="{CF8840F7-CAB3-42F3-B12E-59DE83F7B9C1}" srcOrd="2" destOrd="0" presId="urn:microsoft.com/office/officeart/2005/8/layout/orgChart1"/>
    <dgm:cxn modelId="{C372C280-7AB8-425A-8006-5246F6DA4CFA}" type="presParOf" srcId="{8ECE1C71-3044-4D5F-AB42-1A0B23B7D09D}" destId="{B42A7A47-ADBA-4CD9-AA42-88B0CBBF7BF1}" srcOrd="4" destOrd="0" presId="urn:microsoft.com/office/officeart/2005/8/layout/orgChart1"/>
    <dgm:cxn modelId="{9F8EF1E3-FD38-4969-B843-A694CED51A9E}" type="presParOf" srcId="{8ECE1C71-3044-4D5F-AB42-1A0B23B7D09D}" destId="{25B3225F-2E18-4894-9F09-A7979AAB3A23}" srcOrd="5" destOrd="0" presId="urn:microsoft.com/office/officeart/2005/8/layout/orgChart1"/>
    <dgm:cxn modelId="{B4BDA093-CF87-4959-8DDA-58EE9EAA7D5F}" type="presParOf" srcId="{25B3225F-2E18-4894-9F09-A7979AAB3A23}" destId="{3BC7F0EA-1F4A-4F72-B294-C7365113F41B}" srcOrd="0" destOrd="0" presId="urn:microsoft.com/office/officeart/2005/8/layout/orgChart1"/>
    <dgm:cxn modelId="{88B723A1-DDF9-45A8-9203-E7086EC96963}" type="presParOf" srcId="{3BC7F0EA-1F4A-4F72-B294-C7365113F41B}" destId="{74779CB3-AA98-4178-AFD0-B71898EC8CD1}" srcOrd="0" destOrd="0" presId="urn:microsoft.com/office/officeart/2005/8/layout/orgChart1"/>
    <dgm:cxn modelId="{CE1638DD-9EE7-4163-9EA7-91955F56D578}" type="presParOf" srcId="{3BC7F0EA-1F4A-4F72-B294-C7365113F41B}" destId="{0A664E16-57CA-49F6-85C8-E59510B3B610}" srcOrd="1" destOrd="0" presId="urn:microsoft.com/office/officeart/2005/8/layout/orgChart1"/>
    <dgm:cxn modelId="{18130A9D-17BF-455D-8C3B-ED14780883ED}" type="presParOf" srcId="{25B3225F-2E18-4894-9F09-A7979AAB3A23}" destId="{9883B3FA-1EB2-4413-AC10-BB39DDD2FE65}" srcOrd="1" destOrd="0" presId="urn:microsoft.com/office/officeart/2005/8/layout/orgChart1"/>
    <dgm:cxn modelId="{4CBEDA78-A793-49CC-A841-A132B6E6063B}" type="presParOf" srcId="{25B3225F-2E18-4894-9F09-A7979AAB3A23}" destId="{B14BB884-4AA9-4FAB-B6DA-13650C6C830E}" srcOrd="2" destOrd="0" presId="urn:microsoft.com/office/officeart/2005/8/layout/orgChart1"/>
    <dgm:cxn modelId="{8C531021-7806-46D1-8E49-8E6C6A693D71}" type="presParOf" srcId="{8ECE1C71-3044-4D5F-AB42-1A0B23B7D09D}" destId="{FDBD7174-53E5-45A0-81D7-6D60CA21849E}" srcOrd="6" destOrd="0" presId="urn:microsoft.com/office/officeart/2005/8/layout/orgChart1"/>
    <dgm:cxn modelId="{1D077606-869F-4376-B878-81F63D65A73F}" type="presParOf" srcId="{8ECE1C71-3044-4D5F-AB42-1A0B23B7D09D}" destId="{6769CDA8-416D-4C4E-8A89-86EB465F70BA}" srcOrd="7" destOrd="0" presId="urn:microsoft.com/office/officeart/2005/8/layout/orgChart1"/>
    <dgm:cxn modelId="{F8EC9ADF-F314-4D25-992C-BC0D6F40B03C}" type="presParOf" srcId="{6769CDA8-416D-4C4E-8A89-86EB465F70BA}" destId="{C68CB8F0-F33B-417F-A79C-310324DD6C69}" srcOrd="0" destOrd="0" presId="urn:microsoft.com/office/officeart/2005/8/layout/orgChart1"/>
    <dgm:cxn modelId="{F9005712-49F6-4EFE-8301-6BCC5BF3517A}" type="presParOf" srcId="{C68CB8F0-F33B-417F-A79C-310324DD6C69}" destId="{8822C3BF-3093-48BC-957A-CD2D2B45276E}" srcOrd="0" destOrd="0" presId="urn:microsoft.com/office/officeart/2005/8/layout/orgChart1"/>
    <dgm:cxn modelId="{E5EB9421-8B98-410A-B0C0-7B32D0510EB4}" type="presParOf" srcId="{C68CB8F0-F33B-417F-A79C-310324DD6C69}" destId="{FA5D5739-DD3E-4F64-A1F1-52CDB394C7DB}" srcOrd="1" destOrd="0" presId="urn:microsoft.com/office/officeart/2005/8/layout/orgChart1"/>
    <dgm:cxn modelId="{689EE5FB-8402-4BF6-B073-D50684DC6E3B}" type="presParOf" srcId="{6769CDA8-416D-4C4E-8A89-86EB465F70BA}" destId="{B3DFD279-A547-43EC-BBCF-9ABFCB011D67}" srcOrd="1" destOrd="0" presId="urn:microsoft.com/office/officeart/2005/8/layout/orgChart1"/>
    <dgm:cxn modelId="{D60B7F97-F8AC-4594-A009-9783A0793F1A}" type="presParOf" srcId="{6769CDA8-416D-4C4E-8A89-86EB465F70BA}" destId="{199F42F5-A622-49DC-B45C-4FE2A40F90F2}" srcOrd="2" destOrd="0" presId="urn:microsoft.com/office/officeart/2005/8/layout/orgChart1"/>
    <dgm:cxn modelId="{1CFDD6E4-799D-426E-9B86-31718F8BFC8F}" type="presParOf" srcId="{9489B7EA-38E9-4832-BACD-B7455F31D4CB}" destId="{4630859A-BC3B-4BF3-BC36-B6549974CEA6}" srcOrd="2" destOrd="0" presId="urn:microsoft.com/office/officeart/2005/8/layout/orgChart1"/>
    <dgm:cxn modelId="{E7A03D84-5F57-4C79-A8CF-CED1EBC9C4B6}" type="presParOf" srcId="{25EE2D94-74C4-4AA3-98F7-42BAE3FD9A62}" destId="{D51D0F71-487C-42D2-BC44-3F639BAE2EDE}" srcOrd="4" destOrd="0" presId="urn:microsoft.com/office/officeart/2005/8/layout/orgChart1"/>
    <dgm:cxn modelId="{5137D609-785A-4746-885A-FEEA42646857}" type="presParOf" srcId="{25EE2D94-74C4-4AA3-98F7-42BAE3FD9A62}" destId="{B6D6E582-93DD-4E9F-B106-092B56E61A38}" srcOrd="5" destOrd="0" presId="urn:microsoft.com/office/officeart/2005/8/layout/orgChart1"/>
    <dgm:cxn modelId="{E5804D6D-0895-4595-8B23-C77BF08D0A26}" type="presParOf" srcId="{B6D6E582-93DD-4E9F-B106-092B56E61A38}" destId="{0328242C-3291-4070-A274-BF02275E6191}" srcOrd="0" destOrd="0" presId="urn:microsoft.com/office/officeart/2005/8/layout/orgChart1"/>
    <dgm:cxn modelId="{4E63776F-5EF8-488F-A2D9-A0616D2EB6F6}" type="presParOf" srcId="{0328242C-3291-4070-A274-BF02275E6191}" destId="{340B0DD3-278C-41D3-9169-BC15161E0593}" srcOrd="0" destOrd="0" presId="urn:microsoft.com/office/officeart/2005/8/layout/orgChart1"/>
    <dgm:cxn modelId="{FFE890F1-6C5F-446E-ACA8-B0149F9E9383}" type="presParOf" srcId="{0328242C-3291-4070-A274-BF02275E6191}" destId="{DD4D4D5B-9BA0-4093-A470-F881525524A3}" srcOrd="1" destOrd="0" presId="urn:microsoft.com/office/officeart/2005/8/layout/orgChart1"/>
    <dgm:cxn modelId="{B9993BF9-869E-4EA6-8662-1A905F252F8F}" type="presParOf" srcId="{B6D6E582-93DD-4E9F-B106-092B56E61A38}" destId="{64D7C6C5-8F16-42D7-9ACE-4267AE440D0D}" srcOrd="1" destOrd="0" presId="urn:microsoft.com/office/officeart/2005/8/layout/orgChart1"/>
    <dgm:cxn modelId="{0ADB63CD-472A-4F17-845F-05B7BEA4C9C5}" type="presParOf" srcId="{64D7C6C5-8F16-42D7-9ACE-4267AE440D0D}" destId="{F0A4ECAD-D1BD-40C9-B8F8-69F57C7C936D}" srcOrd="0" destOrd="0" presId="urn:microsoft.com/office/officeart/2005/8/layout/orgChart1"/>
    <dgm:cxn modelId="{C6E12021-2AF1-409B-82EB-1706D4466C26}" type="presParOf" srcId="{64D7C6C5-8F16-42D7-9ACE-4267AE440D0D}" destId="{AD7F1834-E313-4B25-9021-FE9D1F4DD1AD}" srcOrd="1" destOrd="0" presId="urn:microsoft.com/office/officeart/2005/8/layout/orgChart1"/>
    <dgm:cxn modelId="{CEF5B3D3-B38E-466F-91A2-0C455C998509}" type="presParOf" srcId="{AD7F1834-E313-4B25-9021-FE9D1F4DD1AD}" destId="{8403BC82-D156-4347-B4C7-47967330FBD8}" srcOrd="0" destOrd="0" presId="urn:microsoft.com/office/officeart/2005/8/layout/orgChart1"/>
    <dgm:cxn modelId="{54572EA9-D63E-4598-8232-F1B0A808E8E0}" type="presParOf" srcId="{8403BC82-D156-4347-B4C7-47967330FBD8}" destId="{D266C94A-5838-4385-9211-D0749BC7BBE8}" srcOrd="0" destOrd="0" presId="urn:microsoft.com/office/officeart/2005/8/layout/orgChart1"/>
    <dgm:cxn modelId="{719C64D8-E8C5-49FA-A6A4-E096C4128248}" type="presParOf" srcId="{8403BC82-D156-4347-B4C7-47967330FBD8}" destId="{B7D20869-1899-432E-A0A6-BC8CF62B804B}" srcOrd="1" destOrd="0" presId="urn:microsoft.com/office/officeart/2005/8/layout/orgChart1"/>
    <dgm:cxn modelId="{103D2415-5EBC-4580-B36F-8593A2F83AA1}" type="presParOf" srcId="{AD7F1834-E313-4B25-9021-FE9D1F4DD1AD}" destId="{6900BA8C-BC0D-4445-A773-094E184F5DA7}" srcOrd="1" destOrd="0" presId="urn:microsoft.com/office/officeart/2005/8/layout/orgChart1"/>
    <dgm:cxn modelId="{1C69530A-136E-4C25-816B-D3995FC72CDE}" type="presParOf" srcId="{AD7F1834-E313-4B25-9021-FE9D1F4DD1AD}" destId="{CEB183BA-B987-4B0C-80B9-C9B3DDC32D31}" srcOrd="2" destOrd="0" presId="urn:microsoft.com/office/officeart/2005/8/layout/orgChart1"/>
    <dgm:cxn modelId="{16C0070D-E040-454C-A666-756429521A36}" type="presParOf" srcId="{B6D6E582-93DD-4E9F-B106-092B56E61A38}" destId="{8C48543F-0171-4D87-8F15-29618FDA5DAD}" srcOrd="2" destOrd="0" presId="urn:microsoft.com/office/officeart/2005/8/layout/orgChart1"/>
    <dgm:cxn modelId="{F507B1F0-1A27-414C-8CFC-61728D1D61C0}" type="presParOf" srcId="{25EE2D94-74C4-4AA3-98F7-42BAE3FD9A62}" destId="{C03C3E25-9FF9-450B-8DF7-77DBF2887CE0}" srcOrd="6" destOrd="0" presId="urn:microsoft.com/office/officeart/2005/8/layout/orgChart1"/>
    <dgm:cxn modelId="{2C9E667E-EEBD-4BF4-9B4F-28C01F20CCFA}" type="presParOf" srcId="{25EE2D94-74C4-4AA3-98F7-42BAE3FD9A62}" destId="{F3455601-B42C-4DC1-A7FA-59704888B06F}" srcOrd="7" destOrd="0" presId="urn:microsoft.com/office/officeart/2005/8/layout/orgChart1"/>
    <dgm:cxn modelId="{76488BAA-7199-47ED-869D-72285C12B05B}" type="presParOf" srcId="{F3455601-B42C-4DC1-A7FA-59704888B06F}" destId="{59C15D80-969F-4704-BD51-644BC62F9914}" srcOrd="0" destOrd="0" presId="urn:microsoft.com/office/officeart/2005/8/layout/orgChart1"/>
    <dgm:cxn modelId="{786E77A4-CBBC-4091-9154-28ED58EA424E}" type="presParOf" srcId="{59C15D80-969F-4704-BD51-644BC62F9914}" destId="{4EB6DE93-CDC5-4AB6-A3B3-30DBB34CBEAF}" srcOrd="0" destOrd="0" presId="urn:microsoft.com/office/officeart/2005/8/layout/orgChart1"/>
    <dgm:cxn modelId="{D1ABFABE-C853-4270-B7EE-C4CF6554A5AF}" type="presParOf" srcId="{59C15D80-969F-4704-BD51-644BC62F9914}" destId="{96F837E6-FE40-4242-833A-8337562F6EDB}" srcOrd="1" destOrd="0" presId="urn:microsoft.com/office/officeart/2005/8/layout/orgChart1"/>
    <dgm:cxn modelId="{90CCE871-72C9-45AB-A1BD-9EE514CAAFC9}" type="presParOf" srcId="{F3455601-B42C-4DC1-A7FA-59704888B06F}" destId="{4808B153-87F6-4924-A78C-B0A8C746ECED}" srcOrd="1" destOrd="0" presId="urn:microsoft.com/office/officeart/2005/8/layout/orgChart1"/>
    <dgm:cxn modelId="{FFD2737A-E786-4296-9A8D-04577A38EEC6}" type="presParOf" srcId="{4808B153-87F6-4924-A78C-B0A8C746ECED}" destId="{55FB5DE0-2A0D-44EF-B825-71A46DFE1955}" srcOrd="0" destOrd="0" presId="urn:microsoft.com/office/officeart/2005/8/layout/orgChart1"/>
    <dgm:cxn modelId="{8535CB28-03E9-4BFA-BF4F-C19B71ECA863}" type="presParOf" srcId="{4808B153-87F6-4924-A78C-B0A8C746ECED}" destId="{9AD1B863-E566-47AA-B5D0-391B11C3D80A}" srcOrd="1" destOrd="0" presId="urn:microsoft.com/office/officeart/2005/8/layout/orgChart1"/>
    <dgm:cxn modelId="{A3C25E3D-E652-4859-90F1-E9D06348D77E}" type="presParOf" srcId="{9AD1B863-E566-47AA-B5D0-391B11C3D80A}" destId="{5690DB14-74BF-47C7-B816-D0E8A0687FA8}" srcOrd="0" destOrd="0" presId="urn:microsoft.com/office/officeart/2005/8/layout/orgChart1"/>
    <dgm:cxn modelId="{6EE33FCE-A805-4C6E-81F2-AF6261156913}" type="presParOf" srcId="{5690DB14-74BF-47C7-B816-D0E8A0687FA8}" destId="{DDC8067D-3ED3-4209-B3E8-A818841E95BE}" srcOrd="0" destOrd="0" presId="urn:microsoft.com/office/officeart/2005/8/layout/orgChart1"/>
    <dgm:cxn modelId="{CFB8D755-63FC-41DE-806E-B90906E1FF6B}" type="presParOf" srcId="{5690DB14-74BF-47C7-B816-D0E8A0687FA8}" destId="{9B4FADF7-958B-41E5-8609-E1DDCBCC4A5A}" srcOrd="1" destOrd="0" presId="urn:microsoft.com/office/officeart/2005/8/layout/orgChart1"/>
    <dgm:cxn modelId="{5B8C8E8A-B087-4E80-AD73-88134FBA6B08}" type="presParOf" srcId="{9AD1B863-E566-47AA-B5D0-391B11C3D80A}" destId="{B69202BE-4317-4336-A5DC-6CB6C4F3F5C3}" srcOrd="1" destOrd="0" presId="urn:microsoft.com/office/officeart/2005/8/layout/orgChart1"/>
    <dgm:cxn modelId="{4357C9B5-20B5-49DC-86BF-4F2990B51C65}" type="presParOf" srcId="{9AD1B863-E566-47AA-B5D0-391B11C3D80A}" destId="{2859E899-109F-47F7-8316-87540E6B69E6}" srcOrd="2" destOrd="0" presId="urn:microsoft.com/office/officeart/2005/8/layout/orgChart1"/>
    <dgm:cxn modelId="{C78C3176-393C-4BE3-BC34-54E57FD46ED5}" type="presParOf" srcId="{4808B153-87F6-4924-A78C-B0A8C746ECED}" destId="{62159083-D969-4C23-90B9-449A76CB55BD}" srcOrd="2" destOrd="0" presId="urn:microsoft.com/office/officeart/2005/8/layout/orgChart1"/>
    <dgm:cxn modelId="{76CF9452-7916-47CB-BE17-67DE30EB5C97}" type="presParOf" srcId="{4808B153-87F6-4924-A78C-B0A8C746ECED}" destId="{4848A8F6-341E-407C-BFC7-C9883130E011}" srcOrd="3" destOrd="0" presId="urn:microsoft.com/office/officeart/2005/8/layout/orgChart1"/>
    <dgm:cxn modelId="{9546DE77-0801-4485-A036-E340C681C600}" type="presParOf" srcId="{4848A8F6-341E-407C-BFC7-C9883130E011}" destId="{D4ACFFA6-3205-470F-A7AF-8AF403B3BD46}" srcOrd="0" destOrd="0" presId="urn:microsoft.com/office/officeart/2005/8/layout/orgChart1"/>
    <dgm:cxn modelId="{537DFDB5-E089-4AE6-8CDA-010B949261DB}" type="presParOf" srcId="{D4ACFFA6-3205-470F-A7AF-8AF403B3BD46}" destId="{C3D775F9-AD5F-471C-836B-B6BDA87705BB}" srcOrd="0" destOrd="0" presId="urn:microsoft.com/office/officeart/2005/8/layout/orgChart1"/>
    <dgm:cxn modelId="{28D35F5E-5F69-4837-902B-E5B4397A3825}" type="presParOf" srcId="{D4ACFFA6-3205-470F-A7AF-8AF403B3BD46}" destId="{5B4B663D-9FAA-48C1-935C-DFCBC7C3C4C1}" srcOrd="1" destOrd="0" presId="urn:microsoft.com/office/officeart/2005/8/layout/orgChart1"/>
    <dgm:cxn modelId="{59B921CA-56C9-49E3-9BB9-23168A3A4F2D}" type="presParOf" srcId="{4848A8F6-341E-407C-BFC7-C9883130E011}" destId="{2F04CC46-A06A-441D-82C3-34E7DE7BF163}" srcOrd="1" destOrd="0" presId="urn:microsoft.com/office/officeart/2005/8/layout/orgChart1"/>
    <dgm:cxn modelId="{749BC366-91B0-4603-AC64-01608D6C0D8D}" type="presParOf" srcId="{4848A8F6-341E-407C-BFC7-C9883130E011}" destId="{291CFC15-E7D1-46E7-87D0-FC6B8169D541}" srcOrd="2" destOrd="0" presId="urn:microsoft.com/office/officeart/2005/8/layout/orgChart1"/>
    <dgm:cxn modelId="{38829000-3F85-48AB-A417-E1BD11670B64}" type="presParOf" srcId="{F3455601-B42C-4DC1-A7FA-59704888B06F}" destId="{45529577-477E-455D-B806-5D54AAF80EB7}" srcOrd="2" destOrd="0" presId="urn:microsoft.com/office/officeart/2005/8/layout/orgChart1"/>
    <dgm:cxn modelId="{944D01BF-09CE-496C-8DD5-D7803AF6AC32}" type="presParOf" srcId="{8706E697-6BDE-44A1-AF18-168291F5985B}" destId="{7A07572B-B604-49EA-8B57-F09D93C962FF}"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159083-D969-4C23-90B9-449A76CB55BD}">
      <dsp:nvSpPr>
        <dsp:cNvPr id="0" name=""/>
        <dsp:cNvSpPr/>
      </dsp:nvSpPr>
      <dsp:spPr>
        <a:xfrm>
          <a:off x="5324806" y="1717464"/>
          <a:ext cx="195336" cy="1523627"/>
        </a:xfrm>
        <a:custGeom>
          <a:avLst/>
          <a:gdLst/>
          <a:ahLst/>
          <a:cxnLst/>
          <a:rect l="0" t="0" r="0" b="0"/>
          <a:pathLst>
            <a:path>
              <a:moveTo>
                <a:pt x="0" y="0"/>
              </a:moveTo>
              <a:lnTo>
                <a:pt x="0" y="1523627"/>
              </a:lnTo>
              <a:lnTo>
                <a:pt x="195336" y="15236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FB5DE0-2A0D-44EF-B825-71A46DFE1955}">
      <dsp:nvSpPr>
        <dsp:cNvPr id="0" name=""/>
        <dsp:cNvSpPr/>
      </dsp:nvSpPr>
      <dsp:spPr>
        <a:xfrm>
          <a:off x="5324806" y="1717464"/>
          <a:ext cx="195336" cy="599033"/>
        </a:xfrm>
        <a:custGeom>
          <a:avLst/>
          <a:gdLst/>
          <a:ahLst/>
          <a:cxnLst/>
          <a:rect l="0" t="0" r="0" b="0"/>
          <a:pathLst>
            <a:path>
              <a:moveTo>
                <a:pt x="0" y="0"/>
              </a:moveTo>
              <a:lnTo>
                <a:pt x="0" y="599033"/>
              </a:lnTo>
              <a:lnTo>
                <a:pt x="195336" y="5990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3C3E25-9FF9-450B-8DF7-77DBF2887CE0}">
      <dsp:nvSpPr>
        <dsp:cNvPr id="0" name=""/>
        <dsp:cNvSpPr/>
      </dsp:nvSpPr>
      <dsp:spPr>
        <a:xfrm>
          <a:off x="3250979" y="792869"/>
          <a:ext cx="2594725" cy="273471"/>
        </a:xfrm>
        <a:custGeom>
          <a:avLst/>
          <a:gdLst/>
          <a:ahLst/>
          <a:cxnLst/>
          <a:rect l="0" t="0" r="0" b="0"/>
          <a:pathLst>
            <a:path>
              <a:moveTo>
                <a:pt x="0" y="0"/>
              </a:moveTo>
              <a:lnTo>
                <a:pt x="0" y="136735"/>
              </a:lnTo>
              <a:lnTo>
                <a:pt x="2594725" y="136735"/>
              </a:lnTo>
              <a:lnTo>
                <a:pt x="2594725" y="273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ECAD-D1BD-40C9-B8F8-69F57C7C936D}">
      <dsp:nvSpPr>
        <dsp:cNvPr id="0" name=""/>
        <dsp:cNvSpPr/>
      </dsp:nvSpPr>
      <dsp:spPr>
        <a:xfrm>
          <a:off x="3749088" y="1717464"/>
          <a:ext cx="195336" cy="599033"/>
        </a:xfrm>
        <a:custGeom>
          <a:avLst/>
          <a:gdLst/>
          <a:ahLst/>
          <a:cxnLst/>
          <a:rect l="0" t="0" r="0" b="0"/>
          <a:pathLst>
            <a:path>
              <a:moveTo>
                <a:pt x="0" y="0"/>
              </a:moveTo>
              <a:lnTo>
                <a:pt x="0" y="599033"/>
              </a:lnTo>
              <a:lnTo>
                <a:pt x="195336" y="5990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1D0F71-487C-42D2-BC44-3F639BAE2EDE}">
      <dsp:nvSpPr>
        <dsp:cNvPr id="0" name=""/>
        <dsp:cNvSpPr/>
      </dsp:nvSpPr>
      <dsp:spPr>
        <a:xfrm>
          <a:off x="3250979" y="792869"/>
          <a:ext cx="1019007" cy="273471"/>
        </a:xfrm>
        <a:custGeom>
          <a:avLst/>
          <a:gdLst/>
          <a:ahLst/>
          <a:cxnLst/>
          <a:rect l="0" t="0" r="0" b="0"/>
          <a:pathLst>
            <a:path>
              <a:moveTo>
                <a:pt x="0" y="0"/>
              </a:moveTo>
              <a:lnTo>
                <a:pt x="0" y="136735"/>
              </a:lnTo>
              <a:lnTo>
                <a:pt x="1019007" y="136735"/>
              </a:lnTo>
              <a:lnTo>
                <a:pt x="1019007" y="273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BD7174-53E5-45A0-81D7-6D60CA21849E}">
      <dsp:nvSpPr>
        <dsp:cNvPr id="0" name=""/>
        <dsp:cNvSpPr/>
      </dsp:nvSpPr>
      <dsp:spPr>
        <a:xfrm>
          <a:off x="2231971" y="1717464"/>
          <a:ext cx="136735" cy="1523627"/>
        </a:xfrm>
        <a:custGeom>
          <a:avLst/>
          <a:gdLst/>
          <a:ahLst/>
          <a:cxnLst/>
          <a:rect l="0" t="0" r="0" b="0"/>
          <a:pathLst>
            <a:path>
              <a:moveTo>
                <a:pt x="0" y="0"/>
              </a:moveTo>
              <a:lnTo>
                <a:pt x="0" y="1523627"/>
              </a:lnTo>
              <a:lnTo>
                <a:pt x="136735" y="15236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2A7A47-ADBA-4CD9-AA42-88B0CBBF7BF1}">
      <dsp:nvSpPr>
        <dsp:cNvPr id="0" name=""/>
        <dsp:cNvSpPr/>
      </dsp:nvSpPr>
      <dsp:spPr>
        <a:xfrm>
          <a:off x="2095235" y="1717464"/>
          <a:ext cx="136735" cy="1523627"/>
        </a:xfrm>
        <a:custGeom>
          <a:avLst/>
          <a:gdLst/>
          <a:ahLst/>
          <a:cxnLst/>
          <a:rect l="0" t="0" r="0" b="0"/>
          <a:pathLst>
            <a:path>
              <a:moveTo>
                <a:pt x="136735" y="0"/>
              </a:moveTo>
              <a:lnTo>
                <a:pt x="136735" y="1523627"/>
              </a:lnTo>
              <a:lnTo>
                <a:pt x="0" y="15236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DB9744-ABB6-470E-BA9D-CAD16F9D198B}">
      <dsp:nvSpPr>
        <dsp:cNvPr id="0" name=""/>
        <dsp:cNvSpPr/>
      </dsp:nvSpPr>
      <dsp:spPr>
        <a:xfrm>
          <a:off x="2231971" y="1717464"/>
          <a:ext cx="136735" cy="599033"/>
        </a:xfrm>
        <a:custGeom>
          <a:avLst/>
          <a:gdLst/>
          <a:ahLst/>
          <a:cxnLst/>
          <a:rect l="0" t="0" r="0" b="0"/>
          <a:pathLst>
            <a:path>
              <a:moveTo>
                <a:pt x="0" y="0"/>
              </a:moveTo>
              <a:lnTo>
                <a:pt x="0" y="599033"/>
              </a:lnTo>
              <a:lnTo>
                <a:pt x="136735" y="5990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B570D0-2C62-4837-88B5-B39C9BC8C966}">
      <dsp:nvSpPr>
        <dsp:cNvPr id="0" name=""/>
        <dsp:cNvSpPr/>
      </dsp:nvSpPr>
      <dsp:spPr>
        <a:xfrm>
          <a:off x="2095235" y="1717464"/>
          <a:ext cx="136735" cy="599033"/>
        </a:xfrm>
        <a:custGeom>
          <a:avLst/>
          <a:gdLst/>
          <a:ahLst/>
          <a:cxnLst/>
          <a:rect l="0" t="0" r="0" b="0"/>
          <a:pathLst>
            <a:path>
              <a:moveTo>
                <a:pt x="136735" y="0"/>
              </a:moveTo>
              <a:lnTo>
                <a:pt x="136735" y="599033"/>
              </a:lnTo>
              <a:lnTo>
                <a:pt x="0" y="5990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239E7D-321D-4A84-919F-8C40B2C4A84D}">
      <dsp:nvSpPr>
        <dsp:cNvPr id="0" name=""/>
        <dsp:cNvSpPr/>
      </dsp:nvSpPr>
      <dsp:spPr>
        <a:xfrm>
          <a:off x="2231971" y="792869"/>
          <a:ext cx="1019007" cy="273471"/>
        </a:xfrm>
        <a:custGeom>
          <a:avLst/>
          <a:gdLst/>
          <a:ahLst/>
          <a:cxnLst/>
          <a:rect l="0" t="0" r="0" b="0"/>
          <a:pathLst>
            <a:path>
              <a:moveTo>
                <a:pt x="1019007" y="0"/>
              </a:moveTo>
              <a:lnTo>
                <a:pt x="1019007" y="136735"/>
              </a:lnTo>
              <a:lnTo>
                <a:pt x="0" y="136735"/>
              </a:lnTo>
              <a:lnTo>
                <a:pt x="0" y="273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B7CC2F-781C-4343-BCEB-1A12684AB783}">
      <dsp:nvSpPr>
        <dsp:cNvPr id="0" name=""/>
        <dsp:cNvSpPr/>
      </dsp:nvSpPr>
      <dsp:spPr>
        <a:xfrm>
          <a:off x="656253" y="792869"/>
          <a:ext cx="2594725" cy="273471"/>
        </a:xfrm>
        <a:custGeom>
          <a:avLst/>
          <a:gdLst/>
          <a:ahLst/>
          <a:cxnLst/>
          <a:rect l="0" t="0" r="0" b="0"/>
          <a:pathLst>
            <a:path>
              <a:moveTo>
                <a:pt x="2594725" y="0"/>
              </a:moveTo>
              <a:lnTo>
                <a:pt x="2594725" y="136735"/>
              </a:lnTo>
              <a:lnTo>
                <a:pt x="0" y="136735"/>
              </a:lnTo>
              <a:lnTo>
                <a:pt x="0" y="273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18E405-6719-4C54-AEC3-01F619BC45B3}">
      <dsp:nvSpPr>
        <dsp:cNvPr id="0" name=""/>
        <dsp:cNvSpPr/>
      </dsp:nvSpPr>
      <dsp:spPr>
        <a:xfrm>
          <a:off x="2599856" y="141746"/>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Communications and Engagement</a:t>
          </a:r>
        </a:p>
      </dsp:txBody>
      <dsp:txXfrm>
        <a:off x="2599856" y="141746"/>
        <a:ext cx="1302246" cy="651123"/>
      </dsp:txXfrm>
    </dsp:sp>
    <dsp:sp modelId="{A625E5FB-EDF5-4F3E-8718-87EEA7323D54}">
      <dsp:nvSpPr>
        <dsp:cNvPr id="0" name=""/>
        <dsp:cNvSpPr/>
      </dsp:nvSpPr>
      <dsp:spPr>
        <a:xfrm>
          <a:off x="5130" y="1066341"/>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Policy &amp; Public Affairs</a:t>
          </a:r>
        </a:p>
      </dsp:txBody>
      <dsp:txXfrm>
        <a:off x="5130" y="1066341"/>
        <a:ext cx="1302246" cy="651123"/>
      </dsp:txXfrm>
    </dsp:sp>
    <dsp:sp modelId="{B6EDA643-D749-442B-82D7-A67A1A708470}">
      <dsp:nvSpPr>
        <dsp:cNvPr id="0" name=""/>
        <dsp:cNvSpPr/>
      </dsp:nvSpPr>
      <dsp:spPr>
        <a:xfrm>
          <a:off x="1580848" y="1066341"/>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Communications Manager (Internal Comms &amp; Engagement)</a:t>
          </a:r>
        </a:p>
      </dsp:txBody>
      <dsp:txXfrm>
        <a:off x="1580848" y="1066341"/>
        <a:ext cx="1302246" cy="651123"/>
      </dsp:txXfrm>
    </dsp:sp>
    <dsp:sp modelId="{FF6B9EFD-1F2E-4434-BDF0-D7B4EEE10311}">
      <dsp:nvSpPr>
        <dsp:cNvPr id="0" name=""/>
        <dsp:cNvSpPr/>
      </dsp:nvSpPr>
      <dsp:spPr>
        <a:xfrm>
          <a:off x="792989" y="1990935"/>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Internal Communications Manager - Projects</a:t>
          </a:r>
        </a:p>
      </dsp:txBody>
      <dsp:txXfrm>
        <a:off x="792989" y="1990935"/>
        <a:ext cx="1302246" cy="651123"/>
      </dsp:txXfrm>
    </dsp:sp>
    <dsp:sp modelId="{BD0C68C4-4FE4-4C1A-A43B-313FF98767C0}">
      <dsp:nvSpPr>
        <dsp:cNvPr id="0" name=""/>
        <dsp:cNvSpPr/>
      </dsp:nvSpPr>
      <dsp:spPr>
        <a:xfrm>
          <a:off x="2368707" y="1990935"/>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Graphic Design Specialist</a:t>
          </a:r>
        </a:p>
      </dsp:txBody>
      <dsp:txXfrm>
        <a:off x="2368707" y="1990935"/>
        <a:ext cx="1302246" cy="651123"/>
      </dsp:txXfrm>
    </dsp:sp>
    <dsp:sp modelId="{74779CB3-AA98-4178-AFD0-B71898EC8CD1}">
      <dsp:nvSpPr>
        <dsp:cNvPr id="0" name=""/>
        <dsp:cNvSpPr/>
      </dsp:nvSpPr>
      <dsp:spPr>
        <a:xfrm>
          <a:off x="792989" y="2915530"/>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Colleague Engagement and Experience Specialist</a:t>
          </a:r>
        </a:p>
      </dsp:txBody>
      <dsp:txXfrm>
        <a:off x="792989" y="2915530"/>
        <a:ext cx="1302246" cy="651123"/>
      </dsp:txXfrm>
    </dsp:sp>
    <dsp:sp modelId="{8822C3BF-3093-48BC-957A-CD2D2B45276E}">
      <dsp:nvSpPr>
        <dsp:cNvPr id="0" name=""/>
        <dsp:cNvSpPr/>
      </dsp:nvSpPr>
      <dsp:spPr>
        <a:xfrm>
          <a:off x="2368707" y="2915530"/>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Communications and Campaigns Specialist</a:t>
          </a:r>
        </a:p>
      </dsp:txBody>
      <dsp:txXfrm>
        <a:off x="2368707" y="2915530"/>
        <a:ext cx="1302246" cy="651123"/>
      </dsp:txXfrm>
    </dsp:sp>
    <dsp:sp modelId="{340B0DD3-278C-41D3-9169-BC15161E0593}">
      <dsp:nvSpPr>
        <dsp:cNvPr id="0" name=""/>
        <dsp:cNvSpPr/>
      </dsp:nvSpPr>
      <dsp:spPr>
        <a:xfrm>
          <a:off x="3618863" y="1066341"/>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Communications Manager (General)</a:t>
          </a:r>
        </a:p>
      </dsp:txBody>
      <dsp:txXfrm>
        <a:off x="3618863" y="1066341"/>
        <a:ext cx="1302246" cy="651123"/>
      </dsp:txXfrm>
    </dsp:sp>
    <dsp:sp modelId="{D266C94A-5838-4385-9211-D0749BC7BBE8}">
      <dsp:nvSpPr>
        <dsp:cNvPr id="0" name=""/>
        <dsp:cNvSpPr/>
      </dsp:nvSpPr>
      <dsp:spPr>
        <a:xfrm>
          <a:off x="3944425" y="1990935"/>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Communications Coordinator</a:t>
          </a:r>
        </a:p>
      </dsp:txBody>
      <dsp:txXfrm>
        <a:off x="3944425" y="1990935"/>
        <a:ext cx="1302246" cy="651123"/>
      </dsp:txXfrm>
    </dsp:sp>
    <dsp:sp modelId="{4EB6DE93-CDC5-4AB6-A3B3-30DBB34CBEAF}">
      <dsp:nvSpPr>
        <dsp:cNvPr id="0" name=""/>
        <dsp:cNvSpPr/>
      </dsp:nvSpPr>
      <dsp:spPr>
        <a:xfrm>
          <a:off x="5194581" y="1066341"/>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Communications Manager (External Comms &amp; Marketing)</a:t>
          </a:r>
        </a:p>
      </dsp:txBody>
      <dsp:txXfrm>
        <a:off x="5194581" y="1066341"/>
        <a:ext cx="1302246" cy="651123"/>
      </dsp:txXfrm>
    </dsp:sp>
    <dsp:sp modelId="{DDC8067D-3ED3-4209-B3E8-A818841E95BE}">
      <dsp:nvSpPr>
        <dsp:cNvPr id="0" name=""/>
        <dsp:cNvSpPr/>
      </dsp:nvSpPr>
      <dsp:spPr>
        <a:xfrm>
          <a:off x="5520143" y="1990935"/>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External Comms &amp; Marketing Specialist </a:t>
          </a:r>
        </a:p>
      </dsp:txBody>
      <dsp:txXfrm>
        <a:off x="5520143" y="1990935"/>
        <a:ext cx="1302246" cy="651123"/>
      </dsp:txXfrm>
    </dsp:sp>
    <dsp:sp modelId="{C3D775F9-AD5F-471C-836B-B6BDA87705BB}">
      <dsp:nvSpPr>
        <dsp:cNvPr id="0" name=""/>
        <dsp:cNvSpPr/>
      </dsp:nvSpPr>
      <dsp:spPr>
        <a:xfrm>
          <a:off x="5520143" y="2915530"/>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Digital &amp; Social Specialist </a:t>
          </a:r>
        </a:p>
      </dsp:txBody>
      <dsp:txXfrm>
        <a:off x="5520143" y="2915530"/>
        <a:ext cx="1302246" cy="6511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SharedWithUsers xmlns="02dd593e-a6ea-4c93-b4c6-2597696bcbc7">
      <UserInfo>
        <DisplayName>Sarah Morrow</DisplayName>
        <AccountId>38</AccountId>
        <AccountType/>
      </UserInfo>
      <UserInfo>
        <DisplayName>Kerry Morris</DisplayName>
        <AccountId>60</AccountId>
        <AccountType/>
      </UserInfo>
      <UserInfo>
        <DisplayName>Laura Smith</DisplayName>
        <AccountId>61</AccountId>
        <AccountType/>
      </UserInfo>
      <UserInfo>
        <DisplayName>Danielle Chan</DisplayName>
        <AccountId>45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2" ma:contentTypeDescription="Create a new document." ma:contentTypeScope="" ma:versionID="ba4053de865ea02122cb3044e36adaea">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21ff976c649075645d8864ac8fb5ea98"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0F598-32FD-405E-B469-EC7690DC0B64}">
  <ds:schemaRefs>
    <ds:schemaRef ds:uri="http://schemas.openxmlformats.org/officeDocument/2006/bibliography"/>
  </ds:schemaRefs>
</ds:datastoreItem>
</file>

<file path=customXml/itemProps2.xml><?xml version="1.0" encoding="utf-8"?>
<ds:datastoreItem xmlns:ds="http://schemas.openxmlformats.org/officeDocument/2006/customXml" ds:itemID="{5ADB7EF2-08C9-4AFA-9CA5-308DBDB8B388}">
  <ds:schemaRefs>
    <ds:schemaRef ds:uri="http://schemas.microsoft.com/office/2006/metadata/properties"/>
    <ds:schemaRef ds:uri="http://schemas.microsoft.com/office/infopath/2007/PartnerControls"/>
    <ds:schemaRef ds:uri="02dd593e-a6ea-4c93-b4c6-2597696bcbc7"/>
    <ds:schemaRef ds:uri="e830366f-2f9e-4b42-bfda-1e3e2ea5d7a3"/>
  </ds:schemaRefs>
</ds:datastoreItem>
</file>

<file path=customXml/itemProps3.xml><?xml version="1.0" encoding="utf-8"?>
<ds:datastoreItem xmlns:ds="http://schemas.openxmlformats.org/officeDocument/2006/customXml" ds:itemID="{BDE41D74-31B8-46E6-849C-0C9836CAF17E}">
  <ds:schemaRefs>
    <ds:schemaRef ds:uri="http://schemas.microsoft.com/sharepoint/v3/contenttype/forms"/>
  </ds:schemaRefs>
</ds:datastoreItem>
</file>

<file path=customXml/itemProps4.xml><?xml version="1.0" encoding="utf-8"?>
<ds:datastoreItem xmlns:ds="http://schemas.openxmlformats.org/officeDocument/2006/customXml" ds:itemID="{EBF2F015-92F4-417B-B907-85459BFEB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366f-2f9e-4b42-bfda-1e3e2ea5d7a3"/>
    <ds:schemaRef ds:uri="02dd593e-a6ea-4c93-b4c6-2597696bc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1428</Words>
  <Characters>8141</Characters>
  <Application>Microsoft Office Word</Application>
  <DocSecurity>4</DocSecurity>
  <Lines>67</Lines>
  <Paragraphs>19</Paragraphs>
  <ScaleCrop>false</ScaleCrop>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Jonathon Abbott</cp:lastModifiedBy>
  <cp:revision>2</cp:revision>
  <cp:lastPrinted>2024-06-26T17:29:00Z</cp:lastPrinted>
  <dcterms:created xsi:type="dcterms:W3CDTF">2026-05-28T15:33:00Z</dcterms:created>
  <dcterms:modified xsi:type="dcterms:W3CDTF">2026-05-28T15:33:00Z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y fmtid="{D5CDD505-2E9C-101B-9397-08002B2CF9AE}" pid="3" name="MediaServiceImageTags">
    <vt:lpwstr/>
  </property>
</Properties>
</file>