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A28F" w14:textId="0C057664" w:rsidR="00771F83" w:rsidRDefault="00E10BB2">
      <w:r>
        <w:rPr>
          <w:rFonts w:ascii="Calibri" w:hAnsi="Calibri" w:cs="Calibri"/>
          <w:b/>
          <w:bCs/>
          <w:noProof/>
          <w:color w:val="FFFFFF" w:themeColor="background1"/>
          <w:sz w:val="56"/>
          <w:szCs w:val="56"/>
        </w:rPr>
        <mc:AlternateContent>
          <mc:Choice Requires="wps">
            <w:drawing>
              <wp:anchor distT="0" distB="0" distL="114300" distR="114300" simplePos="0" relativeHeight="251658240" behindDoc="0" locked="0" layoutInCell="1" allowOverlap="1" wp14:anchorId="55E31AA7" wp14:editId="1495D2C0">
                <wp:simplePos x="0" y="0"/>
                <wp:positionH relativeFrom="page">
                  <wp:posOffset>-76200</wp:posOffset>
                </wp:positionH>
                <wp:positionV relativeFrom="paragraph">
                  <wp:posOffset>-184150</wp:posOffset>
                </wp:positionV>
                <wp:extent cx="8165804" cy="1244009"/>
                <wp:effectExtent l="0" t="0" r="26035" b="13335"/>
                <wp:wrapNone/>
                <wp:docPr id="5" name="Text Box 5"/>
                <wp:cNvGraphicFramePr/>
                <a:graphic xmlns:a="http://schemas.openxmlformats.org/drawingml/2006/main">
                  <a:graphicData uri="http://schemas.microsoft.com/office/word/2010/wordprocessingShape">
                    <wps:wsp>
                      <wps:cNvSpPr txBox="1"/>
                      <wps:spPr>
                        <a:xfrm>
                          <a:off x="0" y="0"/>
                          <a:ext cx="8165804" cy="1244009"/>
                        </a:xfrm>
                        <a:prstGeom prst="rect">
                          <a:avLst/>
                        </a:prstGeom>
                        <a:solidFill>
                          <a:schemeClr val="accent1"/>
                        </a:solidFill>
                        <a:ln w="6350">
                          <a:solidFill>
                            <a:schemeClr val="accent1"/>
                          </a:solidFill>
                        </a:ln>
                      </wps:spPr>
                      <wps:txb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1AA7" id="_x0000_t202" coordsize="21600,21600" o:spt="202" path="m,l,21600r21600,l21600,xe">
                <v:stroke joinstyle="miter"/>
                <v:path gradientshapeok="t" o:connecttype="rect"/>
              </v:shapetype>
              <v:shape id="Text Box 5" o:spid="_x0000_s1026" type="#_x0000_t202" style="position:absolute;margin-left:-6pt;margin-top:-14.5pt;width:643pt;height:9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" fillcolor="#ed6898 [3204]" strokecolor="#ed6898 [3204]" strokeweight=".5pt">
                <v:textbox>
                  <w:txbxContent>
                    <w:p w14:paraId="099B4ADB" w14:textId="77777777" w:rsidR="007E0215" w:rsidRDefault="007E0215" w:rsidP="007E0215">
                      <w:pPr>
                        <w:rPr>
                          <w:color w:val="FFFFFF" w:themeColor="background1"/>
                        </w:rPr>
                      </w:pPr>
                    </w:p>
                    <w:p w14:paraId="25936C48" w14:textId="77777777" w:rsidR="007E0215" w:rsidRDefault="007E0215" w:rsidP="007E0215">
                      <w:pPr>
                        <w:rPr>
                          <w:color w:val="FFFFFF" w:themeColor="background1"/>
                        </w:rPr>
                      </w:pPr>
                    </w:p>
                    <w:p w14:paraId="23ADCCE4" w14:textId="77777777" w:rsidR="007E0215" w:rsidRDefault="007E0215" w:rsidP="007E0215">
                      <w:pPr>
                        <w:rPr>
                          <w:color w:val="FFFFFF" w:themeColor="background1"/>
                        </w:rPr>
                      </w:pPr>
                    </w:p>
                    <w:p w14:paraId="5D9A0C49" w14:textId="77777777" w:rsidR="007E0215" w:rsidRDefault="007E0215" w:rsidP="007E0215">
                      <w:pPr>
                        <w:rPr>
                          <w:color w:val="FFFFFF" w:themeColor="background1"/>
                        </w:rPr>
                      </w:pPr>
                    </w:p>
                    <w:p w14:paraId="79D634F7" w14:textId="77777777" w:rsidR="007E0215" w:rsidRDefault="007E0215" w:rsidP="007E0215">
                      <w:pPr>
                        <w:rPr>
                          <w:color w:val="FFFFFF" w:themeColor="background1"/>
                        </w:rPr>
                      </w:pPr>
                    </w:p>
                    <w:p w14:paraId="29BAEFE0" w14:textId="7F77CE5A" w:rsidR="007E0215" w:rsidRPr="004B05E7" w:rsidRDefault="007E0215" w:rsidP="007E0215">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page"/>
              </v:shape>
            </w:pict>
          </mc:Fallback>
        </mc:AlternateContent>
      </w:r>
      <w:r w:rsidR="00771F83">
        <w:rPr>
          <w:rFonts w:ascii="Calibri" w:hAnsi="Calibri" w:cs="Calibri"/>
          <w:b/>
          <w:bCs/>
          <w:noProof/>
          <w:color w:val="FFFFFF" w:themeColor="background1"/>
          <w:sz w:val="56"/>
          <w:szCs w:val="56"/>
        </w:rPr>
        <mc:AlternateContent>
          <mc:Choice Requires="wps">
            <w:drawing>
              <wp:anchor distT="0" distB="0" distL="114300" distR="114300" simplePos="0" relativeHeight="251658241" behindDoc="0" locked="0" layoutInCell="1" allowOverlap="1" wp14:anchorId="0B97D49D" wp14:editId="3085F5B9">
                <wp:simplePos x="0" y="0"/>
                <wp:positionH relativeFrom="page">
                  <wp:posOffset>-38100</wp:posOffset>
                </wp:positionH>
                <wp:positionV relativeFrom="paragraph">
                  <wp:posOffset>10160</wp:posOffset>
                </wp:positionV>
                <wp:extent cx="2352675" cy="3524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352675" cy="352425"/>
                        </a:xfrm>
                        <a:prstGeom prst="rect">
                          <a:avLst/>
                        </a:prstGeom>
                        <a:solidFill>
                          <a:schemeClr val="bg1"/>
                        </a:solidFill>
                        <a:ln w="6350">
                          <a:solidFill>
                            <a:schemeClr val="bg1"/>
                          </a:solidFill>
                        </a:ln>
                      </wps:spPr>
                      <wps:txb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D49D" id="Text Box 7" o:spid="_x0000_s1027" type="#_x0000_t202" style="position:absolute;margin-left:-3pt;margin-top:.8pt;width:185.25pt;height:27.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" fillcolor="white [3212]" strokecolor="white [3212]" strokeweight=".5pt">
                <v:textbox>
                  <w:txbxContent>
                    <w:p w14:paraId="3EDF5C6D" w14:textId="1A29F6B2" w:rsidR="007E0215" w:rsidRPr="00771F83" w:rsidRDefault="007E0215" w:rsidP="007E0215">
                      <w:pPr>
                        <w:rPr>
                          <w:b/>
                          <w:bCs/>
                          <w:sz w:val="12"/>
                          <w:szCs w:val="14"/>
                        </w:rPr>
                      </w:pPr>
                      <w:r w:rsidRPr="00771F83">
                        <w:rPr>
                          <w:rFonts w:ascii="Calibri" w:hAnsi="Calibri" w:cs="Calibri"/>
                          <w:b/>
                          <w:bCs/>
                          <w:color w:val="ED6898" w:themeColor="accent1"/>
                          <w:sz w:val="36"/>
                          <w:szCs w:val="36"/>
                        </w:rPr>
                        <w:t>Role Profile</w:t>
                      </w:r>
                    </w:p>
                  </w:txbxContent>
                </v:textbox>
                <w10:wrap anchorx="page"/>
              </v:shape>
            </w:pict>
          </mc:Fallback>
        </mc:AlternateContent>
      </w:r>
      <w:r w:rsidR="00771F83">
        <w:rPr>
          <w:noProof/>
        </w:rPr>
        <w:drawing>
          <wp:anchor distT="0" distB="0" distL="114300" distR="114300" simplePos="0" relativeHeight="251658243" behindDoc="0" locked="0" layoutInCell="1" allowOverlap="1" wp14:anchorId="3DA1B8F9" wp14:editId="3BC3C159">
            <wp:simplePos x="0" y="0"/>
            <wp:positionH relativeFrom="column">
              <wp:posOffset>5241925</wp:posOffset>
            </wp:positionH>
            <wp:positionV relativeFrom="paragraph">
              <wp:posOffset>-17780</wp:posOffset>
            </wp:positionV>
            <wp:extent cx="1186388" cy="776177"/>
            <wp:effectExtent l="0" t="0" r="0" b="5080"/>
            <wp:wrapNone/>
            <wp:docPr id="1062961413" name="Picture 106296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6388" cy="776177"/>
                    </a:xfrm>
                    <a:prstGeom prst="rect">
                      <a:avLst/>
                    </a:prstGeom>
                  </pic:spPr>
                </pic:pic>
              </a:graphicData>
            </a:graphic>
            <wp14:sizeRelH relativeFrom="margin">
              <wp14:pctWidth>0</wp14:pctWidth>
            </wp14:sizeRelH>
            <wp14:sizeRelV relativeFrom="margin">
              <wp14:pctHeight>0</wp14:pctHeight>
            </wp14:sizeRelV>
          </wp:anchor>
        </w:drawing>
      </w:r>
    </w:p>
    <w:p w14:paraId="02D50BAB" w14:textId="001BE02D" w:rsidR="00771F83" w:rsidRDefault="00771F83"/>
    <w:p w14:paraId="60CEFD5B" w14:textId="4873CBFB" w:rsidR="00771F83" w:rsidRDefault="004E2C7B">
      <w:r>
        <w:rPr>
          <w:rFonts w:ascii="Calibri" w:hAnsi="Calibri" w:cs="Calibri"/>
          <w:b/>
          <w:bCs/>
          <w:noProof/>
          <w:color w:val="FFFFFF" w:themeColor="background1"/>
          <w:sz w:val="56"/>
          <w:szCs w:val="56"/>
        </w:rPr>
        <mc:AlternateContent>
          <mc:Choice Requires="wps">
            <w:drawing>
              <wp:anchor distT="0" distB="0" distL="114300" distR="114300" simplePos="0" relativeHeight="251658242" behindDoc="0" locked="0" layoutInCell="1" allowOverlap="1" wp14:anchorId="40CF4DE6" wp14:editId="40FC1660">
                <wp:simplePos x="0" y="0"/>
                <wp:positionH relativeFrom="page">
                  <wp:posOffset>0</wp:posOffset>
                </wp:positionH>
                <wp:positionV relativeFrom="paragraph">
                  <wp:posOffset>164421</wp:posOffset>
                </wp:positionV>
                <wp:extent cx="4899660" cy="348615"/>
                <wp:effectExtent l="0" t="0" r="15240" b="13335"/>
                <wp:wrapNone/>
                <wp:docPr id="8" name="Text Box 8"/>
                <wp:cNvGraphicFramePr/>
                <a:graphic xmlns:a="http://schemas.openxmlformats.org/drawingml/2006/main">
                  <a:graphicData uri="http://schemas.microsoft.com/office/word/2010/wordprocessingShape">
                    <wps:wsp>
                      <wps:cNvSpPr txBox="1"/>
                      <wps:spPr>
                        <a:xfrm>
                          <a:off x="0" y="0"/>
                          <a:ext cx="4899660" cy="348615"/>
                        </a:xfrm>
                        <a:prstGeom prst="rect">
                          <a:avLst/>
                        </a:prstGeom>
                        <a:solidFill>
                          <a:schemeClr val="bg1"/>
                        </a:solidFill>
                        <a:ln w="6350">
                          <a:solidFill>
                            <a:schemeClr val="bg1"/>
                          </a:solidFill>
                        </a:ln>
                      </wps:spPr>
                      <wps:txbx>
                        <w:txbxContent>
                          <w:p w14:paraId="078ABF16" w14:textId="552C10BD" w:rsidR="00535E54" w:rsidRPr="00557734" w:rsidRDefault="008A45AB"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 xml:space="preserve">Senior </w:t>
                            </w:r>
                            <w:r w:rsidR="001156B4">
                              <w:rPr>
                                <w:rFonts w:ascii="Calibri" w:hAnsi="Calibri" w:cs="Calibri"/>
                                <w:b/>
                                <w:bCs/>
                                <w:color w:val="ED6898" w:themeColor="accent1"/>
                                <w:sz w:val="36"/>
                                <w:szCs w:val="36"/>
                              </w:rPr>
                              <w:t>Quality Manager (Complex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F4DE6" id="_x0000_t202" coordsize="21600,21600" o:spt="202" path="m,l,21600r21600,l21600,xe">
                <v:stroke joinstyle="miter"/>
                <v:path gradientshapeok="t" o:connecttype="rect"/>
              </v:shapetype>
              <v:shape id="Text Box 8" o:spid="_x0000_s1028" type="#_x0000_t202" style="position:absolute;margin-left:0;margin-top:12.95pt;width:385.8pt;height:27.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" fillcolor="white [3212]" strokecolor="white [3212]" strokeweight=".5pt">
                <v:textbox>
                  <w:txbxContent>
                    <w:p w14:paraId="078ABF16" w14:textId="552C10BD" w:rsidR="00535E54" w:rsidRPr="00557734" w:rsidRDefault="008A45AB" w:rsidP="007E0215">
                      <w:pPr>
                        <w:rPr>
                          <w:rFonts w:ascii="Calibri" w:hAnsi="Calibri" w:cs="Calibri"/>
                          <w:b/>
                          <w:bCs/>
                          <w:color w:val="ED6898" w:themeColor="accent1"/>
                          <w:sz w:val="36"/>
                          <w:szCs w:val="36"/>
                        </w:rPr>
                      </w:pPr>
                      <w:r>
                        <w:rPr>
                          <w:rFonts w:ascii="Calibri" w:hAnsi="Calibri" w:cs="Calibri"/>
                          <w:b/>
                          <w:bCs/>
                          <w:color w:val="ED6898" w:themeColor="accent1"/>
                          <w:sz w:val="36"/>
                          <w:szCs w:val="36"/>
                        </w:rPr>
                        <w:t xml:space="preserve">Senior </w:t>
                      </w:r>
                      <w:r w:rsidR="001156B4">
                        <w:rPr>
                          <w:rFonts w:ascii="Calibri" w:hAnsi="Calibri" w:cs="Calibri"/>
                          <w:b/>
                          <w:bCs/>
                          <w:color w:val="ED6898" w:themeColor="accent1"/>
                          <w:sz w:val="36"/>
                          <w:szCs w:val="36"/>
                        </w:rPr>
                        <w:t>Quality Manager (Complex Care)</w:t>
                      </w:r>
                    </w:p>
                  </w:txbxContent>
                </v:textbox>
                <w10:wrap anchorx="page"/>
              </v:shape>
            </w:pict>
          </mc:Fallback>
        </mc:AlternateContent>
      </w:r>
    </w:p>
    <w:p w14:paraId="7C91AB89" w14:textId="1DC75F05" w:rsidR="00771F83" w:rsidRDefault="00771F83"/>
    <w:p w14:paraId="603EE23C" w14:textId="77777777" w:rsidR="00771F83" w:rsidRDefault="00771F83"/>
    <w:p w14:paraId="69EF5AB2" w14:textId="7217F96E" w:rsidR="003523F7" w:rsidRDefault="003523F7"/>
    <w:p w14:paraId="786B4F57" w14:textId="30771877" w:rsidR="00771F83" w:rsidRDefault="00771F83" w:rsidP="007263C7">
      <w:pPr>
        <w:spacing w:before="240"/>
        <w:ind w:right="119"/>
        <w:jc w:val="both"/>
        <w:rPr>
          <w:rFonts w:cstheme="minorBidi"/>
          <w:b/>
          <w:bCs/>
          <w:color w:val="ED6898" w:themeColor="accent1"/>
          <w:sz w:val="24"/>
          <w:lang w:eastAsia="en-GB"/>
        </w:rPr>
      </w:pPr>
      <w:r>
        <w:rPr>
          <w:rFonts w:cstheme="minorBidi"/>
          <w:b/>
          <w:bCs/>
          <w:color w:val="7F7F7F" w:themeColor="text1"/>
          <w:sz w:val="32"/>
          <w:szCs w:val="32"/>
          <w:lang w:eastAsia="en-GB"/>
        </w:rPr>
        <w:t>Role Purpose</w:t>
      </w:r>
      <w:r w:rsidRPr="00771F83">
        <w:rPr>
          <w:rFonts w:cstheme="minorBidi"/>
          <w:b/>
          <w:bCs/>
          <w:color w:val="ED6898" w:themeColor="accent1"/>
          <w:sz w:val="24"/>
          <w:lang w:eastAsia="en-GB"/>
        </w:rPr>
        <w:t xml:space="preserve"> </w:t>
      </w:r>
    </w:p>
    <w:p w14:paraId="606C3EB9" w14:textId="3E140604" w:rsidR="002B3942" w:rsidRDefault="000F61FE" w:rsidP="005C3AC5">
      <w:pPr>
        <w:jc w:val="both"/>
        <w:rPr>
          <w:b/>
          <w:bCs/>
          <w:color w:val="ED6898" w:themeColor="accent1"/>
          <w:sz w:val="24"/>
        </w:rPr>
      </w:pPr>
      <w:r>
        <w:rPr>
          <w:b/>
          <w:bCs/>
          <w:color w:val="ED6898" w:themeColor="accent1"/>
          <w:sz w:val="24"/>
        </w:rPr>
        <w:t xml:space="preserve">This role </w:t>
      </w:r>
      <w:r w:rsidR="002B3942" w:rsidRPr="002B3942">
        <w:rPr>
          <w:b/>
          <w:bCs/>
          <w:color w:val="ED6898" w:themeColor="accent1"/>
          <w:sz w:val="24"/>
        </w:rPr>
        <w:t xml:space="preserve">is </w:t>
      </w:r>
      <w:r>
        <w:rPr>
          <w:b/>
          <w:bCs/>
          <w:color w:val="ED6898" w:themeColor="accent1"/>
          <w:sz w:val="24"/>
        </w:rPr>
        <w:t>accountable</w:t>
      </w:r>
      <w:r w:rsidRPr="002B3942">
        <w:rPr>
          <w:b/>
          <w:bCs/>
          <w:color w:val="ED6898" w:themeColor="accent1"/>
          <w:sz w:val="24"/>
        </w:rPr>
        <w:t xml:space="preserve"> </w:t>
      </w:r>
      <w:r w:rsidR="002B3942" w:rsidRPr="002B3942">
        <w:rPr>
          <w:b/>
          <w:bCs/>
          <w:color w:val="ED6898" w:themeColor="accent1"/>
          <w:sz w:val="24"/>
        </w:rPr>
        <w:t xml:space="preserve">for overseeing and ensuring the highest standards of care quality within the complex care division. This role includes the development, implementation, and monitoring of quality improvement initiatives, compliance with regulatory requirements, and the promotion of best practices in </w:t>
      </w:r>
      <w:r w:rsidR="0055018B">
        <w:rPr>
          <w:b/>
          <w:bCs/>
          <w:color w:val="ED6898" w:themeColor="accent1"/>
          <w:sz w:val="24"/>
        </w:rPr>
        <w:t>services</w:t>
      </w:r>
      <w:r w:rsidR="002B3942" w:rsidRPr="002B3942">
        <w:rPr>
          <w:b/>
          <w:bCs/>
          <w:color w:val="ED6898" w:themeColor="accent1"/>
          <w:sz w:val="24"/>
        </w:rPr>
        <w:t>.</w:t>
      </w:r>
    </w:p>
    <w:p w14:paraId="5634969C" w14:textId="77777777" w:rsidR="00713BFC" w:rsidRDefault="00713BFC" w:rsidP="007263C7">
      <w:pPr>
        <w:ind w:right="119"/>
        <w:jc w:val="both"/>
        <w:rPr>
          <w:b/>
          <w:bCs/>
        </w:rPr>
      </w:pPr>
    </w:p>
    <w:p w14:paraId="6BE8F69B" w14:textId="11C579D4" w:rsidR="00986E0E" w:rsidRDefault="00986E0E" w:rsidP="005C3AC5">
      <w:pPr>
        <w:ind w:left="426" w:right="119" w:hanging="284"/>
        <w:jc w:val="both"/>
        <w:rPr>
          <w:color w:val="5F5F5F" w:themeColor="text1" w:themeShade="BF"/>
          <w:sz w:val="20"/>
          <w:szCs w:val="22"/>
        </w:rPr>
      </w:pPr>
      <w:r w:rsidRPr="005A486D">
        <w:rPr>
          <w:b/>
          <w:bCs/>
          <w:color w:val="7F7F7F" w:themeColor="text1"/>
          <w:sz w:val="32"/>
          <w:szCs w:val="36"/>
        </w:rPr>
        <w:t xml:space="preserve">Key Accountabilities </w:t>
      </w:r>
      <w:r w:rsidRPr="005A486D">
        <w:rPr>
          <w:color w:val="5F5F5F" w:themeColor="text1" w:themeShade="BF"/>
          <w:sz w:val="20"/>
          <w:szCs w:val="22"/>
        </w:rPr>
        <w:t xml:space="preserve">  </w:t>
      </w:r>
    </w:p>
    <w:p w14:paraId="4E985C9F" w14:textId="724902A8" w:rsidR="00FD4CB0" w:rsidRPr="00F563C8" w:rsidRDefault="00FD4CB0" w:rsidP="005C3AC5">
      <w:pPr>
        <w:ind w:left="426" w:right="119" w:hanging="284"/>
        <w:jc w:val="both"/>
        <w:rPr>
          <w:b/>
          <w:bCs/>
          <w:color w:val="ED6898" w:themeColor="accent1"/>
          <w:sz w:val="28"/>
          <w:szCs w:val="32"/>
        </w:rPr>
      </w:pPr>
      <w:r>
        <w:rPr>
          <w:b/>
          <w:bCs/>
          <w:color w:val="ED6898" w:themeColor="accent1"/>
          <w:sz w:val="28"/>
          <w:szCs w:val="32"/>
        </w:rPr>
        <w:t>Business Strategy</w:t>
      </w:r>
    </w:p>
    <w:p w14:paraId="001F8E4B" w14:textId="27104889" w:rsidR="007B4BCB" w:rsidRPr="00FE62BC" w:rsidRDefault="007B4BCB" w:rsidP="007263C7">
      <w:pPr>
        <w:pStyle w:val="li1"/>
        <w:numPr>
          <w:ilvl w:val="0"/>
          <w:numId w:val="37"/>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Leading the quality evaluation and quality review process for complex services, undertaking strategic planning to identify areas of focus to ensure the delivery of key quality performance indicators</w:t>
      </w:r>
      <w:r w:rsidR="00306958">
        <w:rPr>
          <w:rFonts w:asciiTheme="minorHAnsi" w:hAnsiTheme="minorHAnsi" w:cs="Times New Roman"/>
          <w:color w:val="5F5F5F" w:themeColor="text1" w:themeShade="BF"/>
          <w:sz w:val="24"/>
          <w:szCs w:val="28"/>
          <w:lang w:eastAsia="en-US"/>
        </w:rPr>
        <w:t xml:space="preserve"> and Complex Care growth objectives. </w:t>
      </w:r>
    </w:p>
    <w:p w14:paraId="1CAFFF3D" w14:textId="77777777" w:rsidR="001B0107" w:rsidRPr="001B0107" w:rsidRDefault="001B0107" w:rsidP="005C3AC5">
      <w:pPr>
        <w:pStyle w:val="ListParagraph"/>
        <w:ind w:left="426" w:right="119"/>
        <w:jc w:val="both"/>
        <w:rPr>
          <w:b/>
          <w:bCs/>
          <w:color w:val="ED6898" w:themeColor="accent1"/>
        </w:rPr>
      </w:pPr>
    </w:p>
    <w:p w14:paraId="18992C37" w14:textId="0318B605" w:rsidR="00771F83" w:rsidRPr="00F563C8" w:rsidRDefault="00D76DBC" w:rsidP="005C3AC5">
      <w:pPr>
        <w:ind w:left="426" w:right="119" w:hanging="284"/>
        <w:jc w:val="both"/>
        <w:rPr>
          <w:b/>
          <w:bCs/>
          <w:color w:val="ED6898" w:themeColor="accent1"/>
          <w:sz w:val="28"/>
          <w:szCs w:val="32"/>
        </w:rPr>
      </w:pPr>
      <w:r>
        <w:rPr>
          <w:b/>
          <w:bCs/>
          <w:color w:val="ED6898" w:themeColor="accent1"/>
          <w:sz w:val="28"/>
          <w:szCs w:val="32"/>
        </w:rPr>
        <w:t xml:space="preserve">Business Development and </w:t>
      </w:r>
      <w:r w:rsidR="009D3F32">
        <w:rPr>
          <w:b/>
          <w:bCs/>
          <w:color w:val="ED6898" w:themeColor="accent1"/>
          <w:sz w:val="28"/>
          <w:szCs w:val="32"/>
        </w:rPr>
        <w:t>External Relations</w:t>
      </w:r>
    </w:p>
    <w:p w14:paraId="0DE8C236" w14:textId="33D3AB11" w:rsidR="009B0F0A" w:rsidRPr="00FE62BC" w:rsidRDefault="009B0F0A" w:rsidP="007263C7">
      <w:pPr>
        <w:pStyle w:val="li1"/>
        <w:numPr>
          <w:ilvl w:val="0"/>
          <w:numId w:val="37"/>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As a brand ambassador, develop and maintain external partnerships with key stakeholders, (</w:t>
      </w:r>
      <w:r w:rsidR="008A45AB" w:rsidRPr="00FE62BC">
        <w:rPr>
          <w:rFonts w:asciiTheme="minorHAnsi" w:hAnsiTheme="minorHAnsi" w:cs="Times New Roman"/>
          <w:color w:val="5F5F5F" w:themeColor="text1" w:themeShade="BF"/>
          <w:sz w:val="24"/>
          <w:szCs w:val="28"/>
          <w:lang w:eastAsia="en-US"/>
        </w:rPr>
        <w:t>regulators, local authorities and NHS Trusts)</w:t>
      </w:r>
      <w:r w:rsidRPr="00FE62BC">
        <w:rPr>
          <w:rFonts w:asciiTheme="minorHAnsi" w:hAnsiTheme="minorHAnsi" w:cs="Times New Roman"/>
          <w:color w:val="5F5F5F" w:themeColor="text1" w:themeShade="BF"/>
          <w:sz w:val="24"/>
          <w:szCs w:val="28"/>
          <w:lang w:eastAsia="en-US"/>
        </w:rPr>
        <w:t xml:space="preserve"> to proactively keep abreast of developments in regulation and statutory governance in the social care context and promote and enhance our charity's brand and reputation in the pursuit of our charity's objectives</w:t>
      </w:r>
      <w:r w:rsidRPr="00FE62BC" w:rsidDel="0071321A">
        <w:rPr>
          <w:rFonts w:asciiTheme="minorHAnsi" w:hAnsiTheme="minorHAnsi" w:cs="Times New Roman"/>
          <w:color w:val="5F5F5F" w:themeColor="text1" w:themeShade="BF"/>
          <w:sz w:val="24"/>
          <w:szCs w:val="28"/>
          <w:lang w:eastAsia="en-US"/>
        </w:rPr>
        <w:t>.</w:t>
      </w:r>
    </w:p>
    <w:p w14:paraId="7AB20034" w14:textId="23D66A63" w:rsidR="00CA1E1F" w:rsidRPr="00FE62BC" w:rsidRDefault="00CA1E1F" w:rsidP="007263C7">
      <w:pPr>
        <w:pStyle w:val="li1"/>
        <w:numPr>
          <w:ilvl w:val="0"/>
          <w:numId w:val="37"/>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 xml:space="preserve">To lead the creation and tracking of </w:t>
      </w:r>
      <w:r w:rsidR="005676D7" w:rsidRPr="00FE62BC">
        <w:rPr>
          <w:rFonts w:asciiTheme="minorHAnsi" w:hAnsiTheme="minorHAnsi" w:cs="Times New Roman"/>
          <w:color w:val="5F5F5F" w:themeColor="text1" w:themeShade="BF"/>
          <w:sz w:val="24"/>
          <w:szCs w:val="28"/>
          <w:lang w:eastAsia="en-US"/>
        </w:rPr>
        <w:t xml:space="preserve">Complex Care </w:t>
      </w:r>
      <w:r w:rsidRPr="00FE62BC">
        <w:rPr>
          <w:rFonts w:asciiTheme="minorHAnsi" w:hAnsiTheme="minorHAnsi" w:cs="Times New Roman"/>
          <w:color w:val="5F5F5F" w:themeColor="text1" w:themeShade="BF"/>
          <w:sz w:val="24"/>
          <w:szCs w:val="28"/>
          <w:lang w:eastAsia="en-US"/>
        </w:rPr>
        <w:t xml:space="preserve">Service Continuous Improvement Plans that reflect the business, individuals supported and contractual, legislative, regulatory, or person-centred standards/requirements to reach business quality targets. </w:t>
      </w:r>
    </w:p>
    <w:p w14:paraId="79385511" w14:textId="77777777" w:rsidR="008645CA" w:rsidRPr="0043599A" w:rsidRDefault="008645CA" w:rsidP="007263C7">
      <w:pPr>
        <w:pStyle w:val="li1"/>
        <w:spacing w:before="0" w:beforeAutospacing="0" w:after="0" w:afterAutospacing="0"/>
        <w:ind w:right="119"/>
        <w:jc w:val="both"/>
        <w:rPr>
          <w:rFonts w:asciiTheme="minorHAnsi" w:hAnsiTheme="minorHAnsi" w:cs="Times New Roman"/>
          <w:color w:val="5F5F5F" w:themeColor="text1" w:themeShade="BF"/>
          <w:sz w:val="24"/>
          <w:szCs w:val="28"/>
          <w:lang w:eastAsia="en-US"/>
        </w:rPr>
      </w:pPr>
    </w:p>
    <w:p w14:paraId="2373D4FA" w14:textId="0628EFA0" w:rsidR="00771F83" w:rsidRPr="00F563C8" w:rsidRDefault="009D7C07" w:rsidP="005C3AC5">
      <w:pPr>
        <w:ind w:left="426" w:right="119" w:hanging="284"/>
        <w:jc w:val="both"/>
        <w:rPr>
          <w:b/>
          <w:bCs/>
          <w:color w:val="ED6898" w:themeColor="accent1"/>
          <w:sz w:val="28"/>
          <w:szCs w:val="32"/>
        </w:rPr>
      </w:pPr>
      <w:r>
        <w:rPr>
          <w:b/>
          <w:bCs/>
          <w:color w:val="ED6898" w:themeColor="accent1"/>
          <w:sz w:val="28"/>
          <w:szCs w:val="32"/>
        </w:rPr>
        <w:t>Transformation</w:t>
      </w:r>
    </w:p>
    <w:p w14:paraId="1318CC18" w14:textId="0E57D0FF" w:rsidR="006500FA" w:rsidRPr="00FE62BC" w:rsidRDefault="006500FA" w:rsidP="007263C7">
      <w:pPr>
        <w:pStyle w:val="li1"/>
        <w:numPr>
          <w:ilvl w:val="0"/>
          <w:numId w:val="37"/>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 xml:space="preserve">To be a leading champion for complex care continuous improvement through the oversight and development of quality and regulatory governance capability, designing and implementing effective systems, practices, and processes that enable the Charity to effectively manage risk and drive performance. </w:t>
      </w:r>
    </w:p>
    <w:p w14:paraId="4AD965C2" w14:textId="2AD4325F" w:rsidR="00B136AF" w:rsidRPr="00FE62BC" w:rsidRDefault="002E5FF3" w:rsidP="007263C7">
      <w:pPr>
        <w:pStyle w:val="li1"/>
        <w:numPr>
          <w:ilvl w:val="0"/>
          <w:numId w:val="37"/>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Lead and manage transformation initiatives within the complex care division</w:t>
      </w:r>
      <w:r w:rsidR="00407732" w:rsidRPr="00FE62BC">
        <w:rPr>
          <w:rFonts w:asciiTheme="minorHAnsi" w:hAnsiTheme="minorHAnsi" w:cs="Times New Roman"/>
          <w:color w:val="5F5F5F" w:themeColor="text1" w:themeShade="BF"/>
          <w:sz w:val="24"/>
          <w:szCs w:val="28"/>
          <w:lang w:eastAsia="en-US"/>
        </w:rPr>
        <w:t xml:space="preserve"> applying best practice and sector innovation to the development of new services.</w:t>
      </w:r>
    </w:p>
    <w:p w14:paraId="400B859B" w14:textId="77777777" w:rsidR="003C7D54" w:rsidRPr="00FE62BC" w:rsidRDefault="003C7D54" w:rsidP="005C3AC5">
      <w:pPr>
        <w:pStyle w:val="ListParagraph"/>
        <w:numPr>
          <w:ilvl w:val="0"/>
          <w:numId w:val="37"/>
        </w:numPr>
        <w:ind w:left="426" w:hanging="284"/>
        <w:jc w:val="both"/>
        <w:rPr>
          <w:rFonts w:eastAsiaTheme="minorHAnsi"/>
          <w:color w:val="5F5F5F" w:themeColor="text1" w:themeShade="BF"/>
          <w:sz w:val="24"/>
          <w:szCs w:val="28"/>
        </w:rPr>
      </w:pPr>
      <w:r w:rsidRPr="00FE62BC">
        <w:rPr>
          <w:rFonts w:eastAsiaTheme="minorHAnsi"/>
          <w:color w:val="5F5F5F" w:themeColor="text1" w:themeShade="BF"/>
          <w:sz w:val="24"/>
          <w:szCs w:val="28"/>
        </w:rPr>
        <w:t xml:space="preserve">Work with Regional Senior Quality Managers to utilise quality data, reporting and metrics to identify themes and trends across Complex Care and to provide targeted support to operational managers to take corrective action and/or recognise innovation. </w:t>
      </w:r>
    </w:p>
    <w:p w14:paraId="3B276419" w14:textId="77777777" w:rsidR="001B0107" w:rsidRDefault="001B0107" w:rsidP="007263C7">
      <w:pPr>
        <w:pStyle w:val="li1"/>
        <w:spacing w:before="0" w:beforeAutospacing="0" w:after="0" w:afterAutospacing="0"/>
        <w:ind w:left="426" w:right="261"/>
        <w:jc w:val="both"/>
      </w:pPr>
    </w:p>
    <w:p w14:paraId="01ECE30F" w14:textId="732426D9" w:rsidR="00956306" w:rsidRPr="00956306" w:rsidRDefault="00B4498B" w:rsidP="005C3AC5">
      <w:pPr>
        <w:ind w:left="426" w:right="261" w:hanging="284"/>
        <w:jc w:val="both"/>
        <w:rPr>
          <w:b/>
          <w:bCs/>
          <w:color w:val="ED6898" w:themeColor="accent1"/>
          <w:sz w:val="28"/>
          <w:szCs w:val="32"/>
        </w:rPr>
      </w:pPr>
      <w:r>
        <w:rPr>
          <w:b/>
          <w:bCs/>
          <w:color w:val="ED6898" w:themeColor="accent1"/>
          <w:sz w:val="28"/>
          <w:szCs w:val="32"/>
        </w:rPr>
        <w:t>Legal and Risk</w:t>
      </w:r>
      <w:r w:rsidR="00956306" w:rsidRPr="00C933ED">
        <w:rPr>
          <w:color w:val="5F5F5F" w:themeColor="text1" w:themeShade="BF"/>
          <w:sz w:val="24"/>
          <w:szCs w:val="28"/>
        </w:rPr>
        <w:t>.</w:t>
      </w:r>
    </w:p>
    <w:p w14:paraId="2971999E" w14:textId="5C1B6716" w:rsidR="00C33854" w:rsidRPr="00BA7D08" w:rsidRDefault="00C33854" w:rsidP="005C3AC5">
      <w:pPr>
        <w:pStyle w:val="ListParagraph"/>
        <w:numPr>
          <w:ilvl w:val="0"/>
          <w:numId w:val="8"/>
        </w:numPr>
        <w:ind w:left="426" w:hanging="284"/>
        <w:jc w:val="both"/>
        <w:rPr>
          <w:rFonts w:eastAsiaTheme="minorHAnsi"/>
          <w:color w:val="5F5F5F" w:themeColor="text1" w:themeShade="BF"/>
          <w:sz w:val="24"/>
          <w:szCs w:val="28"/>
        </w:rPr>
      </w:pPr>
      <w:r w:rsidRPr="00BA7D08">
        <w:rPr>
          <w:rFonts w:eastAsiaTheme="minorHAnsi"/>
          <w:color w:val="5F5F5F" w:themeColor="text1" w:themeShade="BF"/>
          <w:sz w:val="24"/>
          <w:szCs w:val="28"/>
        </w:rPr>
        <w:t>To keep up to date with research and changes in relevant legislation, guidance, regulation or practice standards to inform best practice and best use of resources</w:t>
      </w:r>
      <w:r w:rsidR="00C37B4C">
        <w:rPr>
          <w:rFonts w:eastAsiaTheme="minorHAnsi"/>
          <w:color w:val="5F5F5F" w:themeColor="text1" w:themeShade="BF"/>
          <w:sz w:val="24"/>
          <w:szCs w:val="28"/>
        </w:rPr>
        <w:t xml:space="preserve"> and ensure that the charity remains compliant with all legal, regulatory, contractual, and organisational </w:t>
      </w:r>
      <w:r w:rsidR="008C1969">
        <w:rPr>
          <w:rFonts w:eastAsiaTheme="minorHAnsi"/>
          <w:color w:val="5F5F5F" w:themeColor="text1" w:themeShade="BF"/>
          <w:sz w:val="24"/>
          <w:szCs w:val="28"/>
        </w:rPr>
        <w:t xml:space="preserve">requirements </w:t>
      </w:r>
      <w:r w:rsidR="00A61BC9">
        <w:rPr>
          <w:rFonts w:eastAsiaTheme="minorHAnsi"/>
          <w:color w:val="5F5F5F" w:themeColor="text1" w:themeShade="BF"/>
          <w:sz w:val="24"/>
          <w:szCs w:val="28"/>
        </w:rPr>
        <w:t xml:space="preserve">with a particular focus on those relevant to complex care. </w:t>
      </w:r>
    </w:p>
    <w:p w14:paraId="2A7DEEAA" w14:textId="3AC3B0CD" w:rsidR="001D1681" w:rsidRDefault="00324A6F" w:rsidP="005C3AC5">
      <w:pPr>
        <w:pStyle w:val="ListParagraph"/>
        <w:numPr>
          <w:ilvl w:val="0"/>
          <w:numId w:val="37"/>
        </w:numPr>
        <w:ind w:left="426" w:hanging="284"/>
        <w:jc w:val="both"/>
        <w:rPr>
          <w:rFonts w:eastAsiaTheme="minorHAnsi"/>
          <w:color w:val="5F5F5F" w:themeColor="text1" w:themeShade="BF"/>
          <w:sz w:val="24"/>
          <w:szCs w:val="28"/>
        </w:rPr>
      </w:pPr>
      <w:r>
        <w:rPr>
          <w:rFonts w:eastAsiaTheme="minorHAnsi"/>
          <w:color w:val="5F5F5F" w:themeColor="text1" w:themeShade="BF"/>
          <w:sz w:val="24"/>
          <w:szCs w:val="28"/>
        </w:rPr>
        <w:t xml:space="preserve">To proactively </w:t>
      </w:r>
      <w:r w:rsidR="00C33854" w:rsidRPr="00BA7D08">
        <w:rPr>
          <w:rFonts w:eastAsiaTheme="minorHAnsi"/>
          <w:color w:val="5F5F5F" w:themeColor="text1" w:themeShade="BF"/>
          <w:sz w:val="24"/>
          <w:szCs w:val="28"/>
        </w:rPr>
        <w:t>track, record</w:t>
      </w:r>
      <w:r>
        <w:rPr>
          <w:rFonts w:eastAsiaTheme="minorHAnsi"/>
          <w:color w:val="5F5F5F" w:themeColor="text1" w:themeShade="BF"/>
          <w:sz w:val="24"/>
          <w:szCs w:val="28"/>
        </w:rPr>
        <w:t>,</w:t>
      </w:r>
      <w:r w:rsidR="00C33854" w:rsidRPr="00BA7D08">
        <w:rPr>
          <w:rFonts w:eastAsiaTheme="minorHAnsi"/>
          <w:color w:val="5F5F5F" w:themeColor="text1" w:themeShade="BF"/>
          <w:sz w:val="24"/>
          <w:szCs w:val="28"/>
        </w:rPr>
        <w:t xml:space="preserve"> examine</w:t>
      </w:r>
      <w:r>
        <w:rPr>
          <w:rFonts w:eastAsiaTheme="minorHAnsi"/>
          <w:color w:val="5F5F5F" w:themeColor="text1" w:themeShade="BF"/>
          <w:sz w:val="24"/>
          <w:szCs w:val="28"/>
        </w:rPr>
        <w:t>, and report on</w:t>
      </w:r>
      <w:r w:rsidR="00C33854" w:rsidRPr="00BA7D08">
        <w:rPr>
          <w:rFonts w:eastAsiaTheme="minorHAnsi"/>
          <w:color w:val="5F5F5F" w:themeColor="text1" w:themeShade="BF"/>
          <w:sz w:val="24"/>
          <w:szCs w:val="28"/>
        </w:rPr>
        <w:t xml:space="preserve"> outcomes after inspections and contract </w:t>
      </w:r>
      <w:r w:rsidR="00D6352E" w:rsidRPr="00BA7D08">
        <w:rPr>
          <w:rFonts w:eastAsiaTheme="minorHAnsi"/>
          <w:color w:val="5F5F5F" w:themeColor="text1" w:themeShade="BF"/>
          <w:sz w:val="24"/>
          <w:szCs w:val="28"/>
        </w:rPr>
        <w:t>monitoring</w:t>
      </w:r>
      <w:r w:rsidR="00C33854" w:rsidRPr="00BA7D08">
        <w:rPr>
          <w:rFonts w:eastAsiaTheme="minorHAnsi"/>
          <w:color w:val="5F5F5F" w:themeColor="text1" w:themeShade="BF"/>
          <w:sz w:val="24"/>
          <w:szCs w:val="28"/>
        </w:rPr>
        <w:t>, ensuring that recommendations and outcomes are followed up and completed</w:t>
      </w:r>
      <w:r w:rsidR="000B3BB3">
        <w:rPr>
          <w:rFonts w:eastAsiaTheme="minorHAnsi"/>
          <w:color w:val="5F5F5F" w:themeColor="text1" w:themeShade="BF"/>
          <w:sz w:val="24"/>
          <w:szCs w:val="28"/>
        </w:rPr>
        <w:t xml:space="preserve"> to</w:t>
      </w:r>
      <w:r w:rsidR="009D2FE5">
        <w:rPr>
          <w:rFonts w:eastAsiaTheme="minorHAnsi"/>
          <w:color w:val="5F5F5F" w:themeColor="text1" w:themeShade="BF"/>
          <w:sz w:val="24"/>
          <w:szCs w:val="28"/>
        </w:rPr>
        <w:t xml:space="preserve"> provide assurance </w:t>
      </w:r>
      <w:r w:rsidR="001F787F">
        <w:rPr>
          <w:rFonts w:eastAsiaTheme="minorHAnsi"/>
          <w:color w:val="5F5F5F" w:themeColor="text1" w:themeShade="BF"/>
          <w:sz w:val="24"/>
          <w:szCs w:val="28"/>
        </w:rPr>
        <w:t xml:space="preserve">that lessons learnt have been implemented. </w:t>
      </w:r>
    </w:p>
    <w:p w14:paraId="26152D19" w14:textId="48897EBC" w:rsidR="00D41BE7" w:rsidRPr="00BA7D08" w:rsidRDefault="00D41BE7" w:rsidP="005C3AC5">
      <w:pPr>
        <w:pStyle w:val="ListParagraph"/>
        <w:numPr>
          <w:ilvl w:val="0"/>
          <w:numId w:val="8"/>
        </w:numPr>
        <w:ind w:left="426" w:hanging="284"/>
        <w:jc w:val="both"/>
        <w:rPr>
          <w:rFonts w:eastAsiaTheme="minorHAnsi"/>
          <w:color w:val="5F5F5F" w:themeColor="text1" w:themeShade="BF"/>
          <w:sz w:val="24"/>
          <w:szCs w:val="28"/>
        </w:rPr>
      </w:pPr>
      <w:r w:rsidRPr="00BA7D08">
        <w:rPr>
          <w:rFonts w:eastAsiaTheme="minorHAnsi"/>
          <w:color w:val="5F5F5F" w:themeColor="text1" w:themeShade="BF"/>
          <w:sz w:val="24"/>
          <w:szCs w:val="28"/>
        </w:rPr>
        <w:t xml:space="preserve">To support </w:t>
      </w:r>
      <w:r w:rsidR="0085546A" w:rsidRPr="00BA7D08">
        <w:rPr>
          <w:rFonts w:eastAsiaTheme="minorHAnsi"/>
          <w:color w:val="5F5F5F" w:themeColor="text1" w:themeShade="BF"/>
          <w:sz w:val="24"/>
          <w:szCs w:val="28"/>
        </w:rPr>
        <w:t xml:space="preserve">Complex Care </w:t>
      </w:r>
      <w:r w:rsidRPr="00BA7D08">
        <w:rPr>
          <w:rFonts w:eastAsiaTheme="minorHAnsi"/>
          <w:color w:val="5F5F5F" w:themeColor="text1" w:themeShade="BF"/>
          <w:sz w:val="24"/>
          <w:szCs w:val="28"/>
        </w:rPr>
        <w:t xml:space="preserve">Registered Managers with ensuring that all registered services in the region meet the regulatory and legislative standards, help with the quality and timeliness of required documents, and proactively identify and address any issues or risks to maintain regulatory compliance. </w:t>
      </w:r>
    </w:p>
    <w:p w14:paraId="1F4D1987" w14:textId="13855637" w:rsidR="001B0107" w:rsidRDefault="00D41BE7" w:rsidP="005C3AC5">
      <w:pPr>
        <w:pStyle w:val="ListParagraph"/>
        <w:numPr>
          <w:ilvl w:val="0"/>
          <w:numId w:val="8"/>
        </w:numPr>
        <w:ind w:left="426" w:hanging="284"/>
        <w:jc w:val="both"/>
        <w:rPr>
          <w:rFonts w:eastAsiaTheme="minorHAnsi"/>
          <w:color w:val="5F5F5F" w:themeColor="text1" w:themeShade="BF"/>
          <w:sz w:val="24"/>
          <w:szCs w:val="28"/>
        </w:rPr>
      </w:pPr>
      <w:r w:rsidRPr="00BA7D08">
        <w:rPr>
          <w:rFonts w:eastAsiaTheme="minorHAnsi"/>
          <w:color w:val="5F5F5F" w:themeColor="text1" w:themeShade="BF"/>
          <w:sz w:val="24"/>
          <w:szCs w:val="28"/>
        </w:rPr>
        <w:t xml:space="preserve">To promote a positive behaviour support approach in the region, making sure that operational leaders have the appropriate support, advice, guidance, and coaching available, and communicating effectively with the Clinical Governance and </w:t>
      </w:r>
      <w:r w:rsidR="0085546A" w:rsidRPr="00BA7D08">
        <w:rPr>
          <w:rFonts w:eastAsiaTheme="minorHAnsi"/>
          <w:color w:val="5F5F5F" w:themeColor="text1" w:themeShade="BF"/>
          <w:sz w:val="24"/>
          <w:szCs w:val="28"/>
        </w:rPr>
        <w:t>Quality</w:t>
      </w:r>
      <w:r w:rsidRPr="00BA7D08">
        <w:rPr>
          <w:rFonts w:eastAsiaTheme="minorHAnsi"/>
          <w:color w:val="5F5F5F" w:themeColor="text1" w:themeShade="BF"/>
          <w:sz w:val="24"/>
          <w:szCs w:val="28"/>
        </w:rPr>
        <w:t xml:space="preserve"> teams for alignment and consistency</w:t>
      </w:r>
      <w:r w:rsidR="0085546A" w:rsidRPr="00BA7D08">
        <w:rPr>
          <w:rFonts w:eastAsiaTheme="minorHAnsi"/>
          <w:color w:val="5F5F5F" w:themeColor="text1" w:themeShade="BF"/>
          <w:sz w:val="24"/>
          <w:szCs w:val="28"/>
        </w:rPr>
        <w:t>.</w:t>
      </w:r>
    </w:p>
    <w:p w14:paraId="7D6079A5" w14:textId="77777777" w:rsidR="0085546A" w:rsidRPr="0085546A" w:rsidRDefault="0085546A" w:rsidP="007263C7">
      <w:pPr>
        <w:spacing w:line="250" w:lineRule="auto"/>
        <w:ind w:left="426" w:right="261"/>
        <w:jc w:val="both"/>
        <w:rPr>
          <w:b/>
          <w:bCs/>
          <w:color w:val="ED6898" w:themeColor="accent1"/>
          <w:sz w:val="28"/>
          <w:szCs w:val="28"/>
        </w:rPr>
      </w:pPr>
    </w:p>
    <w:p w14:paraId="14C2F466" w14:textId="7C7542B9" w:rsidR="00986E0E" w:rsidRPr="00F563C8" w:rsidRDefault="00DA4D38" w:rsidP="005C3AC5">
      <w:pPr>
        <w:ind w:left="426" w:right="261" w:hanging="284"/>
        <w:jc w:val="both"/>
        <w:rPr>
          <w:b/>
          <w:bCs/>
          <w:color w:val="ED6898" w:themeColor="accent1"/>
          <w:sz w:val="28"/>
          <w:szCs w:val="32"/>
        </w:rPr>
      </w:pPr>
      <w:r>
        <w:rPr>
          <w:b/>
          <w:bCs/>
          <w:color w:val="ED6898" w:themeColor="accent1"/>
          <w:sz w:val="28"/>
          <w:szCs w:val="32"/>
        </w:rPr>
        <w:t>Quality and Compliance</w:t>
      </w:r>
    </w:p>
    <w:p w14:paraId="0C1A54F5" w14:textId="249F7DFD" w:rsidR="00C37B4C" w:rsidRPr="00FE62BC" w:rsidRDefault="00C37B4C" w:rsidP="005C3AC5">
      <w:pPr>
        <w:pStyle w:val="li1"/>
        <w:numPr>
          <w:ilvl w:val="0"/>
          <w:numId w:val="8"/>
        </w:numPr>
        <w:spacing w:before="0" w:beforeAutospacing="0" w:after="0" w:afterAutospacing="0"/>
        <w:ind w:left="426" w:right="119"/>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lastRenderedPageBreak/>
        <w:t>To develop and implement a robust quality assurance and risk management framework specific to the oversight of complex care services</w:t>
      </w:r>
      <w:r w:rsidR="009A0B1C">
        <w:rPr>
          <w:rFonts w:asciiTheme="minorHAnsi" w:hAnsiTheme="minorHAnsi" w:cs="Times New Roman"/>
          <w:color w:val="5F5F5F" w:themeColor="text1" w:themeShade="BF"/>
          <w:sz w:val="24"/>
          <w:szCs w:val="28"/>
          <w:lang w:eastAsia="en-US"/>
        </w:rPr>
        <w:t xml:space="preserve"> to </w:t>
      </w:r>
      <w:r w:rsidR="00617E35">
        <w:rPr>
          <w:rFonts w:asciiTheme="minorHAnsi" w:hAnsiTheme="minorHAnsi" w:cs="Times New Roman"/>
          <w:color w:val="5F5F5F" w:themeColor="text1" w:themeShade="BF"/>
          <w:sz w:val="24"/>
          <w:szCs w:val="28"/>
          <w:lang w:eastAsia="en-US"/>
        </w:rPr>
        <w:t xml:space="preserve">monitor quality performance and compliance </w:t>
      </w:r>
      <w:r w:rsidR="00E60B6E">
        <w:rPr>
          <w:rFonts w:asciiTheme="minorHAnsi" w:hAnsiTheme="minorHAnsi" w:cs="Times New Roman"/>
          <w:color w:val="5F5F5F" w:themeColor="text1" w:themeShade="BF"/>
          <w:sz w:val="24"/>
          <w:szCs w:val="28"/>
          <w:lang w:eastAsia="en-US"/>
        </w:rPr>
        <w:t>and ensure</w:t>
      </w:r>
      <w:r w:rsidR="00935262">
        <w:rPr>
          <w:rFonts w:asciiTheme="minorHAnsi" w:hAnsiTheme="minorHAnsi" w:cs="Times New Roman"/>
          <w:color w:val="5F5F5F" w:themeColor="text1" w:themeShade="BF"/>
          <w:sz w:val="24"/>
          <w:szCs w:val="28"/>
          <w:lang w:eastAsia="en-US"/>
        </w:rPr>
        <w:t xml:space="preserve"> consistently</w:t>
      </w:r>
      <w:r w:rsidR="00E60B6E">
        <w:rPr>
          <w:rFonts w:asciiTheme="minorHAnsi" w:hAnsiTheme="minorHAnsi" w:cs="Times New Roman"/>
          <w:color w:val="5F5F5F" w:themeColor="text1" w:themeShade="BF"/>
          <w:sz w:val="24"/>
          <w:szCs w:val="28"/>
          <w:lang w:eastAsia="en-US"/>
        </w:rPr>
        <w:t xml:space="preserve"> </w:t>
      </w:r>
      <w:r w:rsidR="007E5D68">
        <w:rPr>
          <w:rFonts w:asciiTheme="minorHAnsi" w:hAnsiTheme="minorHAnsi" w:cs="Times New Roman"/>
          <w:color w:val="5F5F5F" w:themeColor="text1" w:themeShade="BF"/>
          <w:sz w:val="24"/>
          <w:szCs w:val="28"/>
          <w:lang w:eastAsia="en-US"/>
        </w:rPr>
        <w:t>high standard</w:t>
      </w:r>
      <w:r w:rsidR="00935262">
        <w:rPr>
          <w:rFonts w:asciiTheme="minorHAnsi" w:hAnsiTheme="minorHAnsi" w:cs="Times New Roman"/>
          <w:color w:val="5F5F5F" w:themeColor="text1" w:themeShade="BF"/>
          <w:sz w:val="24"/>
          <w:szCs w:val="28"/>
          <w:lang w:eastAsia="en-US"/>
        </w:rPr>
        <w:t xml:space="preserve"> of care and support</w:t>
      </w:r>
      <w:r w:rsidR="00DB68FB">
        <w:rPr>
          <w:rFonts w:asciiTheme="minorHAnsi" w:hAnsiTheme="minorHAnsi" w:cs="Times New Roman"/>
          <w:color w:val="5F5F5F" w:themeColor="text1" w:themeShade="BF"/>
          <w:sz w:val="24"/>
          <w:szCs w:val="28"/>
          <w:lang w:eastAsia="en-US"/>
        </w:rPr>
        <w:t>.</w:t>
      </w:r>
    </w:p>
    <w:p w14:paraId="0B08EE48" w14:textId="0F61882E" w:rsidR="00D6352E" w:rsidRPr="00BA7D08" w:rsidRDefault="00D6352E" w:rsidP="005C3AC5">
      <w:pPr>
        <w:pStyle w:val="ListParagraph"/>
        <w:numPr>
          <w:ilvl w:val="0"/>
          <w:numId w:val="8"/>
        </w:numPr>
        <w:ind w:left="426" w:hanging="284"/>
        <w:jc w:val="both"/>
        <w:rPr>
          <w:rFonts w:eastAsiaTheme="minorHAnsi"/>
          <w:color w:val="5F5F5F" w:themeColor="text1" w:themeShade="BF"/>
          <w:sz w:val="24"/>
          <w:szCs w:val="28"/>
        </w:rPr>
      </w:pPr>
      <w:r w:rsidRPr="00BA7D08">
        <w:rPr>
          <w:rFonts w:eastAsiaTheme="minorHAnsi"/>
          <w:color w:val="5F5F5F" w:themeColor="text1" w:themeShade="BF"/>
          <w:sz w:val="24"/>
          <w:szCs w:val="28"/>
        </w:rPr>
        <w:t xml:space="preserve">To lead the </w:t>
      </w:r>
      <w:r w:rsidR="0096524E" w:rsidRPr="00BA7D08">
        <w:rPr>
          <w:rFonts w:eastAsiaTheme="minorHAnsi"/>
          <w:color w:val="5F5F5F" w:themeColor="text1" w:themeShade="BF"/>
          <w:sz w:val="24"/>
          <w:szCs w:val="28"/>
        </w:rPr>
        <w:t>charity’s</w:t>
      </w:r>
      <w:r w:rsidRPr="00BA7D08">
        <w:rPr>
          <w:rFonts w:eastAsiaTheme="minorHAnsi"/>
          <w:color w:val="5F5F5F" w:themeColor="text1" w:themeShade="BF"/>
          <w:sz w:val="24"/>
          <w:szCs w:val="28"/>
        </w:rPr>
        <w:t xml:space="preserve"> reflective practice and continuous improvement, using inspection reports to identify learning outcomes, analysing and determining recommendations following serious/major incidents, and sharing learning with the organisation to drive organisational continuous improvement and achieve strategic business goals. </w:t>
      </w:r>
    </w:p>
    <w:p w14:paraId="4A715FB2" w14:textId="1F890E40" w:rsidR="001B0107" w:rsidRPr="00BA7D08" w:rsidRDefault="00D6352E" w:rsidP="005C3AC5">
      <w:pPr>
        <w:pStyle w:val="ListParagraph"/>
        <w:numPr>
          <w:ilvl w:val="0"/>
          <w:numId w:val="8"/>
        </w:numPr>
        <w:ind w:left="426" w:hanging="284"/>
        <w:jc w:val="both"/>
        <w:rPr>
          <w:rFonts w:eastAsiaTheme="minorHAnsi"/>
          <w:color w:val="5F5F5F" w:themeColor="text1" w:themeShade="BF"/>
          <w:sz w:val="24"/>
          <w:szCs w:val="28"/>
        </w:rPr>
      </w:pPr>
      <w:r w:rsidRPr="00BA7D08">
        <w:rPr>
          <w:rFonts w:eastAsiaTheme="minorHAnsi"/>
          <w:color w:val="5F5F5F" w:themeColor="text1" w:themeShade="BF"/>
          <w:sz w:val="24"/>
          <w:szCs w:val="28"/>
        </w:rPr>
        <w:t xml:space="preserve">Champion exceptional care and support everywhere; including a person-centred ethos in every aspect of the role to support the organisation in achieving excellence, ensuring that the voices of people we support are </w:t>
      </w:r>
      <w:proofErr w:type="gramStart"/>
      <w:r w:rsidRPr="00BA7D08">
        <w:rPr>
          <w:rFonts w:eastAsiaTheme="minorHAnsi"/>
          <w:color w:val="5F5F5F" w:themeColor="text1" w:themeShade="BF"/>
          <w:sz w:val="24"/>
          <w:szCs w:val="28"/>
        </w:rPr>
        <w:t>heard at all times</w:t>
      </w:r>
      <w:proofErr w:type="gramEnd"/>
      <w:r w:rsidRPr="00BA7D08">
        <w:rPr>
          <w:rFonts w:eastAsiaTheme="minorHAnsi"/>
          <w:color w:val="5F5F5F" w:themeColor="text1" w:themeShade="BF"/>
          <w:sz w:val="24"/>
          <w:szCs w:val="28"/>
        </w:rPr>
        <w:t xml:space="preserve"> and build a culture of participation and meaningful involvement. </w:t>
      </w:r>
    </w:p>
    <w:p w14:paraId="57C59D19" w14:textId="77777777" w:rsidR="00D707BB" w:rsidRPr="00D707BB" w:rsidRDefault="00D707BB" w:rsidP="005C3AC5">
      <w:pPr>
        <w:spacing w:line="250" w:lineRule="auto"/>
        <w:ind w:left="426" w:right="38"/>
        <w:jc w:val="both"/>
        <w:rPr>
          <w:sz w:val="24"/>
        </w:rPr>
      </w:pPr>
    </w:p>
    <w:p w14:paraId="29FCDADC" w14:textId="78EF6806" w:rsidR="00A55DC7" w:rsidRPr="00F563C8" w:rsidRDefault="00A55DC7" w:rsidP="005C3AC5">
      <w:pPr>
        <w:ind w:left="426" w:right="261" w:hanging="284"/>
        <w:jc w:val="both"/>
        <w:rPr>
          <w:b/>
          <w:bCs/>
          <w:color w:val="ED6898" w:themeColor="accent1"/>
          <w:sz w:val="28"/>
          <w:szCs w:val="32"/>
        </w:rPr>
      </w:pPr>
      <w:r>
        <w:rPr>
          <w:b/>
          <w:bCs/>
          <w:color w:val="ED6898" w:themeColor="accent1"/>
          <w:sz w:val="28"/>
          <w:szCs w:val="32"/>
        </w:rPr>
        <w:t>Service Delivery</w:t>
      </w:r>
      <w:r w:rsidR="008A45AB">
        <w:rPr>
          <w:b/>
          <w:bCs/>
          <w:color w:val="ED6898" w:themeColor="accent1"/>
          <w:sz w:val="28"/>
          <w:szCs w:val="32"/>
        </w:rPr>
        <w:t xml:space="preserve"> / Operational Excellence</w:t>
      </w:r>
    </w:p>
    <w:p w14:paraId="571A47D9" w14:textId="1F293C2C" w:rsidR="00C945D4" w:rsidRPr="00BA7D08" w:rsidRDefault="0096524E" w:rsidP="005C3AC5">
      <w:pPr>
        <w:pStyle w:val="ListParagraph"/>
        <w:numPr>
          <w:ilvl w:val="0"/>
          <w:numId w:val="8"/>
        </w:numPr>
        <w:ind w:left="426" w:hanging="284"/>
        <w:jc w:val="both"/>
        <w:rPr>
          <w:rFonts w:eastAsiaTheme="minorHAnsi"/>
          <w:color w:val="5F5F5F" w:themeColor="text1" w:themeShade="BF"/>
          <w:sz w:val="24"/>
          <w:szCs w:val="28"/>
        </w:rPr>
      </w:pPr>
      <w:r w:rsidRPr="00BA7D08">
        <w:rPr>
          <w:rFonts w:eastAsiaTheme="minorHAnsi"/>
          <w:color w:val="5F5F5F" w:themeColor="text1" w:themeShade="BF"/>
          <w:sz w:val="24"/>
          <w:szCs w:val="28"/>
        </w:rPr>
        <w:t xml:space="preserve">To contribute to the assessment and mobilisation of new services ensuring appropriate safety /risk protocols are in place, excellent application of assessment and care and support planning practices and support to regional services </w:t>
      </w:r>
      <w:r w:rsidR="0098336C" w:rsidRPr="00BA7D08">
        <w:rPr>
          <w:rFonts w:eastAsiaTheme="minorHAnsi"/>
          <w:color w:val="5F5F5F" w:themeColor="text1" w:themeShade="BF"/>
          <w:sz w:val="24"/>
          <w:szCs w:val="28"/>
        </w:rPr>
        <w:t>during transition periods.</w:t>
      </w:r>
    </w:p>
    <w:p w14:paraId="28727F0A" w14:textId="45E5C48A" w:rsidR="003020DB" w:rsidRPr="00BA7D08" w:rsidRDefault="003020DB" w:rsidP="005C3AC5">
      <w:pPr>
        <w:pStyle w:val="ListParagraph"/>
        <w:numPr>
          <w:ilvl w:val="0"/>
          <w:numId w:val="8"/>
        </w:numPr>
        <w:ind w:left="426" w:hanging="284"/>
        <w:jc w:val="both"/>
        <w:rPr>
          <w:rFonts w:eastAsiaTheme="minorHAnsi"/>
          <w:color w:val="5F5F5F" w:themeColor="text1" w:themeShade="BF"/>
          <w:sz w:val="24"/>
          <w:szCs w:val="28"/>
        </w:rPr>
      </w:pPr>
      <w:r w:rsidRPr="00BA7D08">
        <w:rPr>
          <w:rFonts w:eastAsiaTheme="minorHAnsi"/>
          <w:color w:val="5F5F5F" w:themeColor="text1" w:themeShade="BF"/>
          <w:sz w:val="24"/>
          <w:szCs w:val="28"/>
        </w:rPr>
        <w:t xml:space="preserve">To </w:t>
      </w:r>
      <w:r w:rsidR="00DF7AA6" w:rsidRPr="00BA7D08">
        <w:rPr>
          <w:rFonts w:eastAsiaTheme="minorHAnsi"/>
          <w:color w:val="5F5F5F" w:themeColor="text1" w:themeShade="BF"/>
          <w:sz w:val="24"/>
          <w:szCs w:val="28"/>
        </w:rPr>
        <w:t>drive continuous improvement and operational excellence in the complex care division</w:t>
      </w:r>
      <w:r w:rsidR="00073890">
        <w:rPr>
          <w:rFonts w:eastAsiaTheme="minorHAnsi"/>
          <w:color w:val="5F5F5F" w:themeColor="text1" w:themeShade="BF"/>
          <w:sz w:val="24"/>
          <w:szCs w:val="28"/>
        </w:rPr>
        <w:t xml:space="preserve"> to ensure </w:t>
      </w:r>
      <w:r w:rsidR="007F3E55">
        <w:rPr>
          <w:rFonts w:eastAsiaTheme="minorHAnsi"/>
          <w:color w:val="5F5F5F" w:themeColor="text1" w:themeShade="BF"/>
          <w:sz w:val="24"/>
          <w:szCs w:val="28"/>
        </w:rPr>
        <w:t xml:space="preserve">high standards of care and outstanding outcomes for the people we support. </w:t>
      </w:r>
    </w:p>
    <w:p w14:paraId="5B3C05EB" w14:textId="77777777" w:rsidR="001B0107" w:rsidRPr="001B0107" w:rsidRDefault="001B0107" w:rsidP="007263C7">
      <w:pPr>
        <w:pStyle w:val="li1"/>
        <w:spacing w:before="0" w:beforeAutospacing="0" w:after="0" w:afterAutospacing="0"/>
        <w:ind w:left="426" w:right="261"/>
        <w:jc w:val="both"/>
        <w:rPr>
          <w:rFonts w:asciiTheme="minorHAnsi" w:hAnsiTheme="minorHAnsi" w:cs="Times New Roman"/>
          <w:color w:val="5F5F5F" w:themeColor="text1" w:themeShade="BF"/>
          <w:sz w:val="24"/>
          <w:szCs w:val="28"/>
          <w:lang w:eastAsia="en-US"/>
        </w:rPr>
      </w:pPr>
    </w:p>
    <w:p w14:paraId="453B85B1" w14:textId="3FA2B689" w:rsidR="009A6D02" w:rsidRPr="00F563C8" w:rsidRDefault="004E59EE" w:rsidP="005C3AC5">
      <w:pPr>
        <w:ind w:left="426" w:right="261" w:hanging="284"/>
        <w:jc w:val="both"/>
        <w:rPr>
          <w:b/>
          <w:bCs/>
          <w:color w:val="ED6898" w:themeColor="accent1"/>
          <w:sz w:val="28"/>
          <w:szCs w:val="32"/>
        </w:rPr>
      </w:pPr>
      <w:r>
        <w:rPr>
          <w:b/>
          <w:bCs/>
          <w:color w:val="ED6898" w:themeColor="accent1"/>
          <w:sz w:val="28"/>
          <w:szCs w:val="32"/>
        </w:rPr>
        <w:t xml:space="preserve"> </w:t>
      </w:r>
      <w:r w:rsidR="00597F87">
        <w:rPr>
          <w:b/>
          <w:bCs/>
          <w:color w:val="ED6898" w:themeColor="accent1"/>
          <w:sz w:val="28"/>
          <w:szCs w:val="32"/>
        </w:rPr>
        <w:t>Leading and Managing a Team</w:t>
      </w:r>
    </w:p>
    <w:p w14:paraId="0892CEE0" w14:textId="10C94103" w:rsidR="00993E32" w:rsidRDefault="00993E32" w:rsidP="005C3AC5">
      <w:pPr>
        <w:pStyle w:val="ListParagraph"/>
        <w:numPr>
          <w:ilvl w:val="0"/>
          <w:numId w:val="8"/>
        </w:numPr>
        <w:ind w:left="426" w:hanging="284"/>
        <w:jc w:val="both"/>
        <w:rPr>
          <w:rFonts w:eastAsiaTheme="minorHAnsi"/>
          <w:color w:val="5F5F5F" w:themeColor="text1" w:themeShade="BF"/>
          <w:sz w:val="24"/>
          <w:szCs w:val="28"/>
        </w:rPr>
      </w:pPr>
      <w:r w:rsidRPr="00993E32">
        <w:rPr>
          <w:rFonts w:eastAsiaTheme="minorHAnsi"/>
          <w:color w:val="5F5F5F" w:themeColor="text1" w:themeShade="BF"/>
          <w:sz w:val="24"/>
          <w:szCs w:val="28"/>
        </w:rPr>
        <w:t xml:space="preserve">Lead, develop and motivate their leadership team to attract, retain and develop the capacity, capability and talent to create a high performing team and </w:t>
      </w:r>
      <w:proofErr w:type="gramStart"/>
      <w:r w:rsidRPr="00993E32">
        <w:rPr>
          <w:rFonts w:eastAsiaTheme="minorHAnsi"/>
          <w:color w:val="5F5F5F" w:themeColor="text1" w:themeShade="BF"/>
          <w:sz w:val="24"/>
          <w:szCs w:val="28"/>
        </w:rPr>
        <w:t>achieve  local</w:t>
      </w:r>
      <w:proofErr w:type="gramEnd"/>
      <w:r w:rsidRPr="00993E32">
        <w:rPr>
          <w:rFonts w:eastAsiaTheme="minorHAnsi"/>
          <w:color w:val="5F5F5F" w:themeColor="text1" w:themeShade="BF"/>
          <w:sz w:val="24"/>
          <w:szCs w:val="28"/>
        </w:rPr>
        <w:t xml:space="preserve"> objectives</w:t>
      </w:r>
      <w:r>
        <w:rPr>
          <w:rFonts w:eastAsiaTheme="minorHAnsi"/>
          <w:color w:val="5F5F5F" w:themeColor="text1" w:themeShade="BF"/>
          <w:sz w:val="24"/>
          <w:szCs w:val="28"/>
        </w:rPr>
        <w:t>.</w:t>
      </w:r>
    </w:p>
    <w:p w14:paraId="496AD3A5" w14:textId="4DBBCF3F" w:rsidR="00993E32" w:rsidRDefault="00993E32" w:rsidP="005C3AC5">
      <w:pPr>
        <w:pStyle w:val="ListParagraph"/>
        <w:numPr>
          <w:ilvl w:val="0"/>
          <w:numId w:val="8"/>
        </w:numPr>
        <w:ind w:left="426" w:hanging="284"/>
        <w:jc w:val="both"/>
        <w:rPr>
          <w:rFonts w:eastAsiaTheme="minorHAnsi"/>
          <w:color w:val="5F5F5F" w:themeColor="text1" w:themeShade="BF"/>
          <w:sz w:val="24"/>
          <w:szCs w:val="28"/>
        </w:rPr>
      </w:pPr>
      <w:r w:rsidRPr="00993E32">
        <w:rPr>
          <w:rFonts w:eastAsiaTheme="minorHAnsi"/>
          <w:color w:val="5F5F5F" w:themeColor="text1" w:themeShade="BF"/>
          <w:sz w:val="24"/>
          <w:szCs w:val="28"/>
        </w:rPr>
        <w:t>Set expectations and manage, monitor, coach and develop team members to ensure that they maximise their performance, meet the required standards, and continuously develop their capabilities and experience</w:t>
      </w:r>
    </w:p>
    <w:p w14:paraId="2865B891" w14:textId="65DA707B" w:rsidR="00BC5271" w:rsidRPr="00BA7D08" w:rsidRDefault="00BC5271" w:rsidP="005C3AC5">
      <w:pPr>
        <w:pStyle w:val="ListParagraph"/>
        <w:ind w:left="426"/>
        <w:jc w:val="both"/>
        <w:rPr>
          <w:rFonts w:eastAsiaTheme="minorHAnsi"/>
          <w:color w:val="5F5F5F" w:themeColor="text1" w:themeShade="BF"/>
          <w:sz w:val="24"/>
          <w:szCs w:val="28"/>
        </w:rPr>
      </w:pPr>
    </w:p>
    <w:p w14:paraId="7610C96B" w14:textId="4E4BC952" w:rsidR="005F2A24" w:rsidRPr="002164F7" w:rsidRDefault="005F2A24" w:rsidP="005C3AC5">
      <w:pPr>
        <w:pStyle w:val="li1"/>
        <w:spacing w:before="0" w:beforeAutospacing="0" w:after="0" w:afterAutospacing="0"/>
        <w:ind w:left="142" w:hanging="142"/>
        <w:jc w:val="both"/>
        <w:rPr>
          <w:rFonts w:cstheme="minorBidi"/>
          <w:b/>
          <w:bCs/>
          <w:color w:val="7F7F7F" w:themeColor="text1"/>
          <w:sz w:val="24"/>
        </w:rPr>
      </w:pPr>
      <w:r>
        <w:rPr>
          <w:b/>
          <w:bCs/>
          <w:color w:val="5F5F5F" w:themeColor="text1" w:themeShade="BF"/>
          <w:sz w:val="24"/>
          <w:szCs w:val="28"/>
        </w:rPr>
        <w:t xml:space="preserve">  </w:t>
      </w:r>
      <w:r w:rsidRPr="002164F7">
        <w:rPr>
          <w:b/>
          <w:bCs/>
          <w:color w:val="5F5F5F" w:themeColor="text1" w:themeShade="BF"/>
          <w:sz w:val="24"/>
          <w:szCs w:val="28"/>
        </w:rPr>
        <w:t>Scope and Geography</w:t>
      </w:r>
      <w:r w:rsidR="007263C7">
        <w:rPr>
          <w:rFonts w:cstheme="minorBidi"/>
          <w:b/>
          <w:bCs/>
          <w:color w:val="7F7F7F" w:themeColor="text1"/>
          <w:sz w:val="24"/>
        </w:rPr>
        <w:t xml:space="preserve">          </w:t>
      </w:r>
      <w:r w:rsidRPr="002164F7">
        <w:rPr>
          <w:color w:val="5F5F5F" w:themeColor="text1" w:themeShade="BF"/>
          <w:sz w:val="24"/>
          <w:szCs w:val="28"/>
        </w:rPr>
        <w:t>This is a national role across England and Scotland</w:t>
      </w:r>
    </w:p>
    <w:p w14:paraId="7D0C09D6" w14:textId="4C773763" w:rsidR="005F2A24" w:rsidRDefault="005F2A24" w:rsidP="007263C7">
      <w:pPr>
        <w:ind w:left="2835" w:hanging="2693"/>
        <w:jc w:val="both"/>
        <w:rPr>
          <w:color w:val="5F5F5F" w:themeColor="text1" w:themeShade="BF"/>
          <w:sz w:val="24"/>
          <w:szCs w:val="28"/>
        </w:rPr>
      </w:pPr>
      <w:r w:rsidRPr="002164F7">
        <w:rPr>
          <w:b/>
          <w:bCs/>
          <w:color w:val="5F5F5F" w:themeColor="text1" w:themeShade="BF"/>
          <w:sz w:val="24"/>
          <w:szCs w:val="28"/>
        </w:rPr>
        <w:t>Travel Expectation</w:t>
      </w:r>
      <w:r w:rsidRPr="002164F7">
        <w:rPr>
          <w:color w:val="5F5F5F" w:themeColor="text1" w:themeShade="BF"/>
          <w:sz w:val="24"/>
          <w:szCs w:val="28"/>
        </w:rPr>
        <w:t xml:space="preserve"> </w:t>
      </w:r>
      <w:r w:rsidRPr="002164F7">
        <w:rPr>
          <w:color w:val="5F5F5F" w:themeColor="text1" w:themeShade="BF"/>
          <w:sz w:val="24"/>
          <w:szCs w:val="28"/>
        </w:rPr>
        <w:tab/>
        <w:t xml:space="preserve">This role </w:t>
      </w:r>
      <w:r>
        <w:rPr>
          <w:color w:val="5F5F5F" w:themeColor="text1" w:themeShade="BF"/>
          <w:sz w:val="24"/>
          <w:szCs w:val="28"/>
        </w:rPr>
        <w:t xml:space="preserve">is ideally based at Old Market Court but can work from any of our regional offices. Some national travel is expected. </w:t>
      </w:r>
    </w:p>
    <w:p w14:paraId="6FE139AE" w14:textId="77777777" w:rsidR="005F2A24" w:rsidRDefault="005F2A24" w:rsidP="007263C7">
      <w:pPr>
        <w:ind w:left="2835" w:hanging="2693"/>
        <w:jc w:val="both"/>
        <w:rPr>
          <w:color w:val="5F5F5F" w:themeColor="text1" w:themeShade="BF"/>
          <w:sz w:val="24"/>
        </w:rPr>
      </w:pPr>
      <w:r w:rsidRPr="4E7CEF95">
        <w:rPr>
          <w:b/>
          <w:color w:val="5F5F5F" w:themeColor="text1" w:themeShade="BF"/>
          <w:sz w:val="24"/>
        </w:rPr>
        <w:t>Collaboration</w:t>
      </w:r>
      <w:r w:rsidRPr="4E7CEF95">
        <w:rPr>
          <w:color w:val="5F5F5F" w:themeColor="text1" w:themeShade="BF"/>
          <w:sz w:val="24"/>
        </w:rPr>
        <w:t xml:space="preserve"> </w:t>
      </w:r>
      <w:r>
        <w:tab/>
      </w:r>
      <w:r w:rsidRPr="4E7CEF95">
        <w:rPr>
          <w:color w:val="5F5F5F" w:themeColor="text1" w:themeShade="BF"/>
          <w:sz w:val="24"/>
        </w:rPr>
        <w:t xml:space="preserve">It is expected that the post holder will work proactively and collaboratively with </w:t>
      </w:r>
      <w:r>
        <w:rPr>
          <w:color w:val="5F5F5F" w:themeColor="text1" w:themeShade="BF"/>
          <w:sz w:val="24"/>
        </w:rPr>
        <w:t xml:space="preserve">Quality Leadership Team, the Senior Leadership Team (SLT), </w:t>
      </w:r>
      <w:r w:rsidRPr="4E7CEF95">
        <w:rPr>
          <w:color w:val="5F5F5F" w:themeColor="text1" w:themeShade="BF"/>
          <w:sz w:val="24"/>
        </w:rPr>
        <w:t>regional teams</w:t>
      </w:r>
      <w:r>
        <w:rPr>
          <w:color w:val="5F5F5F" w:themeColor="text1" w:themeShade="BF"/>
          <w:sz w:val="24"/>
        </w:rPr>
        <w:t>,</w:t>
      </w:r>
      <w:r w:rsidRPr="4E7CEF95">
        <w:rPr>
          <w:color w:val="5F5F5F" w:themeColor="text1" w:themeShade="BF"/>
          <w:sz w:val="24"/>
        </w:rPr>
        <w:t xml:space="preserve"> Operational Leaders, Business Partners, Managers, Specialists, and Support Services functions, particularly the Information Security team</w:t>
      </w:r>
      <w:r>
        <w:rPr>
          <w:color w:val="5F5F5F" w:themeColor="text1" w:themeShade="BF"/>
          <w:sz w:val="24"/>
        </w:rPr>
        <w:t xml:space="preserve"> and Legal.</w:t>
      </w:r>
    </w:p>
    <w:p w14:paraId="699E4C9A" w14:textId="7927A64D" w:rsidR="005F2A24" w:rsidRPr="002164F7" w:rsidRDefault="005F2A24" w:rsidP="007263C7">
      <w:pPr>
        <w:ind w:left="2835" w:hanging="2693"/>
        <w:jc w:val="both"/>
        <w:rPr>
          <w:rFonts w:cstheme="minorBidi"/>
          <w:b/>
          <w:bCs/>
          <w:color w:val="7F7F7F" w:themeColor="text1"/>
          <w:sz w:val="32"/>
          <w:szCs w:val="32"/>
          <w:lang w:eastAsia="en-GB"/>
        </w:rPr>
      </w:pPr>
      <w:r w:rsidRPr="002164F7">
        <w:rPr>
          <w:b/>
          <w:bCs/>
          <w:color w:val="5F5F5F" w:themeColor="text1" w:themeShade="BF"/>
          <w:sz w:val="24"/>
          <w:szCs w:val="28"/>
        </w:rPr>
        <w:t>Budgets</w:t>
      </w:r>
      <w:r w:rsidRPr="002164F7">
        <w:rPr>
          <w:b/>
          <w:bCs/>
          <w:color w:val="5F5F5F" w:themeColor="text1" w:themeShade="BF"/>
          <w:sz w:val="24"/>
          <w:szCs w:val="28"/>
        </w:rPr>
        <w:tab/>
      </w:r>
      <w:r w:rsidRPr="002164F7">
        <w:rPr>
          <w:color w:val="5F5F5F" w:themeColor="text1" w:themeShade="BF"/>
          <w:sz w:val="24"/>
          <w:szCs w:val="28"/>
        </w:rPr>
        <w:t>This role will</w:t>
      </w:r>
      <w:r>
        <w:rPr>
          <w:color w:val="5F5F5F" w:themeColor="text1" w:themeShade="BF"/>
          <w:sz w:val="24"/>
          <w:szCs w:val="28"/>
        </w:rPr>
        <w:t xml:space="preserve"> not have any direct budgetary accountability</w:t>
      </w:r>
      <w:r w:rsidRPr="002164F7">
        <w:rPr>
          <w:color w:val="5F5F5F" w:themeColor="text1" w:themeShade="BF"/>
          <w:sz w:val="24"/>
          <w:szCs w:val="28"/>
        </w:rPr>
        <w:t>.</w:t>
      </w:r>
      <w:r>
        <w:rPr>
          <w:color w:val="5F5F5F" w:themeColor="text1" w:themeShade="BF"/>
          <w:sz w:val="24"/>
          <w:szCs w:val="28"/>
        </w:rPr>
        <w:t xml:space="preserve"> </w:t>
      </w:r>
    </w:p>
    <w:p w14:paraId="47342541" w14:textId="4B9262F0" w:rsidR="00FD4CB0" w:rsidRDefault="00FD4CB0" w:rsidP="00944E53">
      <w:pPr>
        <w:ind w:left="426" w:hanging="284"/>
        <w:jc w:val="both"/>
        <w:rPr>
          <w:rFonts w:cstheme="minorBidi"/>
          <w:b/>
          <w:bCs/>
          <w:color w:val="7F7F7F" w:themeColor="text1"/>
          <w:sz w:val="32"/>
          <w:szCs w:val="32"/>
          <w:lang w:eastAsia="en-GB"/>
        </w:rPr>
      </w:pPr>
    </w:p>
    <w:tbl>
      <w:tblPr>
        <w:tblStyle w:val="TableGrid"/>
        <w:tblW w:w="1101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E5E5" w:themeFill="text1" w:themeFillTint="33"/>
        <w:tblLook w:val="06A0" w:firstRow="1" w:lastRow="0" w:firstColumn="1" w:lastColumn="0" w:noHBand="1" w:noVBand="1"/>
      </w:tblPr>
      <w:tblGrid>
        <w:gridCol w:w="3119"/>
        <w:gridCol w:w="7887"/>
        <w:gridCol w:w="8"/>
      </w:tblGrid>
      <w:tr w:rsidR="00E52F3E" w14:paraId="4C46A70D" w14:textId="77777777" w:rsidTr="00BF7652">
        <w:trPr>
          <w:gridAfter w:val="1"/>
          <w:wAfter w:w="8" w:type="dxa"/>
          <w:trHeight w:val="403"/>
        </w:trPr>
        <w:tc>
          <w:tcPr>
            <w:tcW w:w="11006" w:type="dxa"/>
            <w:gridSpan w:val="2"/>
            <w:shd w:val="clear" w:color="auto" w:fill="E5E5E5" w:themeFill="text1" w:themeFillTint="33"/>
          </w:tcPr>
          <w:p w14:paraId="584DF5D9" w14:textId="77777777" w:rsidR="00E52F3E" w:rsidRDefault="00E52F3E" w:rsidP="00BF7652">
            <w:pPr>
              <w:ind w:left="426" w:hanging="284"/>
              <w:jc w:val="center"/>
              <w:rPr>
                <w:b/>
                <w:bCs/>
                <w:color w:val="7F7F7F" w:themeColor="text1"/>
                <w:sz w:val="32"/>
                <w:szCs w:val="36"/>
              </w:rPr>
            </w:pPr>
            <w:r w:rsidRPr="00FB29A1">
              <w:rPr>
                <w:b/>
                <w:bCs/>
                <w:color w:val="7F7F7F" w:themeColor="text1"/>
                <w:sz w:val="32"/>
                <w:szCs w:val="36"/>
              </w:rPr>
              <w:t>Best Life Possible Success Measures</w:t>
            </w:r>
          </w:p>
          <w:p w14:paraId="4911D5DF" w14:textId="77777777" w:rsidR="0085546A" w:rsidRPr="00FB29A1" w:rsidRDefault="0085546A" w:rsidP="00BF7652">
            <w:pPr>
              <w:ind w:left="426" w:hanging="284"/>
              <w:jc w:val="center"/>
              <w:rPr>
                <w:b/>
                <w:bCs/>
                <w:color w:val="7F7F7F" w:themeColor="text1"/>
                <w:sz w:val="32"/>
                <w:szCs w:val="36"/>
              </w:rPr>
            </w:pPr>
          </w:p>
        </w:tc>
      </w:tr>
      <w:tr w:rsidR="00E52F3E" w14:paraId="771FC653" w14:textId="77777777" w:rsidTr="00BF7652">
        <w:trPr>
          <w:trHeight w:val="570"/>
        </w:trPr>
        <w:tc>
          <w:tcPr>
            <w:tcW w:w="3119" w:type="dxa"/>
            <w:shd w:val="clear" w:color="auto" w:fill="E5E5E5" w:themeFill="text1" w:themeFillTint="33"/>
          </w:tcPr>
          <w:p w14:paraId="4D836BCC" w14:textId="77777777" w:rsidR="00E52F3E" w:rsidRPr="00CC4FCA" w:rsidRDefault="00E52F3E" w:rsidP="00BF7652">
            <w:pPr>
              <w:ind w:left="164"/>
              <w:rPr>
                <w:b/>
                <w:bCs/>
                <w:color w:val="5F5F5F" w:themeColor="text1" w:themeShade="BF"/>
                <w:sz w:val="24"/>
                <w:szCs w:val="28"/>
              </w:rPr>
            </w:pPr>
            <w:r w:rsidRPr="00CC4FCA">
              <w:rPr>
                <w:b/>
                <w:bCs/>
                <w:color w:val="5F5F5F" w:themeColor="text1" w:themeShade="BF"/>
                <w:sz w:val="24"/>
                <w:szCs w:val="28"/>
              </w:rPr>
              <w:t>Service Quality and Innovation</w:t>
            </w:r>
          </w:p>
        </w:tc>
        <w:tc>
          <w:tcPr>
            <w:tcW w:w="7895" w:type="dxa"/>
            <w:gridSpan w:val="2"/>
            <w:shd w:val="clear" w:color="auto" w:fill="E5E5E5" w:themeFill="text1" w:themeFillTint="33"/>
          </w:tcPr>
          <w:p w14:paraId="53C4DBFF" w14:textId="77777777" w:rsidR="00D32FD6" w:rsidRPr="00211123" w:rsidRDefault="00A922B5"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To develop and implement a robust quality assurance</w:t>
            </w:r>
            <w:r w:rsidR="00D32FD6" w:rsidRPr="00211123">
              <w:rPr>
                <w:rFonts w:eastAsiaTheme="minorHAnsi"/>
                <w:color w:val="5F5F5F" w:themeColor="text1" w:themeShade="BF"/>
                <w:sz w:val="24"/>
                <w:szCs w:val="28"/>
              </w:rPr>
              <w:t xml:space="preserve"> and risk framework consistent with the organisation practice for complex care.</w:t>
            </w:r>
          </w:p>
          <w:p w14:paraId="01C963CC" w14:textId="5A1BD0CC" w:rsidR="000C6B52" w:rsidRPr="00211123" w:rsidRDefault="00D32FD6"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To develop relevant policies and procedures to support the evolution of complex care</w:t>
            </w:r>
            <w:r w:rsidR="000C6B52" w:rsidRPr="00211123">
              <w:rPr>
                <w:rFonts w:eastAsiaTheme="minorHAnsi"/>
                <w:color w:val="5F5F5F" w:themeColor="text1" w:themeShade="BF"/>
                <w:sz w:val="24"/>
                <w:szCs w:val="28"/>
              </w:rPr>
              <w:t xml:space="preserve"> including the contribution to training and development needs.</w:t>
            </w:r>
          </w:p>
          <w:p w14:paraId="247F995F" w14:textId="5228C98F" w:rsidR="00B57B58" w:rsidRPr="00211123" w:rsidRDefault="00B57B5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Accountable for leading change initiatives across complex</w:t>
            </w:r>
            <w:r w:rsidR="00A922B5" w:rsidRPr="00211123">
              <w:rPr>
                <w:rFonts w:eastAsiaTheme="minorHAnsi"/>
                <w:color w:val="5F5F5F" w:themeColor="text1" w:themeShade="BF"/>
                <w:sz w:val="24"/>
                <w:szCs w:val="28"/>
              </w:rPr>
              <w:t xml:space="preserve"> care</w:t>
            </w:r>
            <w:r w:rsidRPr="00211123">
              <w:rPr>
                <w:rFonts w:eastAsiaTheme="minorHAnsi"/>
                <w:color w:val="5F5F5F" w:themeColor="text1" w:themeShade="BF"/>
                <w:sz w:val="24"/>
                <w:szCs w:val="28"/>
              </w:rPr>
              <w:t xml:space="preserve"> ensuring effective communication and change sustainability</w:t>
            </w:r>
          </w:p>
          <w:p w14:paraId="7B0BFC5E" w14:textId="77777777" w:rsidR="00B57B58" w:rsidRPr="00211123" w:rsidRDefault="00B57B5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Deliver meaningful data sets which are easily understood by the organisation, to support the continuous improvement of services</w:t>
            </w:r>
          </w:p>
          <w:p w14:paraId="15DD8D39" w14:textId="75814F21" w:rsidR="00B57B58" w:rsidRPr="00211123" w:rsidRDefault="00B57B5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Leading the improvements of quality scores in </w:t>
            </w:r>
            <w:r w:rsidR="00A922B5" w:rsidRPr="00211123">
              <w:rPr>
                <w:rFonts w:eastAsiaTheme="minorHAnsi"/>
                <w:color w:val="5F5F5F" w:themeColor="text1" w:themeShade="BF"/>
                <w:sz w:val="24"/>
                <w:szCs w:val="28"/>
              </w:rPr>
              <w:t xml:space="preserve">complex </w:t>
            </w:r>
            <w:r w:rsidRPr="00211123">
              <w:rPr>
                <w:rFonts w:eastAsiaTheme="minorHAnsi"/>
                <w:color w:val="5F5F5F" w:themeColor="text1" w:themeShade="BF"/>
                <w:sz w:val="24"/>
                <w:szCs w:val="28"/>
              </w:rPr>
              <w:t>services, ensuring action plans are in place to continuously improve the support provided, and deliver any required improvements</w:t>
            </w:r>
          </w:p>
          <w:p w14:paraId="6F7F8CE9" w14:textId="77777777" w:rsidR="00B57B58" w:rsidRPr="00211123" w:rsidRDefault="00B57B5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High engagement ratings provided by the people we support and their families, showing they are highly satisfied with the support provided by the charity.</w:t>
            </w:r>
          </w:p>
          <w:p w14:paraId="5509E194" w14:textId="2505D0AC" w:rsidR="00E52F3E" w:rsidRPr="00211123" w:rsidRDefault="00E52F3E" w:rsidP="00211123">
            <w:pPr>
              <w:pStyle w:val="ListParagraph"/>
              <w:ind w:left="426" w:hanging="284"/>
              <w:jc w:val="both"/>
              <w:rPr>
                <w:rFonts w:eastAsiaTheme="minorHAnsi"/>
                <w:color w:val="5F5F5F" w:themeColor="text1" w:themeShade="BF"/>
                <w:sz w:val="24"/>
                <w:szCs w:val="28"/>
              </w:rPr>
            </w:pPr>
          </w:p>
        </w:tc>
      </w:tr>
      <w:tr w:rsidR="00E52F3E" w14:paraId="17043F2A" w14:textId="77777777" w:rsidTr="00BF7652">
        <w:trPr>
          <w:trHeight w:val="1072"/>
        </w:trPr>
        <w:tc>
          <w:tcPr>
            <w:tcW w:w="3119" w:type="dxa"/>
            <w:shd w:val="clear" w:color="auto" w:fill="E5E5E5" w:themeFill="text1" w:themeFillTint="33"/>
          </w:tcPr>
          <w:p w14:paraId="19085D02" w14:textId="77777777" w:rsidR="00E52F3E" w:rsidRPr="00CC4FCA" w:rsidRDefault="00E52F3E" w:rsidP="00BF7652">
            <w:pPr>
              <w:ind w:left="164" w:hanging="22"/>
              <w:rPr>
                <w:b/>
                <w:bCs/>
                <w:color w:val="5F5F5F" w:themeColor="text1" w:themeShade="BF"/>
                <w:sz w:val="24"/>
                <w:szCs w:val="28"/>
              </w:rPr>
            </w:pPr>
            <w:r w:rsidRPr="00CC4FCA">
              <w:rPr>
                <w:b/>
                <w:bCs/>
                <w:color w:val="5F5F5F" w:themeColor="text1" w:themeShade="BF"/>
                <w:sz w:val="24"/>
                <w:szCs w:val="28"/>
              </w:rPr>
              <w:t>Career Opportunity</w:t>
            </w:r>
          </w:p>
        </w:tc>
        <w:tc>
          <w:tcPr>
            <w:tcW w:w="7895" w:type="dxa"/>
            <w:gridSpan w:val="2"/>
            <w:shd w:val="clear" w:color="auto" w:fill="E5E5E5" w:themeFill="text1" w:themeFillTint="33"/>
          </w:tcPr>
          <w:p w14:paraId="540153A0" w14:textId="77777777" w:rsidR="001C7268" w:rsidRPr="00211123" w:rsidRDefault="001C726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Ensure the teams you lead have the right capabilities to deliver</w:t>
            </w:r>
          </w:p>
          <w:p w14:paraId="51F1F8B7" w14:textId="77777777" w:rsidR="001C7268" w:rsidRPr="00211123" w:rsidRDefault="001C726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Fostering a performance culture with the team(s) you lead, coaching teams to improve performance, and proactively managing underperformance</w:t>
            </w:r>
          </w:p>
          <w:p w14:paraId="4ADF6B48" w14:textId="17EEA017" w:rsidR="001C7268" w:rsidRPr="00211123" w:rsidRDefault="001C726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lastRenderedPageBreak/>
              <w:t xml:space="preserve">Ensuring alignment and clarity from organisational and complex care goals by leading teams to set objectives to deliver against key priorities </w:t>
            </w:r>
          </w:p>
          <w:p w14:paraId="1E62566F" w14:textId="77777777" w:rsidR="001C7268" w:rsidRPr="00211123" w:rsidRDefault="001C7268"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Personal Development Plans in place for team members</w:t>
            </w:r>
          </w:p>
          <w:p w14:paraId="70E4DD21" w14:textId="0E559BA4" w:rsidR="00E52F3E" w:rsidRPr="00211123" w:rsidRDefault="00E52F3E" w:rsidP="00211123">
            <w:pPr>
              <w:pStyle w:val="ListParagraph"/>
              <w:ind w:left="426" w:hanging="284"/>
              <w:rPr>
                <w:rFonts w:eastAsiaTheme="minorHAnsi"/>
                <w:color w:val="5F5F5F" w:themeColor="text1" w:themeShade="BF"/>
                <w:sz w:val="24"/>
                <w:szCs w:val="28"/>
              </w:rPr>
            </w:pPr>
          </w:p>
        </w:tc>
      </w:tr>
      <w:tr w:rsidR="00E52F3E" w14:paraId="1485EF56" w14:textId="77777777" w:rsidTr="00BF7652">
        <w:trPr>
          <w:trHeight w:val="734"/>
        </w:trPr>
        <w:tc>
          <w:tcPr>
            <w:tcW w:w="3119" w:type="dxa"/>
            <w:shd w:val="clear" w:color="auto" w:fill="E5E5E5" w:themeFill="text1" w:themeFillTint="33"/>
          </w:tcPr>
          <w:p w14:paraId="18F7F19F" w14:textId="77777777" w:rsidR="00E52F3E" w:rsidRPr="00CC4FCA" w:rsidRDefault="00E52F3E" w:rsidP="00BF7652">
            <w:pPr>
              <w:ind w:left="164" w:hanging="22"/>
              <w:rPr>
                <w:b/>
                <w:bCs/>
                <w:color w:val="5F5F5F" w:themeColor="text1" w:themeShade="BF"/>
                <w:sz w:val="24"/>
                <w:szCs w:val="28"/>
              </w:rPr>
            </w:pPr>
            <w:r w:rsidRPr="00CC4FCA">
              <w:rPr>
                <w:b/>
                <w:bCs/>
                <w:color w:val="5F5F5F" w:themeColor="text1" w:themeShade="BF"/>
                <w:sz w:val="24"/>
                <w:szCs w:val="28"/>
              </w:rPr>
              <w:lastRenderedPageBreak/>
              <w:t>Community Engagement</w:t>
            </w:r>
          </w:p>
        </w:tc>
        <w:tc>
          <w:tcPr>
            <w:tcW w:w="7895" w:type="dxa"/>
            <w:gridSpan w:val="2"/>
            <w:shd w:val="clear" w:color="auto" w:fill="E5E5E5" w:themeFill="text1" w:themeFillTint="33"/>
          </w:tcPr>
          <w:p w14:paraId="2554D465" w14:textId="053243F9" w:rsidR="0086213C" w:rsidRPr="00211123" w:rsidRDefault="0086213C"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Realise increased interactions on social media platforms through the design and launch of relevant, inspiring and evocative content</w:t>
            </w:r>
          </w:p>
          <w:p w14:paraId="36EC3D6D" w14:textId="58D6ECDC" w:rsidR="0086213C" w:rsidRPr="00211123" w:rsidRDefault="0086213C"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Engagement in political events and sector </w:t>
            </w:r>
            <w:r w:rsidR="000C60F5" w:rsidRPr="00211123">
              <w:rPr>
                <w:rFonts w:eastAsiaTheme="minorHAnsi"/>
                <w:color w:val="5F5F5F" w:themeColor="text1" w:themeShade="BF"/>
                <w:sz w:val="24"/>
                <w:szCs w:val="28"/>
              </w:rPr>
              <w:t>conferences/activity</w:t>
            </w:r>
            <w:r w:rsidRPr="00211123">
              <w:rPr>
                <w:rFonts w:eastAsiaTheme="minorHAnsi"/>
                <w:color w:val="5F5F5F" w:themeColor="text1" w:themeShade="BF"/>
                <w:sz w:val="24"/>
                <w:szCs w:val="28"/>
              </w:rPr>
              <w:t xml:space="preserve"> influencing key individuals, to drive the development of social care policy</w:t>
            </w:r>
          </w:p>
          <w:p w14:paraId="5BB0464D" w14:textId="0540AE56" w:rsidR="00E52F3E" w:rsidRPr="00211123" w:rsidRDefault="00E52F3E" w:rsidP="00211123">
            <w:pPr>
              <w:pStyle w:val="ListParagraph"/>
              <w:ind w:left="426" w:hanging="284"/>
              <w:jc w:val="both"/>
              <w:rPr>
                <w:rFonts w:eastAsiaTheme="minorHAnsi"/>
                <w:color w:val="5F5F5F" w:themeColor="text1" w:themeShade="BF"/>
                <w:sz w:val="24"/>
                <w:szCs w:val="28"/>
              </w:rPr>
            </w:pPr>
          </w:p>
        </w:tc>
      </w:tr>
      <w:tr w:rsidR="00E52F3E" w14:paraId="19A9929F" w14:textId="77777777" w:rsidTr="00BF7652">
        <w:trPr>
          <w:trHeight w:val="1041"/>
        </w:trPr>
        <w:tc>
          <w:tcPr>
            <w:tcW w:w="3119" w:type="dxa"/>
            <w:shd w:val="clear" w:color="auto" w:fill="E5E5E5" w:themeFill="text1" w:themeFillTint="33"/>
          </w:tcPr>
          <w:p w14:paraId="713B7747" w14:textId="77777777" w:rsidR="00E52F3E" w:rsidRPr="00CC4FCA" w:rsidRDefault="00E52F3E" w:rsidP="00BF7652">
            <w:pPr>
              <w:ind w:left="164" w:hanging="22"/>
              <w:rPr>
                <w:b/>
                <w:bCs/>
                <w:color w:val="5F5F5F" w:themeColor="text1" w:themeShade="BF"/>
                <w:sz w:val="24"/>
                <w:szCs w:val="28"/>
              </w:rPr>
            </w:pPr>
            <w:r w:rsidRPr="00CC4FCA">
              <w:rPr>
                <w:b/>
                <w:bCs/>
                <w:color w:val="5F5F5F" w:themeColor="text1" w:themeShade="BF"/>
                <w:sz w:val="24"/>
                <w:szCs w:val="28"/>
              </w:rPr>
              <w:t>Sustainable Economics</w:t>
            </w:r>
          </w:p>
        </w:tc>
        <w:tc>
          <w:tcPr>
            <w:tcW w:w="7895" w:type="dxa"/>
            <w:gridSpan w:val="2"/>
            <w:shd w:val="clear" w:color="auto" w:fill="E5E5E5" w:themeFill="text1" w:themeFillTint="33"/>
          </w:tcPr>
          <w:p w14:paraId="7C52C7C6" w14:textId="30EACDAF" w:rsidR="00402C52" w:rsidRPr="00211123" w:rsidRDefault="00402C52"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Positive momentum on complex care KPIs, including retention, e-learning compliance, Recruitment, etc. </w:t>
            </w:r>
          </w:p>
          <w:p w14:paraId="0EC70393" w14:textId="77777777" w:rsidR="00402C52" w:rsidRPr="00211123" w:rsidRDefault="00402C52"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Building good relationships with local authorities and commissioners, identifying opportunities for sustainable organic growth</w:t>
            </w:r>
          </w:p>
          <w:p w14:paraId="628A3A4A" w14:textId="77777777" w:rsidR="00402C52" w:rsidRPr="00211123" w:rsidRDefault="00402C52"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Added value activities are cost-neutral</w:t>
            </w:r>
          </w:p>
          <w:p w14:paraId="6BEB0AD0" w14:textId="77777777" w:rsidR="00402C52" w:rsidRPr="00211123" w:rsidRDefault="00402C52"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Develop strong relationships with commissioners and local authorities to deliver high rates of contract acquisition and retention</w:t>
            </w:r>
          </w:p>
          <w:p w14:paraId="330AB6EA" w14:textId="77777777" w:rsidR="00402C52" w:rsidRPr="00211123" w:rsidRDefault="00402C52"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Delivery of project objectives within time, cost, and scope parameters, delivering quality results</w:t>
            </w:r>
          </w:p>
          <w:p w14:paraId="6A5D5598" w14:textId="1D6CBEDC" w:rsidR="00E52F3E" w:rsidRPr="00211123" w:rsidRDefault="00E52F3E" w:rsidP="00211123">
            <w:pPr>
              <w:pStyle w:val="ListParagraph"/>
              <w:ind w:left="426"/>
              <w:jc w:val="both"/>
              <w:rPr>
                <w:rFonts w:eastAsiaTheme="minorHAnsi"/>
                <w:color w:val="5F5F5F" w:themeColor="text1" w:themeShade="BF"/>
                <w:sz w:val="24"/>
                <w:szCs w:val="28"/>
              </w:rPr>
            </w:pPr>
          </w:p>
        </w:tc>
      </w:tr>
      <w:tr w:rsidR="00E52F3E" w14:paraId="50462337" w14:textId="77777777" w:rsidTr="00D707BB">
        <w:trPr>
          <w:gridAfter w:val="1"/>
          <w:wAfter w:w="8" w:type="dxa"/>
          <w:trHeight w:val="4395"/>
        </w:trPr>
        <w:tc>
          <w:tcPr>
            <w:tcW w:w="11006" w:type="dxa"/>
            <w:gridSpan w:val="2"/>
            <w:shd w:val="clear" w:color="auto" w:fill="E5E5E5" w:themeFill="text1" w:themeFillTint="33"/>
          </w:tcPr>
          <w:p w14:paraId="196A8E8B" w14:textId="77777777" w:rsidR="00E52F3E" w:rsidRDefault="00E52F3E" w:rsidP="00BF7652">
            <w:pPr>
              <w:contextualSpacing/>
              <w:jc w:val="center"/>
              <w:rPr>
                <w:rFonts w:cstheme="minorBidi"/>
                <w:b/>
                <w:bCs/>
                <w:color w:val="7F7F7F" w:themeColor="text1"/>
                <w:sz w:val="32"/>
                <w:szCs w:val="32"/>
                <w:lang w:eastAsia="en-GB"/>
              </w:rPr>
            </w:pPr>
            <w:r>
              <w:rPr>
                <w:rFonts w:cstheme="minorBidi"/>
                <w:b/>
                <w:bCs/>
                <w:color w:val="7F7F7F" w:themeColor="text1"/>
                <w:sz w:val="32"/>
                <w:szCs w:val="32"/>
                <w:lang w:eastAsia="en-GB"/>
              </w:rPr>
              <w:t>Structure</w:t>
            </w:r>
          </w:p>
          <w:p w14:paraId="27EB277D" w14:textId="77777777" w:rsidR="00E52F3E" w:rsidRPr="00267332" w:rsidRDefault="00E52F3E" w:rsidP="00BF7652">
            <w:pPr>
              <w:contextualSpacing/>
              <w:jc w:val="center"/>
              <w:rPr>
                <w:rFonts w:ascii="Calibri" w:eastAsia="+mn-ea" w:hAnsi="Calibri" w:cs="+mn-cs"/>
                <w:color w:val="7F7F7F"/>
                <w:szCs w:val="22"/>
                <w:lang w:eastAsia="en-GB"/>
              </w:rPr>
            </w:pPr>
          </w:p>
          <w:p w14:paraId="0356BAB5" w14:textId="77777777" w:rsidR="00E52F3E" w:rsidRDefault="00E52F3E" w:rsidP="005C3AC5">
            <w:pPr>
              <w:ind w:left="142"/>
              <w:contextualSpacing/>
              <w:jc w:val="center"/>
              <w:rPr>
                <w:rFonts w:ascii="Calibri" w:eastAsia="+mn-ea" w:hAnsi="Calibri" w:cs="+mn-cs"/>
                <w:color w:val="7F7F7F"/>
                <w:szCs w:val="22"/>
                <w:lang w:eastAsia="en-GB"/>
              </w:rPr>
            </w:pPr>
            <w:r>
              <w:rPr>
                <w:b/>
                <w:bCs/>
                <w:noProof/>
              </w:rPr>
              <w:drawing>
                <wp:inline distT="0" distB="0" distL="0" distR="0" wp14:anchorId="2DC1CDD9" wp14:editId="1BA19512">
                  <wp:extent cx="1244010" cy="1821815"/>
                  <wp:effectExtent l="0" t="0" r="32385" b="0"/>
                  <wp:docPr id="88189533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145727E" w14:textId="77777777" w:rsidR="00E52F3E" w:rsidRDefault="00E52F3E" w:rsidP="00BF7652">
            <w:pPr>
              <w:ind w:left="142"/>
              <w:contextualSpacing/>
              <w:jc w:val="both"/>
              <w:rPr>
                <w:rFonts w:ascii="Calibri" w:eastAsia="+mn-ea" w:hAnsi="Calibri" w:cs="+mn-cs"/>
                <w:color w:val="7F7F7F"/>
                <w:szCs w:val="22"/>
                <w:lang w:eastAsia="en-GB"/>
              </w:rPr>
            </w:pPr>
          </w:p>
        </w:tc>
      </w:tr>
    </w:tbl>
    <w:p w14:paraId="4F71920D" w14:textId="0E8378C4" w:rsidR="00FD4CB0" w:rsidRDefault="00FD4CB0" w:rsidP="00944E53">
      <w:pPr>
        <w:ind w:left="426" w:hanging="284"/>
        <w:jc w:val="both"/>
        <w:rPr>
          <w:rFonts w:cstheme="minorBidi"/>
          <w:b/>
          <w:bCs/>
          <w:color w:val="7F7F7F" w:themeColor="text1"/>
          <w:sz w:val="32"/>
          <w:szCs w:val="32"/>
          <w:lang w:eastAsia="en-GB"/>
        </w:rPr>
      </w:pPr>
    </w:p>
    <w:p w14:paraId="6F85C833" w14:textId="72822A88" w:rsidR="007933EA" w:rsidRDefault="00C945D4" w:rsidP="00944E53">
      <w:pPr>
        <w:ind w:left="426"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Qu</w:t>
      </w:r>
      <w:r w:rsidR="00E9789B">
        <w:rPr>
          <w:rFonts w:cstheme="minorBidi"/>
          <w:b/>
          <w:bCs/>
          <w:color w:val="7F7F7F" w:themeColor="text1"/>
          <w:sz w:val="32"/>
          <w:szCs w:val="32"/>
          <w:lang w:eastAsia="en-GB"/>
        </w:rPr>
        <w:t>alifications</w:t>
      </w:r>
      <w:r w:rsidR="00413196">
        <w:rPr>
          <w:rFonts w:cstheme="minorBidi"/>
          <w:b/>
          <w:bCs/>
          <w:color w:val="7F7F7F" w:themeColor="text1"/>
          <w:sz w:val="32"/>
          <w:szCs w:val="32"/>
          <w:lang w:eastAsia="en-GB"/>
        </w:rPr>
        <w:t>, Experience, and Knowledge</w:t>
      </w:r>
    </w:p>
    <w:p w14:paraId="3592DDFC" w14:textId="77777777" w:rsidR="00B002A0" w:rsidRPr="00211123" w:rsidRDefault="00B002A0" w:rsidP="00B002A0">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Professional Qualification in Health and Social Care e.g. qualified Nurse, Social Worker </w:t>
      </w:r>
    </w:p>
    <w:p w14:paraId="5E5AE6AF" w14:textId="77777777" w:rsidR="00B002A0"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Level 5 QCF Diploma in Adult Care (leadership and management within a health and social care setting)</w:t>
      </w:r>
    </w:p>
    <w:p w14:paraId="6050B51E" w14:textId="77777777" w:rsidR="00B002A0"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Evidence of continuing professional development</w:t>
      </w:r>
    </w:p>
    <w:p w14:paraId="13412F2C" w14:textId="29B0CCBF" w:rsidR="00B002A0" w:rsidRPr="00211123" w:rsidRDefault="00687273" w:rsidP="00211123">
      <w:pPr>
        <w:pStyle w:val="ListParagraph"/>
        <w:numPr>
          <w:ilvl w:val="0"/>
          <w:numId w:val="8"/>
        </w:numPr>
        <w:ind w:left="426" w:hanging="284"/>
        <w:rPr>
          <w:rFonts w:eastAsiaTheme="minorHAnsi"/>
          <w:color w:val="5F5F5F" w:themeColor="text1" w:themeShade="BF"/>
          <w:sz w:val="24"/>
          <w:szCs w:val="28"/>
        </w:rPr>
      </w:pPr>
      <w:r>
        <w:rPr>
          <w:rFonts w:eastAsiaTheme="minorHAnsi"/>
          <w:color w:val="5F5F5F" w:themeColor="text1" w:themeShade="BF"/>
          <w:sz w:val="24"/>
          <w:szCs w:val="28"/>
        </w:rPr>
        <w:t>Extensive experience (likely equivalent to a</w:t>
      </w:r>
      <w:r w:rsidR="00B002A0" w:rsidRPr="00211123">
        <w:rPr>
          <w:rFonts w:eastAsiaTheme="minorHAnsi"/>
          <w:color w:val="5F5F5F" w:themeColor="text1" w:themeShade="BF"/>
          <w:sz w:val="24"/>
          <w:szCs w:val="28"/>
        </w:rPr>
        <w:t xml:space="preserve"> minimum of 3 years</w:t>
      </w:r>
      <w:r>
        <w:rPr>
          <w:rFonts w:eastAsiaTheme="minorHAnsi"/>
          <w:color w:val="5F5F5F" w:themeColor="text1" w:themeShade="BF"/>
          <w:sz w:val="24"/>
          <w:szCs w:val="28"/>
        </w:rPr>
        <w:t>)</w:t>
      </w:r>
      <w:r w:rsidR="00B002A0" w:rsidRPr="00211123">
        <w:rPr>
          <w:rFonts w:eastAsiaTheme="minorHAnsi"/>
          <w:color w:val="5F5F5F" w:themeColor="text1" w:themeShade="BF"/>
          <w:sz w:val="24"/>
          <w:szCs w:val="28"/>
        </w:rPr>
        <w:t xml:space="preserve"> working within health and social care setting, preferably in Quality / Compliance role</w:t>
      </w:r>
    </w:p>
    <w:p w14:paraId="46BB5458" w14:textId="77777777" w:rsidR="00B002A0"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Extensive knowledge of the Health and Social Care Act 2008 and associated regulations relating to registration and reporting  </w:t>
      </w:r>
    </w:p>
    <w:p w14:paraId="1B9F9800" w14:textId="77777777" w:rsidR="00B002A0"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Proven experience of working within a regulated frameworks including the CQC, CI and SSSC</w:t>
      </w:r>
    </w:p>
    <w:p w14:paraId="5496FE48" w14:textId="77777777" w:rsidR="00B002A0"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Proven experience of conducting audit and compliance inspections </w:t>
      </w:r>
    </w:p>
    <w:p w14:paraId="3FA5F888" w14:textId="77777777" w:rsidR="00B002A0"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Data analysis and reporting  </w:t>
      </w:r>
    </w:p>
    <w:p w14:paraId="5D3C5438" w14:textId="77777777" w:rsidR="00B002A0"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Electronic record management  </w:t>
      </w:r>
    </w:p>
    <w:p w14:paraId="3C24C8AD" w14:textId="07139325" w:rsidR="002F090A" w:rsidRPr="00211123" w:rsidRDefault="00B002A0"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Experience of providing training to individuals and teams  </w:t>
      </w:r>
    </w:p>
    <w:p w14:paraId="53E1EE54" w14:textId="77777777" w:rsidR="00413196" w:rsidRPr="00211123" w:rsidRDefault="00413196" w:rsidP="00211123">
      <w:pPr>
        <w:pStyle w:val="ListParagraph"/>
        <w:ind w:left="426"/>
        <w:rPr>
          <w:rFonts w:eastAsiaTheme="minorHAnsi"/>
          <w:color w:val="5F5F5F" w:themeColor="text1" w:themeShade="BF"/>
          <w:sz w:val="24"/>
          <w:szCs w:val="28"/>
        </w:rPr>
      </w:pPr>
    </w:p>
    <w:p w14:paraId="5B3BEB30" w14:textId="1621CC8A" w:rsidR="00081892" w:rsidRPr="00623CFC" w:rsidRDefault="00413196" w:rsidP="00944E53">
      <w:pPr>
        <w:ind w:left="426" w:right="261"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 xml:space="preserve">Competencies, </w:t>
      </w:r>
      <w:r w:rsidR="00081892" w:rsidRPr="00623CFC">
        <w:rPr>
          <w:rFonts w:cstheme="minorBidi"/>
          <w:b/>
          <w:bCs/>
          <w:color w:val="7F7F7F" w:themeColor="text1"/>
          <w:sz w:val="32"/>
          <w:szCs w:val="32"/>
          <w:lang w:eastAsia="en-GB"/>
        </w:rPr>
        <w:t>Skills</w:t>
      </w:r>
      <w:r w:rsidR="00D8225D">
        <w:rPr>
          <w:rFonts w:cstheme="minorBidi"/>
          <w:b/>
          <w:bCs/>
          <w:color w:val="7F7F7F" w:themeColor="text1"/>
          <w:sz w:val="32"/>
          <w:szCs w:val="32"/>
          <w:lang w:eastAsia="en-GB"/>
        </w:rPr>
        <w:t>,</w:t>
      </w:r>
      <w:r w:rsidR="00081892" w:rsidRPr="00623CFC">
        <w:rPr>
          <w:rFonts w:cstheme="minorBidi"/>
          <w:b/>
          <w:bCs/>
          <w:color w:val="7F7F7F" w:themeColor="text1"/>
          <w:sz w:val="32"/>
          <w:szCs w:val="32"/>
          <w:lang w:eastAsia="en-GB"/>
        </w:rPr>
        <w:t xml:space="preserve"> and </w:t>
      </w:r>
      <w:r w:rsidR="00111CE0" w:rsidRPr="00623CFC">
        <w:rPr>
          <w:rFonts w:cstheme="minorBidi"/>
          <w:b/>
          <w:bCs/>
          <w:color w:val="7F7F7F" w:themeColor="text1"/>
          <w:sz w:val="32"/>
          <w:szCs w:val="32"/>
          <w:lang w:eastAsia="en-GB"/>
        </w:rPr>
        <w:t>A</w:t>
      </w:r>
      <w:r w:rsidR="00081892" w:rsidRPr="00623CFC">
        <w:rPr>
          <w:rFonts w:cstheme="minorBidi"/>
          <w:b/>
          <w:bCs/>
          <w:color w:val="7F7F7F" w:themeColor="text1"/>
          <w:sz w:val="32"/>
          <w:szCs w:val="32"/>
          <w:lang w:eastAsia="en-GB"/>
        </w:rPr>
        <w:t>bilities</w:t>
      </w:r>
    </w:p>
    <w:p w14:paraId="739A488F" w14:textId="77777777" w:rsidR="002E7EA3" w:rsidRPr="00211123" w:rsidRDefault="002E7EA3" w:rsidP="002E7EA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Strong analytical and problem-solving skills, with the ability to make sound recommendations in a fast-paced environment</w:t>
      </w:r>
    </w:p>
    <w:p w14:paraId="00DE7F87" w14:textId="77777777" w:rsidR="002E7EA3"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Experience of preparing reports and analysing large amounts of data </w:t>
      </w:r>
    </w:p>
    <w:p w14:paraId="72CF0EF8" w14:textId="77777777" w:rsidR="002E7EA3"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Experience working in a large, geographically spread, multi-site organisation. </w:t>
      </w:r>
    </w:p>
    <w:p w14:paraId="0C7E3164" w14:textId="77777777" w:rsidR="002E7EA3"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lastRenderedPageBreak/>
        <w:t xml:space="preserve">Experience in a fast-paced, dynamic, agile, environment. </w:t>
      </w:r>
    </w:p>
    <w:p w14:paraId="60397A8E" w14:textId="77777777" w:rsidR="002E7EA3"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Able to develop and build sound working relationships with internal and external stakeholders.</w:t>
      </w:r>
    </w:p>
    <w:p w14:paraId="181F8064" w14:textId="77777777" w:rsidR="002E7EA3"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Excellent analytical skills.</w:t>
      </w:r>
    </w:p>
    <w:p w14:paraId="0B8D37E6" w14:textId="77777777" w:rsidR="002E7EA3"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Excellent written and oral communication skills.</w:t>
      </w:r>
    </w:p>
    <w:p w14:paraId="43A6358A" w14:textId="77777777" w:rsidR="002E7EA3"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Strategic thinking, and problem-solving skills.</w:t>
      </w:r>
    </w:p>
    <w:p w14:paraId="5A60D7CE" w14:textId="77777777" w:rsidR="002E7EA3" w:rsidRPr="00211123" w:rsidRDefault="002E7EA3" w:rsidP="002E7EA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Ability to easily adjust to changing circumstances or requirements.</w:t>
      </w:r>
    </w:p>
    <w:p w14:paraId="79832FDD" w14:textId="5597FCFD" w:rsidR="00434C10" w:rsidRPr="00211123" w:rsidRDefault="002E7EA3"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Working with multiple stakeholders, managing competing commitments and deadlines</w:t>
      </w:r>
    </w:p>
    <w:p w14:paraId="6495A9D9" w14:textId="77777777" w:rsidR="00211123" w:rsidRDefault="00211123" w:rsidP="00CD05B9">
      <w:pPr>
        <w:ind w:left="426" w:right="261" w:hanging="284"/>
        <w:jc w:val="both"/>
        <w:rPr>
          <w:rFonts w:cstheme="minorBidi"/>
          <w:b/>
          <w:bCs/>
          <w:color w:val="7F7F7F" w:themeColor="text1"/>
          <w:sz w:val="32"/>
          <w:szCs w:val="32"/>
          <w:lang w:eastAsia="en-GB"/>
        </w:rPr>
      </w:pPr>
    </w:p>
    <w:p w14:paraId="72C3A6EC" w14:textId="05107CF0" w:rsidR="00CD05B9" w:rsidRDefault="00CD05B9" w:rsidP="00CD05B9">
      <w:pPr>
        <w:ind w:left="426" w:right="261" w:hanging="284"/>
        <w:jc w:val="both"/>
        <w:rPr>
          <w:rFonts w:cstheme="minorBidi"/>
          <w:b/>
          <w:bCs/>
          <w:color w:val="7F7F7F" w:themeColor="text1"/>
          <w:sz w:val="32"/>
          <w:szCs w:val="32"/>
          <w:lang w:eastAsia="en-GB"/>
        </w:rPr>
      </w:pPr>
      <w:r>
        <w:rPr>
          <w:rFonts w:cstheme="minorBidi"/>
          <w:b/>
          <w:bCs/>
          <w:color w:val="7F7F7F" w:themeColor="text1"/>
          <w:sz w:val="32"/>
          <w:szCs w:val="32"/>
          <w:lang w:eastAsia="en-GB"/>
        </w:rPr>
        <w:t>Personal Attributes</w:t>
      </w:r>
    </w:p>
    <w:p w14:paraId="66522897"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Highly self-motivated with effective leadership style</w:t>
      </w:r>
    </w:p>
    <w:p w14:paraId="78EC0623"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Ability to cope with rapid and sustained change and competing demands</w:t>
      </w:r>
    </w:p>
    <w:p w14:paraId="11B47264"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Innovative thinker and problem solver</w:t>
      </w:r>
    </w:p>
    <w:p w14:paraId="52951B9A"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High energy, action-orientated, resourceful, enthusiastic, persevering and flexible/adaptable</w:t>
      </w:r>
    </w:p>
    <w:p w14:paraId="3D50C268"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Intellectually agile, self-confident and highly articulate, capable of inspiring by personal example</w:t>
      </w:r>
    </w:p>
    <w:p w14:paraId="5E3ED2FE"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Collaborative, inclusive, honest, discreet, open and sincere</w:t>
      </w:r>
    </w:p>
    <w:p w14:paraId="2B31317E"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Appropriately robust and resilient in style, thrives under pressure and is energised by change</w:t>
      </w:r>
    </w:p>
    <w:p w14:paraId="194472BC"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 naturally inquisitive leader who demonstrates empathy, good listening skills and can deliver outstanding quality and financial results whilst leading people in a way that is consistent with the values of our Charity</w:t>
      </w:r>
    </w:p>
    <w:p w14:paraId="71F26678"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The ability to make high level safeguarding decisions and provide support and direction to others.</w:t>
      </w:r>
    </w:p>
    <w:p w14:paraId="7B51F111"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Proven experience in working successfully in matrix structures across HR, Finance and Quality.</w:t>
      </w:r>
    </w:p>
    <w:p w14:paraId="119A1389"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An ability to lead and manage staff in a supportive, coaching and motivational manner to ensure the delivery of high standards of care whilst achieving financial targets.</w:t>
      </w:r>
    </w:p>
    <w:p w14:paraId="5EEC3A12" w14:textId="77777777" w:rsidR="0069475E" w:rsidRPr="00211123" w:rsidRDefault="0069475E"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Good understanding of the structure and framework of the NHS and Local Authorities including knowledge around public procurement processes and contract management.</w:t>
      </w:r>
    </w:p>
    <w:p w14:paraId="5C5E4856" w14:textId="77777777" w:rsidR="00CD05B9" w:rsidRDefault="00CD05B9" w:rsidP="0069475E">
      <w:pPr>
        <w:jc w:val="both"/>
      </w:pPr>
    </w:p>
    <w:p w14:paraId="5126C5E7" w14:textId="52954238" w:rsidR="00FE464F" w:rsidRDefault="000E6E75" w:rsidP="00944E53">
      <w:pPr>
        <w:ind w:left="426" w:hanging="284"/>
        <w:jc w:val="both"/>
        <w:rPr>
          <w:b/>
          <w:bCs/>
          <w:color w:val="7F7F7F" w:themeColor="text1"/>
          <w:sz w:val="40"/>
          <w:szCs w:val="44"/>
        </w:rPr>
      </w:pPr>
      <w:r>
        <w:rPr>
          <w:b/>
          <w:bCs/>
          <w:color w:val="7F7F7F" w:themeColor="text1"/>
          <w:sz w:val="32"/>
          <w:szCs w:val="36"/>
        </w:rPr>
        <w:t>Tasks and Responsibilities</w:t>
      </w:r>
      <w:r w:rsidR="009541DC">
        <w:rPr>
          <w:b/>
          <w:bCs/>
          <w:color w:val="7F7F7F" w:themeColor="text1"/>
          <w:sz w:val="32"/>
          <w:szCs w:val="36"/>
        </w:rPr>
        <w:t xml:space="preserve"> </w:t>
      </w:r>
      <w:r w:rsidR="009541DC" w:rsidRPr="009541DC">
        <w:rPr>
          <w:color w:val="7F7F7F" w:themeColor="text1"/>
          <w:sz w:val="20"/>
          <w:szCs w:val="22"/>
        </w:rPr>
        <w:t>(</w:t>
      </w:r>
      <w:r w:rsidR="009541DC">
        <w:rPr>
          <w:color w:val="7F7F7F" w:themeColor="text1"/>
          <w:sz w:val="20"/>
          <w:szCs w:val="22"/>
        </w:rPr>
        <w:t xml:space="preserve">representative, </w:t>
      </w:r>
      <w:r w:rsidR="009541DC" w:rsidRPr="009541DC">
        <w:rPr>
          <w:color w:val="7F7F7F" w:themeColor="text1"/>
          <w:sz w:val="20"/>
          <w:szCs w:val="22"/>
        </w:rPr>
        <w:t>not exhaustive)</w:t>
      </w:r>
    </w:p>
    <w:p w14:paraId="770ABA01" w14:textId="77777777" w:rsidR="002F247C" w:rsidRPr="00FE62BC" w:rsidRDefault="002F247C" w:rsidP="002F247C">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Review and enhance systems to support quality care delivery across the complex care division.</w:t>
      </w:r>
    </w:p>
    <w:p w14:paraId="6961B18B" w14:textId="77777777" w:rsidR="00625295" w:rsidRPr="00211123" w:rsidRDefault="00625295"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Lead the development, implementation, and embedding of the quality assurance framework across complex care.</w:t>
      </w:r>
    </w:p>
    <w:p w14:paraId="035DB2B2" w14:textId="77777777" w:rsidR="00684A0F" w:rsidRPr="00BA7D08" w:rsidRDefault="00684A0F" w:rsidP="00684A0F">
      <w:pPr>
        <w:pStyle w:val="ListParagraph"/>
        <w:numPr>
          <w:ilvl w:val="0"/>
          <w:numId w:val="8"/>
        </w:numPr>
        <w:ind w:left="426" w:hanging="284"/>
        <w:rPr>
          <w:rFonts w:eastAsiaTheme="minorHAnsi"/>
          <w:color w:val="5F5F5F" w:themeColor="text1" w:themeShade="BF"/>
          <w:sz w:val="24"/>
          <w:szCs w:val="28"/>
        </w:rPr>
      </w:pPr>
      <w:r w:rsidRPr="00BA7D08">
        <w:rPr>
          <w:rFonts w:eastAsiaTheme="minorHAnsi"/>
          <w:color w:val="5F5F5F" w:themeColor="text1" w:themeShade="BF"/>
          <w:sz w:val="24"/>
          <w:szCs w:val="28"/>
        </w:rPr>
        <w:t xml:space="preserve">To identify areas of development within the organisation that will enhance our complex care services, with </w:t>
      </w:r>
      <w:proofErr w:type="gramStart"/>
      <w:r w:rsidRPr="00BA7D08">
        <w:rPr>
          <w:rFonts w:eastAsiaTheme="minorHAnsi"/>
          <w:color w:val="5F5F5F" w:themeColor="text1" w:themeShade="BF"/>
          <w:sz w:val="24"/>
          <w:szCs w:val="28"/>
        </w:rPr>
        <w:t>particular reference</w:t>
      </w:r>
      <w:proofErr w:type="gramEnd"/>
      <w:r w:rsidRPr="00BA7D08">
        <w:rPr>
          <w:rFonts w:eastAsiaTheme="minorHAnsi"/>
          <w:color w:val="5F5F5F" w:themeColor="text1" w:themeShade="BF"/>
          <w:sz w:val="24"/>
          <w:szCs w:val="28"/>
        </w:rPr>
        <w:t xml:space="preserve"> to our capability framework and GROW platform.</w:t>
      </w:r>
    </w:p>
    <w:p w14:paraId="617AAC18" w14:textId="77777777" w:rsidR="005D2782" w:rsidRPr="00FE62BC" w:rsidRDefault="005D2782" w:rsidP="005D2782">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To contribute to the financial sustainability and efficiency in the complex care division.</w:t>
      </w:r>
    </w:p>
    <w:p w14:paraId="16D27FA6" w14:textId="77777777" w:rsidR="00104E3D" w:rsidRPr="00FE62BC" w:rsidRDefault="00104E3D" w:rsidP="005C3AC5">
      <w:pPr>
        <w:pStyle w:val="li1"/>
        <w:numPr>
          <w:ilvl w:val="0"/>
          <w:numId w:val="8"/>
        </w:numPr>
        <w:tabs>
          <w:tab w:val="left" w:pos="426"/>
        </w:tabs>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Establish and maintain key relationships and partnerships to support business objectives.</w:t>
      </w:r>
    </w:p>
    <w:p w14:paraId="310454E4" w14:textId="77777777" w:rsidR="001429C0" w:rsidRPr="00FE62BC" w:rsidRDefault="001429C0" w:rsidP="005C3AC5">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Professionally and effectively represent the charity at local, regional and national meetings,</w:t>
      </w:r>
      <w:r w:rsidRPr="00FE62BC" w:rsidDel="008A441D">
        <w:rPr>
          <w:rFonts w:asciiTheme="minorHAnsi" w:hAnsiTheme="minorHAnsi" w:cs="Times New Roman"/>
          <w:color w:val="5F5F5F" w:themeColor="text1" w:themeShade="BF"/>
          <w:sz w:val="24"/>
          <w:szCs w:val="28"/>
          <w:lang w:eastAsia="en-US"/>
        </w:rPr>
        <w:t xml:space="preserve"> </w:t>
      </w:r>
      <w:r w:rsidRPr="00FE62BC">
        <w:rPr>
          <w:rFonts w:asciiTheme="minorHAnsi" w:hAnsiTheme="minorHAnsi" w:cs="Times New Roman"/>
          <w:color w:val="5F5F5F" w:themeColor="text1" w:themeShade="BF"/>
          <w:sz w:val="24"/>
          <w:szCs w:val="28"/>
          <w:lang w:eastAsia="en-US"/>
        </w:rPr>
        <w:t>ensuring any relevant developments and issues are communicated and implemented to promote the positive image of the charity with all partners, customers, and stakeholders</w:t>
      </w:r>
      <w:r w:rsidRPr="00FE62BC" w:rsidDel="00AD1E8C">
        <w:rPr>
          <w:rFonts w:asciiTheme="minorHAnsi" w:hAnsiTheme="minorHAnsi" w:cs="Times New Roman"/>
          <w:color w:val="5F5F5F" w:themeColor="text1" w:themeShade="BF"/>
          <w:sz w:val="24"/>
          <w:szCs w:val="28"/>
          <w:lang w:eastAsia="en-US"/>
        </w:rPr>
        <w:t>.</w:t>
      </w:r>
    </w:p>
    <w:p w14:paraId="7BDBCDC1" w14:textId="77777777" w:rsidR="00793BBB" w:rsidRPr="00FE62BC" w:rsidRDefault="00793BBB" w:rsidP="005C3AC5">
      <w:pPr>
        <w:pStyle w:val="li1"/>
        <w:numPr>
          <w:ilvl w:val="0"/>
          <w:numId w:val="8"/>
        </w:numPr>
        <w:spacing w:before="0" w:beforeAutospacing="0" w:after="0" w:afterAutospacing="0"/>
        <w:ind w:left="426" w:right="119" w:hanging="284"/>
        <w:jc w:val="both"/>
        <w:rPr>
          <w:rFonts w:asciiTheme="minorHAnsi" w:hAnsiTheme="minorHAnsi" w:cs="Times New Roman"/>
          <w:color w:val="5F5F5F" w:themeColor="text1" w:themeShade="BF"/>
          <w:sz w:val="24"/>
          <w:szCs w:val="28"/>
          <w:lang w:eastAsia="en-US"/>
        </w:rPr>
      </w:pPr>
      <w:r w:rsidRPr="00FE62BC">
        <w:rPr>
          <w:rFonts w:asciiTheme="minorHAnsi" w:hAnsiTheme="minorHAnsi" w:cs="Times New Roman"/>
          <w:color w:val="5F5F5F" w:themeColor="text1" w:themeShade="BF"/>
          <w:sz w:val="24"/>
          <w:szCs w:val="28"/>
          <w:lang w:eastAsia="en-US"/>
        </w:rPr>
        <w:t>Contribute to the development and execution of the business strategy for the complex care division.</w:t>
      </w:r>
    </w:p>
    <w:p w14:paraId="5D27B0F5" w14:textId="139F3E66" w:rsidR="00E2180C" w:rsidRPr="00211123" w:rsidRDefault="0022563D"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Lead the creation and tracking of Service Continuous Improvement Plans </w:t>
      </w:r>
      <w:r w:rsidR="00DC156A" w:rsidRPr="00211123">
        <w:rPr>
          <w:rFonts w:eastAsiaTheme="minorHAnsi"/>
          <w:color w:val="5F5F5F" w:themeColor="text1" w:themeShade="BF"/>
          <w:sz w:val="24"/>
          <w:szCs w:val="28"/>
        </w:rPr>
        <w:t xml:space="preserve">across complex services </w:t>
      </w:r>
      <w:r w:rsidRPr="00211123">
        <w:rPr>
          <w:rFonts w:eastAsiaTheme="minorHAnsi"/>
          <w:color w:val="5F5F5F" w:themeColor="text1" w:themeShade="BF"/>
          <w:sz w:val="24"/>
          <w:szCs w:val="28"/>
        </w:rPr>
        <w:t>that reflect the business, individuals supported, and contractual, legislative, regulatory, or person-centred standards/requirements to reach business quality targets. Help services during regulatory inspections and follow up on action plans</w:t>
      </w:r>
    </w:p>
    <w:p w14:paraId="45C07A71" w14:textId="77777777" w:rsidR="00CE16E9" w:rsidRPr="00211123" w:rsidRDefault="00CE16E9"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To support the Regional Senior Quality Managers as required to implement the strategic quality governance framework, making sure the organisation maintains a progressive and adaptive approach to person-led, specialist care and support.</w:t>
      </w:r>
    </w:p>
    <w:p w14:paraId="04262A07" w14:textId="77777777" w:rsidR="00CE16E9" w:rsidRPr="00211123" w:rsidRDefault="00CE16E9"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Develop organisational excellence through participation in sector wide initiatives, sharing and developing quality news, communication &amp; practice development.</w:t>
      </w:r>
    </w:p>
    <w:p w14:paraId="6213CF2B" w14:textId="77777777" w:rsidR="002F5A07" w:rsidRPr="00211123" w:rsidRDefault="002F5A07"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Develop and maintain compliance with health and social care regulations and policies, ensuring that services meet the highest standards of care and adhere to legislative requirements.</w:t>
      </w:r>
    </w:p>
    <w:p w14:paraId="20AB2E16" w14:textId="78B208A2" w:rsidR="002F5A07" w:rsidRPr="00211123" w:rsidRDefault="002F5A07"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Drive the implementation and monitoring of the GROW training framework, facilitating staff development in quality improvement, regulatory compliance, and best practice standards.</w:t>
      </w:r>
    </w:p>
    <w:p w14:paraId="47271460" w14:textId="77777777" w:rsidR="00CE16E9" w:rsidRPr="00211123" w:rsidRDefault="00CE16E9"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Support the dissemination, review and implementation policies and procedures </w:t>
      </w:r>
    </w:p>
    <w:p w14:paraId="208C4A4B" w14:textId="43ED29A8" w:rsidR="00CB667F" w:rsidRPr="00211123" w:rsidRDefault="00CE16E9"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Promote and communicate internal and external reporting requirements  </w:t>
      </w:r>
    </w:p>
    <w:p w14:paraId="0DCFAA36" w14:textId="21E5D9CB" w:rsidR="00CB667F" w:rsidRPr="00211123" w:rsidRDefault="00CB667F"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Develop and implement quality improvement strategies and initiatives to enhance care</w:t>
      </w:r>
      <w:r w:rsidR="00530EB5" w:rsidRPr="00211123">
        <w:rPr>
          <w:rFonts w:eastAsiaTheme="minorHAnsi"/>
          <w:color w:val="5F5F5F" w:themeColor="text1" w:themeShade="BF"/>
          <w:sz w:val="24"/>
          <w:szCs w:val="28"/>
        </w:rPr>
        <w:t>, support</w:t>
      </w:r>
      <w:r w:rsidRPr="00211123">
        <w:rPr>
          <w:rFonts w:eastAsiaTheme="minorHAnsi"/>
          <w:color w:val="5F5F5F" w:themeColor="text1" w:themeShade="BF"/>
          <w:sz w:val="24"/>
          <w:szCs w:val="28"/>
        </w:rPr>
        <w:t xml:space="preserve"> and outcomes</w:t>
      </w:r>
      <w:r w:rsidR="00530EB5" w:rsidRPr="00211123">
        <w:rPr>
          <w:rFonts w:eastAsiaTheme="minorHAnsi"/>
          <w:color w:val="5F5F5F" w:themeColor="text1" w:themeShade="BF"/>
          <w:sz w:val="24"/>
          <w:szCs w:val="28"/>
        </w:rPr>
        <w:t xml:space="preserve"> for those within the Complex care division</w:t>
      </w:r>
      <w:r w:rsidRPr="00211123">
        <w:rPr>
          <w:rFonts w:eastAsiaTheme="minorHAnsi"/>
          <w:color w:val="5F5F5F" w:themeColor="text1" w:themeShade="BF"/>
          <w:sz w:val="24"/>
          <w:szCs w:val="28"/>
        </w:rPr>
        <w:t>.</w:t>
      </w:r>
    </w:p>
    <w:p w14:paraId="72C1A392" w14:textId="77777777" w:rsidR="00CB667F" w:rsidRPr="00211123" w:rsidRDefault="00CB667F"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lastRenderedPageBreak/>
        <w:t>Monitor and evaluate the effectiveness of care delivery through regular audits, data analysis, and feedback mechanisms.</w:t>
      </w:r>
    </w:p>
    <w:p w14:paraId="09ACFC99" w14:textId="77777777" w:rsidR="00CB667F" w:rsidRPr="00211123" w:rsidRDefault="00CB667F"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Ensure compliance with healthcare regulations, standards, and best practices.</w:t>
      </w:r>
    </w:p>
    <w:p w14:paraId="4C632411" w14:textId="77777777" w:rsidR="00CB667F" w:rsidRPr="00211123" w:rsidRDefault="00CB667F"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Coordinate and conduct training sessions for staff on quality improvement processes and protocols.</w:t>
      </w:r>
    </w:p>
    <w:p w14:paraId="612F8C2D" w14:textId="4F954B43" w:rsidR="00CB667F" w:rsidRPr="00211123" w:rsidRDefault="00CB667F"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 xml:space="preserve">Identify and mitigate risks to </w:t>
      </w:r>
      <w:r w:rsidR="00A72CAA" w:rsidRPr="00211123">
        <w:rPr>
          <w:rFonts w:eastAsiaTheme="minorHAnsi"/>
          <w:color w:val="5F5F5F" w:themeColor="text1" w:themeShade="BF"/>
          <w:sz w:val="24"/>
          <w:szCs w:val="28"/>
        </w:rPr>
        <w:t>people supported</w:t>
      </w:r>
      <w:r w:rsidRPr="00211123">
        <w:rPr>
          <w:rFonts w:eastAsiaTheme="minorHAnsi"/>
          <w:color w:val="5F5F5F" w:themeColor="text1" w:themeShade="BF"/>
          <w:sz w:val="24"/>
          <w:szCs w:val="28"/>
        </w:rPr>
        <w:t xml:space="preserve"> safety through proactive assessment and intervention.</w:t>
      </w:r>
    </w:p>
    <w:p w14:paraId="782171DC" w14:textId="77777777" w:rsidR="00CB667F" w:rsidRPr="00211123" w:rsidRDefault="00CB667F" w:rsidP="00211123">
      <w:pPr>
        <w:pStyle w:val="ListParagraph"/>
        <w:numPr>
          <w:ilvl w:val="0"/>
          <w:numId w:val="8"/>
        </w:numPr>
        <w:ind w:left="426" w:hanging="284"/>
        <w:rPr>
          <w:rFonts w:eastAsiaTheme="minorHAnsi"/>
          <w:color w:val="5F5F5F" w:themeColor="text1" w:themeShade="BF"/>
          <w:sz w:val="24"/>
          <w:szCs w:val="28"/>
        </w:rPr>
      </w:pPr>
      <w:r w:rsidRPr="00211123">
        <w:rPr>
          <w:rFonts w:eastAsiaTheme="minorHAnsi"/>
          <w:color w:val="5F5F5F" w:themeColor="text1" w:themeShade="BF"/>
          <w:sz w:val="24"/>
          <w:szCs w:val="28"/>
        </w:rPr>
        <w:t>Investigate and respond to incidents and complaints, implementing corrective actions as necessary.</w:t>
      </w:r>
    </w:p>
    <w:p w14:paraId="5B4DA652" w14:textId="77777777" w:rsidR="00CB667F" w:rsidRDefault="00CB667F" w:rsidP="00944E53">
      <w:pPr>
        <w:ind w:left="426" w:right="261" w:hanging="284"/>
        <w:jc w:val="both"/>
        <w:rPr>
          <w:b/>
          <w:bCs/>
          <w:color w:val="7F7F7F" w:themeColor="text1"/>
          <w:sz w:val="32"/>
          <w:szCs w:val="36"/>
        </w:rPr>
      </w:pPr>
    </w:p>
    <w:p w14:paraId="47020CC2" w14:textId="51FEFC5A" w:rsidR="004B3C41" w:rsidRDefault="007C36EB" w:rsidP="00944E53">
      <w:pPr>
        <w:ind w:left="426" w:right="261" w:hanging="284"/>
        <w:jc w:val="both"/>
        <w:rPr>
          <w:b/>
          <w:bCs/>
          <w:color w:val="7F7F7F" w:themeColor="text1"/>
          <w:sz w:val="32"/>
          <w:szCs w:val="36"/>
        </w:rPr>
      </w:pPr>
      <w:r>
        <w:rPr>
          <w:b/>
          <w:bCs/>
          <w:color w:val="7F7F7F" w:themeColor="text1"/>
          <w:sz w:val="32"/>
          <w:szCs w:val="36"/>
        </w:rPr>
        <w:t>Behaviours</w:t>
      </w:r>
      <w:r w:rsidR="00AF7DF8">
        <w:rPr>
          <w:b/>
          <w:bCs/>
          <w:color w:val="7F7F7F" w:themeColor="text1"/>
          <w:sz w:val="32"/>
          <w:szCs w:val="36"/>
        </w:rPr>
        <w:t xml:space="preserve"> </w:t>
      </w:r>
      <w:r w:rsidR="0029786F">
        <w:rPr>
          <w:b/>
          <w:bCs/>
          <w:color w:val="7F7F7F" w:themeColor="text1"/>
          <w:sz w:val="32"/>
          <w:szCs w:val="36"/>
        </w:rPr>
        <w:t>and Values</w:t>
      </w:r>
    </w:p>
    <w:p w14:paraId="109D4517" w14:textId="6FE48B0B" w:rsidR="007C36EB" w:rsidRDefault="00AF7DF8" w:rsidP="00085676">
      <w:pPr>
        <w:ind w:left="142" w:right="261"/>
        <w:jc w:val="both"/>
        <w:rPr>
          <w:color w:val="5F5F5F" w:themeColor="text1" w:themeShade="BF"/>
          <w:sz w:val="24"/>
          <w:szCs w:val="28"/>
        </w:rPr>
      </w:pPr>
      <w:r w:rsidRPr="004B3C41">
        <w:rPr>
          <w:color w:val="5F5F5F" w:themeColor="text1" w:themeShade="BF"/>
          <w:sz w:val="24"/>
          <w:szCs w:val="28"/>
        </w:rPr>
        <w:t xml:space="preserve">At Community Integrated Care </w:t>
      </w:r>
      <w:r w:rsidR="00E1731B" w:rsidRPr="004B3C41">
        <w:rPr>
          <w:color w:val="5F5F5F" w:themeColor="text1" w:themeShade="BF"/>
          <w:sz w:val="24"/>
          <w:szCs w:val="28"/>
        </w:rPr>
        <w:t>“</w:t>
      </w:r>
      <w:r w:rsidR="004B3C41" w:rsidRPr="004B3C41">
        <w:rPr>
          <w:color w:val="5F5F5F" w:themeColor="text1" w:themeShade="BF"/>
          <w:sz w:val="24"/>
          <w:szCs w:val="28"/>
        </w:rPr>
        <w:t>h</w:t>
      </w:r>
      <w:r w:rsidRPr="004B3C41">
        <w:rPr>
          <w:color w:val="5F5F5F" w:themeColor="text1" w:themeShade="BF"/>
          <w:sz w:val="24"/>
          <w:szCs w:val="28"/>
        </w:rPr>
        <w:t>ow</w:t>
      </w:r>
      <w:r w:rsidR="00E1731B" w:rsidRPr="004B3C41">
        <w:rPr>
          <w:color w:val="5F5F5F" w:themeColor="text1" w:themeShade="BF"/>
          <w:sz w:val="24"/>
          <w:szCs w:val="28"/>
        </w:rPr>
        <w:t>”</w:t>
      </w:r>
      <w:r w:rsidRPr="004B3C41">
        <w:rPr>
          <w:color w:val="5F5F5F" w:themeColor="text1" w:themeShade="BF"/>
          <w:sz w:val="24"/>
          <w:szCs w:val="28"/>
        </w:rPr>
        <w:t xml:space="preserve"> you </w:t>
      </w:r>
      <w:r w:rsidR="003F5E3F">
        <w:rPr>
          <w:color w:val="5F5F5F" w:themeColor="text1" w:themeShade="BF"/>
          <w:sz w:val="24"/>
          <w:szCs w:val="28"/>
        </w:rPr>
        <w:t xml:space="preserve">approach </w:t>
      </w:r>
      <w:r w:rsidRPr="004B3C41">
        <w:rPr>
          <w:color w:val="5F5F5F" w:themeColor="text1" w:themeShade="BF"/>
          <w:sz w:val="24"/>
          <w:szCs w:val="28"/>
        </w:rPr>
        <w:t xml:space="preserve">your work is just as important as </w:t>
      </w:r>
      <w:r w:rsidR="00E1731B" w:rsidRPr="004B3C41">
        <w:rPr>
          <w:color w:val="5F5F5F" w:themeColor="text1" w:themeShade="BF"/>
          <w:sz w:val="24"/>
          <w:szCs w:val="28"/>
        </w:rPr>
        <w:t>“</w:t>
      </w:r>
      <w:r w:rsidRPr="004B3C41">
        <w:rPr>
          <w:color w:val="5F5F5F" w:themeColor="text1" w:themeShade="BF"/>
          <w:sz w:val="24"/>
          <w:szCs w:val="28"/>
        </w:rPr>
        <w:t>what</w:t>
      </w:r>
      <w:r w:rsidR="00E1731B" w:rsidRPr="004B3C41">
        <w:rPr>
          <w:color w:val="5F5F5F" w:themeColor="text1" w:themeShade="BF"/>
          <w:sz w:val="24"/>
          <w:szCs w:val="28"/>
        </w:rPr>
        <w:t xml:space="preserve">” you do. With that in mind, </w:t>
      </w:r>
      <w:r w:rsidR="00361EC2" w:rsidRPr="004B3C41">
        <w:rPr>
          <w:color w:val="5F5F5F" w:themeColor="text1" w:themeShade="BF"/>
          <w:sz w:val="24"/>
          <w:szCs w:val="28"/>
        </w:rPr>
        <w:t>we have outlined</w:t>
      </w:r>
      <w:r w:rsidR="004B3C41" w:rsidRPr="004B3C41">
        <w:rPr>
          <w:color w:val="5F5F5F" w:themeColor="text1" w:themeShade="BF"/>
          <w:sz w:val="24"/>
          <w:szCs w:val="28"/>
        </w:rPr>
        <w:t xml:space="preserve"> the key behaviours that we look for at each level in </w:t>
      </w:r>
      <w:r w:rsidR="003F5E3F">
        <w:rPr>
          <w:color w:val="5F5F5F" w:themeColor="text1" w:themeShade="BF"/>
          <w:sz w:val="24"/>
          <w:szCs w:val="28"/>
        </w:rPr>
        <w:t xml:space="preserve">our charity. </w:t>
      </w:r>
      <w:r w:rsidR="004B3C41" w:rsidRPr="004B3C41">
        <w:rPr>
          <w:color w:val="5F5F5F" w:themeColor="text1" w:themeShade="BF"/>
          <w:sz w:val="24"/>
          <w:szCs w:val="28"/>
        </w:rPr>
        <w:t xml:space="preserve">This role aligns with level </w:t>
      </w:r>
      <w:r w:rsidR="005C3AC5">
        <w:rPr>
          <w:color w:val="5F5F5F" w:themeColor="text1" w:themeShade="BF"/>
          <w:sz w:val="24"/>
          <w:szCs w:val="28"/>
        </w:rPr>
        <w:t>3</w:t>
      </w:r>
      <w:r w:rsidR="005C3AC5">
        <w:rPr>
          <w:color w:val="5F5F5F" w:themeColor="text1" w:themeShade="BF"/>
          <w:sz w:val="24"/>
          <w:szCs w:val="28"/>
        </w:rPr>
        <w:t xml:space="preserve"> </w:t>
      </w:r>
      <w:r w:rsidR="004B3C41" w:rsidRPr="004B3C41">
        <w:rPr>
          <w:color w:val="5F5F5F" w:themeColor="text1" w:themeShade="BF"/>
          <w:sz w:val="24"/>
          <w:szCs w:val="28"/>
        </w:rPr>
        <w:t xml:space="preserve">in our guide to behaviour. </w:t>
      </w:r>
    </w:p>
    <w:p w14:paraId="43C04D09" w14:textId="77777777" w:rsidR="00AF1864" w:rsidRDefault="00AF1864" w:rsidP="00944E53">
      <w:pPr>
        <w:ind w:left="426" w:right="261" w:hanging="284"/>
        <w:jc w:val="both"/>
        <w:rPr>
          <w:color w:val="5F5F5F" w:themeColor="text1" w:themeShade="BF"/>
          <w:sz w:val="24"/>
          <w:szCs w:val="28"/>
        </w:rPr>
      </w:pPr>
    </w:p>
    <w:p w14:paraId="451272C3" w14:textId="16EBD2E4" w:rsidR="000245BC" w:rsidRPr="005C3AC5" w:rsidRDefault="000245BC" w:rsidP="00944E53">
      <w:pPr>
        <w:ind w:left="426" w:right="261" w:hanging="284"/>
        <w:jc w:val="both"/>
        <w:rPr>
          <w:b/>
          <w:bCs/>
          <w:color w:val="7F7F7F" w:themeColor="text1"/>
          <w:sz w:val="32"/>
          <w:szCs w:val="36"/>
        </w:rPr>
      </w:pPr>
      <w:r w:rsidRPr="005C3AC5">
        <w:rPr>
          <w:b/>
          <w:bCs/>
          <w:color w:val="7F7F7F" w:themeColor="text1"/>
          <w:sz w:val="32"/>
          <w:szCs w:val="36"/>
        </w:rPr>
        <w:t>Job Evaluation</w:t>
      </w:r>
    </w:p>
    <w:p w14:paraId="6FC987FE" w14:textId="77777777" w:rsidR="000245BC" w:rsidRPr="005C3AC5" w:rsidRDefault="000245BC" w:rsidP="00944E53">
      <w:pPr>
        <w:ind w:left="426" w:right="261" w:hanging="284"/>
        <w:jc w:val="both"/>
        <w:rPr>
          <w:b/>
          <w:bCs/>
          <w:color w:val="7F7F7F" w:themeColor="text1"/>
          <w:sz w:val="18"/>
          <w:szCs w:val="20"/>
        </w:rPr>
      </w:pPr>
    </w:p>
    <w:p w14:paraId="2172FD5B" w14:textId="392CDE08" w:rsidR="000245BC" w:rsidRPr="005C3AC5" w:rsidRDefault="000245BC" w:rsidP="00944E53">
      <w:pPr>
        <w:ind w:left="426" w:right="261" w:hanging="284"/>
        <w:jc w:val="both"/>
        <w:rPr>
          <w:color w:val="5F5F5F" w:themeColor="text1" w:themeShade="BF"/>
          <w:sz w:val="24"/>
          <w:szCs w:val="28"/>
        </w:rPr>
      </w:pPr>
      <w:r w:rsidRPr="005C3AC5">
        <w:rPr>
          <w:color w:val="5F5F5F" w:themeColor="text1" w:themeShade="BF"/>
          <w:sz w:val="24"/>
          <w:szCs w:val="28"/>
        </w:rPr>
        <w:t xml:space="preserve">Internal Evaluation Level: </w:t>
      </w:r>
      <w:r w:rsidR="005C3AC5">
        <w:rPr>
          <w:color w:val="5F5F5F" w:themeColor="text1" w:themeShade="BF"/>
          <w:sz w:val="24"/>
          <w:szCs w:val="28"/>
        </w:rPr>
        <w:t>3A</w:t>
      </w:r>
    </w:p>
    <w:p w14:paraId="4BF4C97D" w14:textId="50BFD133" w:rsidR="000245BC" w:rsidRPr="00D54CD4" w:rsidRDefault="000245BC" w:rsidP="00944E53">
      <w:pPr>
        <w:ind w:left="426" w:right="261" w:hanging="284"/>
        <w:jc w:val="both"/>
        <w:rPr>
          <w:color w:val="FF0000"/>
          <w:sz w:val="24"/>
          <w:szCs w:val="28"/>
        </w:rPr>
      </w:pPr>
    </w:p>
    <w:p w14:paraId="5354D5FA" w14:textId="77777777" w:rsidR="005B5056" w:rsidRDefault="005B5056" w:rsidP="00944E53">
      <w:pPr>
        <w:ind w:left="426" w:hanging="284"/>
        <w:rPr>
          <w:rFonts w:ascii="Calibri" w:hAnsi="Calibri" w:cs="Calibri"/>
          <w:b/>
          <w:bCs/>
          <w:noProof/>
          <w:color w:val="FFFFFF" w:themeColor="background1"/>
          <w:sz w:val="56"/>
          <w:szCs w:val="56"/>
        </w:rPr>
      </w:pPr>
    </w:p>
    <w:p w14:paraId="6D773A15" w14:textId="68973499" w:rsidR="005B5056" w:rsidRPr="0082321B" w:rsidRDefault="00085676" w:rsidP="00944E53">
      <w:pPr>
        <w:ind w:left="426" w:hanging="284"/>
      </w:pPr>
      <w:r>
        <w:rPr>
          <w:rFonts w:ascii="Calibri" w:hAnsi="Calibri" w:cs="Calibri"/>
          <w:b/>
          <w:bCs/>
          <w:noProof/>
          <w:color w:val="FFFFFF" w:themeColor="background1"/>
          <w:sz w:val="56"/>
          <w:szCs w:val="56"/>
        </w:rPr>
        <mc:AlternateContent>
          <mc:Choice Requires="wps">
            <w:drawing>
              <wp:anchor distT="0" distB="0" distL="114300" distR="114300" simplePos="0" relativeHeight="251658244" behindDoc="0" locked="0" layoutInCell="1" allowOverlap="1" wp14:anchorId="0D8A118F" wp14:editId="3B1D97DA">
                <wp:simplePos x="0" y="0"/>
                <wp:positionH relativeFrom="margin">
                  <wp:posOffset>-504825</wp:posOffset>
                </wp:positionH>
                <wp:positionV relativeFrom="page">
                  <wp:posOffset>9639300</wp:posOffset>
                </wp:positionV>
                <wp:extent cx="8165465" cy="1243965"/>
                <wp:effectExtent l="0" t="0" r="26035" b="13335"/>
                <wp:wrapNone/>
                <wp:docPr id="1656917640" name="Text Box 1656917640"/>
                <wp:cNvGraphicFramePr/>
                <a:graphic xmlns:a="http://schemas.openxmlformats.org/drawingml/2006/main">
                  <a:graphicData uri="http://schemas.microsoft.com/office/word/2010/wordprocessingShape">
                    <wps:wsp>
                      <wps:cNvSpPr txBox="1"/>
                      <wps:spPr>
                        <a:xfrm>
                          <a:off x="0" y="0"/>
                          <a:ext cx="8165465" cy="1243965"/>
                        </a:xfrm>
                        <a:prstGeom prst="rect">
                          <a:avLst/>
                        </a:prstGeom>
                        <a:solidFill>
                          <a:schemeClr val="accent1"/>
                        </a:solidFill>
                        <a:ln w="6350">
                          <a:solidFill>
                            <a:schemeClr val="accent1"/>
                          </a:solidFill>
                        </a:ln>
                      </wps:spPr>
                      <wps:txb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A118F" id="Text Box 1656917640" o:spid="_x0000_s1029" type="#_x0000_t202" style="position:absolute;left:0;text-align:left;margin-left:-39.75pt;margin-top:759pt;width:642.95pt;height:97.9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" fillcolor="#ed6898 [3204]" strokecolor="#ed6898 [3204]" strokeweight=".5pt">
                <v:textbox>
                  <w:txbxContent>
                    <w:p w14:paraId="2C3C5E2F" w14:textId="77777777" w:rsidR="00653EF1" w:rsidRDefault="00653EF1" w:rsidP="00653EF1">
                      <w:pPr>
                        <w:rPr>
                          <w:color w:val="FFFFFF" w:themeColor="background1"/>
                        </w:rPr>
                      </w:pPr>
                    </w:p>
                    <w:p w14:paraId="22F5F7BC" w14:textId="77777777" w:rsidR="00653EF1" w:rsidRDefault="00653EF1" w:rsidP="00653EF1">
                      <w:pPr>
                        <w:rPr>
                          <w:color w:val="FFFFFF" w:themeColor="background1"/>
                        </w:rPr>
                      </w:pPr>
                    </w:p>
                    <w:p w14:paraId="512DA5C9" w14:textId="77777777" w:rsidR="00653EF1" w:rsidRDefault="00653EF1" w:rsidP="00653EF1">
                      <w:pPr>
                        <w:rPr>
                          <w:color w:val="FFFFFF" w:themeColor="background1"/>
                        </w:rPr>
                      </w:pPr>
                    </w:p>
                    <w:p w14:paraId="5F3DFC97" w14:textId="77777777" w:rsidR="00653EF1" w:rsidRDefault="00653EF1" w:rsidP="00653EF1">
                      <w:pPr>
                        <w:rPr>
                          <w:color w:val="FFFFFF" w:themeColor="background1"/>
                        </w:rPr>
                      </w:pPr>
                    </w:p>
                    <w:p w14:paraId="68100E43" w14:textId="77777777" w:rsidR="00653EF1" w:rsidRDefault="00653EF1" w:rsidP="00653EF1">
                      <w:pPr>
                        <w:rPr>
                          <w:color w:val="FFFFFF" w:themeColor="background1"/>
                        </w:rPr>
                      </w:pPr>
                    </w:p>
                    <w:p w14:paraId="4AFFFF46" w14:textId="77777777" w:rsidR="00653EF1" w:rsidRPr="004B05E7" w:rsidRDefault="00653EF1" w:rsidP="00653EF1">
                      <w:pPr>
                        <w:rPr>
                          <w:b/>
                          <w:bCs/>
                          <w:color w:val="FFFFFF" w:themeColor="background1"/>
                        </w:rPr>
                      </w:pPr>
                      <w:r>
                        <w:rPr>
                          <w:color w:val="FFFFFF" w:themeColor="background1"/>
                        </w:rPr>
                        <w:t xml:space="preserve">  </w:t>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txbxContent>
                </v:textbox>
                <w10:wrap anchorx="margin" anchory="page"/>
              </v:shape>
            </w:pict>
          </mc:Fallback>
        </mc:AlternateContent>
      </w:r>
      <w:r w:rsidR="00517C76">
        <w:rPr>
          <w:rFonts w:ascii="Calibri" w:hAnsi="Calibri" w:cs="Calibri"/>
          <w:b/>
          <w:bCs/>
          <w:noProof/>
          <w:color w:val="FFFFFF" w:themeColor="background1"/>
          <w:sz w:val="56"/>
          <w:szCs w:val="56"/>
        </w:rPr>
        <w:t xml:space="preserve">  </w:t>
      </w:r>
    </w:p>
    <w:sectPr w:rsidR="005B5056" w:rsidRPr="0082321B" w:rsidSect="00E52F3E">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75F4" w14:textId="77777777" w:rsidR="00773E26" w:rsidRDefault="00773E26" w:rsidP="00771F83">
      <w:r>
        <w:separator/>
      </w:r>
    </w:p>
  </w:endnote>
  <w:endnote w:type="continuationSeparator" w:id="0">
    <w:p w14:paraId="3A2A3DE1" w14:textId="77777777" w:rsidR="00773E26" w:rsidRDefault="00773E26" w:rsidP="00771F83">
      <w:r>
        <w:continuationSeparator/>
      </w:r>
    </w:p>
  </w:endnote>
  <w:endnote w:type="continuationNotice" w:id="1">
    <w:p w14:paraId="3DFAFD26" w14:textId="77777777" w:rsidR="00773E26" w:rsidRDefault="00773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0A6D3" w14:textId="77777777" w:rsidR="00773E26" w:rsidRDefault="00773E26" w:rsidP="00771F83">
      <w:r>
        <w:separator/>
      </w:r>
    </w:p>
  </w:footnote>
  <w:footnote w:type="continuationSeparator" w:id="0">
    <w:p w14:paraId="59953FDA" w14:textId="77777777" w:rsidR="00773E26" w:rsidRDefault="00773E26" w:rsidP="00771F83">
      <w:r>
        <w:continuationSeparator/>
      </w:r>
    </w:p>
  </w:footnote>
  <w:footnote w:type="continuationNotice" w:id="1">
    <w:p w14:paraId="455CD80B" w14:textId="77777777" w:rsidR="00773E26" w:rsidRDefault="00773E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FDF"/>
    <w:multiLevelType w:val="hybridMultilevel"/>
    <w:tmpl w:val="130C20FC"/>
    <w:lvl w:ilvl="0" w:tplc="1822406E">
      <w:start w:val="1"/>
      <w:numFmt w:val="bullet"/>
      <w:lvlText w:val=""/>
      <w:lvlJc w:val="left"/>
      <w:pPr>
        <w:ind w:left="360" w:hanging="360"/>
      </w:pPr>
      <w:rPr>
        <w:rFonts w:ascii="Symbol" w:hAnsi="Symbol" w:hint="default"/>
        <w:color w:val="FF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D2FCD"/>
    <w:multiLevelType w:val="hybridMultilevel"/>
    <w:tmpl w:val="2AE6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27833"/>
    <w:multiLevelType w:val="hybridMultilevel"/>
    <w:tmpl w:val="DCF66884"/>
    <w:lvl w:ilvl="0" w:tplc="1822406E">
      <w:start w:val="1"/>
      <w:numFmt w:val="bullet"/>
      <w:lvlText w:val=""/>
      <w:lvlJc w:val="left"/>
      <w:pPr>
        <w:ind w:left="-196" w:hanging="360"/>
      </w:pPr>
      <w:rPr>
        <w:rFonts w:ascii="Symbol" w:hAnsi="Symbol" w:hint="default"/>
        <w:color w:val="FF6699"/>
      </w:rPr>
    </w:lvl>
    <w:lvl w:ilvl="1" w:tplc="FFFFFFFF" w:tentative="1">
      <w:start w:val="1"/>
      <w:numFmt w:val="bullet"/>
      <w:lvlText w:val="o"/>
      <w:lvlJc w:val="left"/>
      <w:pPr>
        <w:ind w:left="524" w:hanging="360"/>
      </w:pPr>
      <w:rPr>
        <w:rFonts w:ascii="Courier New" w:hAnsi="Courier New" w:cs="Courier New" w:hint="default"/>
      </w:rPr>
    </w:lvl>
    <w:lvl w:ilvl="2" w:tplc="FFFFFFFF" w:tentative="1">
      <w:start w:val="1"/>
      <w:numFmt w:val="bullet"/>
      <w:lvlText w:val=""/>
      <w:lvlJc w:val="left"/>
      <w:pPr>
        <w:ind w:left="1244" w:hanging="360"/>
      </w:pPr>
      <w:rPr>
        <w:rFonts w:ascii="Wingdings" w:hAnsi="Wingdings" w:hint="default"/>
      </w:rPr>
    </w:lvl>
    <w:lvl w:ilvl="3" w:tplc="FFFFFFFF" w:tentative="1">
      <w:start w:val="1"/>
      <w:numFmt w:val="bullet"/>
      <w:lvlText w:val=""/>
      <w:lvlJc w:val="left"/>
      <w:pPr>
        <w:ind w:left="1964" w:hanging="360"/>
      </w:pPr>
      <w:rPr>
        <w:rFonts w:ascii="Symbol" w:hAnsi="Symbol" w:hint="default"/>
      </w:rPr>
    </w:lvl>
    <w:lvl w:ilvl="4" w:tplc="FFFFFFFF" w:tentative="1">
      <w:start w:val="1"/>
      <w:numFmt w:val="bullet"/>
      <w:lvlText w:val="o"/>
      <w:lvlJc w:val="left"/>
      <w:pPr>
        <w:ind w:left="2684" w:hanging="360"/>
      </w:pPr>
      <w:rPr>
        <w:rFonts w:ascii="Courier New" w:hAnsi="Courier New" w:cs="Courier New" w:hint="default"/>
      </w:rPr>
    </w:lvl>
    <w:lvl w:ilvl="5" w:tplc="FFFFFFFF" w:tentative="1">
      <w:start w:val="1"/>
      <w:numFmt w:val="bullet"/>
      <w:lvlText w:val=""/>
      <w:lvlJc w:val="left"/>
      <w:pPr>
        <w:ind w:left="3404" w:hanging="360"/>
      </w:pPr>
      <w:rPr>
        <w:rFonts w:ascii="Wingdings" w:hAnsi="Wingdings" w:hint="default"/>
      </w:rPr>
    </w:lvl>
    <w:lvl w:ilvl="6" w:tplc="FFFFFFFF" w:tentative="1">
      <w:start w:val="1"/>
      <w:numFmt w:val="bullet"/>
      <w:lvlText w:val=""/>
      <w:lvlJc w:val="left"/>
      <w:pPr>
        <w:ind w:left="4124" w:hanging="360"/>
      </w:pPr>
      <w:rPr>
        <w:rFonts w:ascii="Symbol" w:hAnsi="Symbol" w:hint="default"/>
      </w:rPr>
    </w:lvl>
    <w:lvl w:ilvl="7" w:tplc="FFFFFFFF" w:tentative="1">
      <w:start w:val="1"/>
      <w:numFmt w:val="bullet"/>
      <w:lvlText w:val="o"/>
      <w:lvlJc w:val="left"/>
      <w:pPr>
        <w:ind w:left="4844" w:hanging="360"/>
      </w:pPr>
      <w:rPr>
        <w:rFonts w:ascii="Courier New" w:hAnsi="Courier New" w:cs="Courier New" w:hint="default"/>
      </w:rPr>
    </w:lvl>
    <w:lvl w:ilvl="8" w:tplc="FFFFFFFF" w:tentative="1">
      <w:start w:val="1"/>
      <w:numFmt w:val="bullet"/>
      <w:lvlText w:val=""/>
      <w:lvlJc w:val="left"/>
      <w:pPr>
        <w:ind w:left="5564" w:hanging="360"/>
      </w:pPr>
      <w:rPr>
        <w:rFonts w:ascii="Wingdings" w:hAnsi="Wingdings" w:hint="default"/>
      </w:rPr>
    </w:lvl>
  </w:abstractNum>
  <w:abstractNum w:abstractNumId="3" w15:restartNumberingAfterBreak="0">
    <w:nsid w:val="0723741C"/>
    <w:multiLevelType w:val="hybridMultilevel"/>
    <w:tmpl w:val="29F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D601E"/>
    <w:multiLevelType w:val="hybridMultilevel"/>
    <w:tmpl w:val="3512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D40E5"/>
    <w:multiLevelType w:val="hybridMultilevel"/>
    <w:tmpl w:val="97345192"/>
    <w:lvl w:ilvl="0" w:tplc="D4E01D58">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126871BA">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7D8CEFF8">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A838022E">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E05839AA">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90768966">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B2226658">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9EA0CA6C">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0F9E68B0">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6" w15:restartNumberingAfterBreak="0">
    <w:nsid w:val="0A3E13E3"/>
    <w:multiLevelType w:val="hybridMultilevel"/>
    <w:tmpl w:val="596E58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0F1B32CB"/>
    <w:multiLevelType w:val="hybridMultilevel"/>
    <w:tmpl w:val="85BAC77A"/>
    <w:lvl w:ilvl="0" w:tplc="412CB6BA">
      <w:start w:val="1"/>
      <w:numFmt w:val="bullet"/>
      <w:lvlText w:val=""/>
      <w:lvlJc w:val="left"/>
      <w:pPr>
        <w:ind w:left="862" w:hanging="360"/>
      </w:pPr>
      <w:rPr>
        <w:rFonts w:ascii="Symbol" w:hAnsi="Symbol" w:hint="default"/>
        <w:sz w:val="22"/>
        <w:szCs w:val="24"/>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1B44C25"/>
    <w:multiLevelType w:val="hybridMultilevel"/>
    <w:tmpl w:val="E8E0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95CB6"/>
    <w:multiLevelType w:val="hybridMultilevel"/>
    <w:tmpl w:val="F8C0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1A4040"/>
    <w:multiLevelType w:val="hybridMultilevel"/>
    <w:tmpl w:val="A41AFE10"/>
    <w:lvl w:ilvl="0" w:tplc="FFFFFFFF">
      <w:start w:val="1"/>
      <w:numFmt w:val="bullet"/>
      <w:lvlText w:val=""/>
      <w:lvlJc w:val="left"/>
      <w:pPr>
        <w:ind w:left="-196" w:hanging="360"/>
      </w:pPr>
      <w:rPr>
        <w:rFonts w:ascii="Symbol" w:hAnsi="Symbol" w:hint="default"/>
        <w:color w:val="FF6699"/>
      </w:rPr>
    </w:lvl>
    <w:lvl w:ilvl="1" w:tplc="1822406E">
      <w:start w:val="1"/>
      <w:numFmt w:val="bullet"/>
      <w:lvlText w:val=""/>
      <w:lvlJc w:val="left"/>
      <w:pPr>
        <w:ind w:left="524" w:hanging="360"/>
      </w:pPr>
      <w:rPr>
        <w:rFonts w:ascii="Symbol" w:hAnsi="Symbol" w:hint="default"/>
        <w:color w:val="FF6699"/>
      </w:rPr>
    </w:lvl>
    <w:lvl w:ilvl="2" w:tplc="FFFFFFFF" w:tentative="1">
      <w:start w:val="1"/>
      <w:numFmt w:val="bullet"/>
      <w:lvlText w:val=""/>
      <w:lvlJc w:val="left"/>
      <w:pPr>
        <w:ind w:left="1244" w:hanging="360"/>
      </w:pPr>
      <w:rPr>
        <w:rFonts w:ascii="Wingdings" w:hAnsi="Wingdings" w:hint="default"/>
      </w:rPr>
    </w:lvl>
    <w:lvl w:ilvl="3" w:tplc="FFFFFFFF" w:tentative="1">
      <w:start w:val="1"/>
      <w:numFmt w:val="bullet"/>
      <w:lvlText w:val=""/>
      <w:lvlJc w:val="left"/>
      <w:pPr>
        <w:ind w:left="1964" w:hanging="360"/>
      </w:pPr>
      <w:rPr>
        <w:rFonts w:ascii="Symbol" w:hAnsi="Symbol" w:hint="default"/>
      </w:rPr>
    </w:lvl>
    <w:lvl w:ilvl="4" w:tplc="FFFFFFFF" w:tentative="1">
      <w:start w:val="1"/>
      <w:numFmt w:val="bullet"/>
      <w:lvlText w:val="o"/>
      <w:lvlJc w:val="left"/>
      <w:pPr>
        <w:ind w:left="2684" w:hanging="360"/>
      </w:pPr>
      <w:rPr>
        <w:rFonts w:ascii="Courier New" w:hAnsi="Courier New" w:cs="Courier New" w:hint="default"/>
      </w:rPr>
    </w:lvl>
    <w:lvl w:ilvl="5" w:tplc="FFFFFFFF" w:tentative="1">
      <w:start w:val="1"/>
      <w:numFmt w:val="bullet"/>
      <w:lvlText w:val=""/>
      <w:lvlJc w:val="left"/>
      <w:pPr>
        <w:ind w:left="3404" w:hanging="360"/>
      </w:pPr>
      <w:rPr>
        <w:rFonts w:ascii="Wingdings" w:hAnsi="Wingdings" w:hint="default"/>
      </w:rPr>
    </w:lvl>
    <w:lvl w:ilvl="6" w:tplc="FFFFFFFF" w:tentative="1">
      <w:start w:val="1"/>
      <w:numFmt w:val="bullet"/>
      <w:lvlText w:val=""/>
      <w:lvlJc w:val="left"/>
      <w:pPr>
        <w:ind w:left="4124" w:hanging="360"/>
      </w:pPr>
      <w:rPr>
        <w:rFonts w:ascii="Symbol" w:hAnsi="Symbol" w:hint="default"/>
      </w:rPr>
    </w:lvl>
    <w:lvl w:ilvl="7" w:tplc="FFFFFFFF" w:tentative="1">
      <w:start w:val="1"/>
      <w:numFmt w:val="bullet"/>
      <w:lvlText w:val="o"/>
      <w:lvlJc w:val="left"/>
      <w:pPr>
        <w:ind w:left="4844" w:hanging="360"/>
      </w:pPr>
      <w:rPr>
        <w:rFonts w:ascii="Courier New" w:hAnsi="Courier New" w:cs="Courier New" w:hint="default"/>
      </w:rPr>
    </w:lvl>
    <w:lvl w:ilvl="8" w:tplc="FFFFFFFF" w:tentative="1">
      <w:start w:val="1"/>
      <w:numFmt w:val="bullet"/>
      <w:lvlText w:val=""/>
      <w:lvlJc w:val="left"/>
      <w:pPr>
        <w:ind w:left="5564" w:hanging="360"/>
      </w:pPr>
      <w:rPr>
        <w:rFonts w:ascii="Wingdings" w:hAnsi="Wingdings" w:hint="default"/>
      </w:rPr>
    </w:lvl>
  </w:abstractNum>
  <w:abstractNum w:abstractNumId="11" w15:restartNumberingAfterBreak="0">
    <w:nsid w:val="1F814BD5"/>
    <w:multiLevelType w:val="hybridMultilevel"/>
    <w:tmpl w:val="545842D0"/>
    <w:lvl w:ilvl="0" w:tplc="B3E621D4">
      <w:start w:val="1"/>
      <w:numFmt w:val="bullet"/>
      <w:lvlText w:val=""/>
      <w:lvlJc w:val="left"/>
      <w:pPr>
        <w:ind w:left="720" w:hanging="360"/>
      </w:pPr>
      <w:rPr>
        <w:rFonts w:ascii="Symbol" w:hAnsi="Symbol" w:hint="default"/>
        <w:color w:val="FF6699"/>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4B2687"/>
    <w:multiLevelType w:val="hybridMultilevel"/>
    <w:tmpl w:val="94D06A52"/>
    <w:lvl w:ilvl="0" w:tplc="3252E19E">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29C27A56">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91B2F706">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4AA88188">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A4DC03A4">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0CEC2810">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437C48D4">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40C07D82">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707CC5C0">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13" w15:restartNumberingAfterBreak="0">
    <w:nsid w:val="23890160"/>
    <w:multiLevelType w:val="hybridMultilevel"/>
    <w:tmpl w:val="FF8E9F5C"/>
    <w:lvl w:ilvl="0" w:tplc="0D34E552">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2B8C11D4">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4EDA7A6A">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C9FA0D58">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55425E8C">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A36CD770">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5A643188">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77962BB8">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87C2ADEA">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14" w15:restartNumberingAfterBreak="0">
    <w:nsid w:val="28823944"/>
    <w:multiLevelType w:val="hybridMultilevel"/>
    <w:tmpl w:val="B9DA97AA"/>
    <w:lvl w:ilvl="0" w:tplc="1822406E">
      <w:start w:val="1"/>
      <w:numFmt w:val="bullet"/>
      <w:lvlText w:val=""/>
      <w:lvlJc w:val="left"/>
      <w:pPr>
        <w:ind w:left="786" w:hanging="360"/>
      </w:pPr>
      <w:rPr>
        <w:rFonts w:ascii="Symbol" w:hAnsi="Symbol" w:hint="default"/>
        <w:color w:val="FF6699"/>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5" w15:restartNumberingAfterBreak="0">
    <w:nsid w:val="2C5566BE"/>
    <w:multiLevelType w:val="hybridMultilevel"/>
    <w:tmpl w:val="C3C01D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45242B"/>
    <w:multiLevelType w:val="hybridMultilevel"/>
    <w:tmpl w:val="4A840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A48A5"/>
    <w:multiLevelType w:val="hybridMultilevel"/>
    <w:tmpl w:val="60D44262"/>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10A5C"/>
    <w:multiLevelType w:val="hybridMultilevel"/>
    <w:tmpl w:val="3CBC81AC"/>
    <w:lvl w:ilvl="0" w:tplc="1822406E">
      <w:start w:val="1"/>
      <w:numFmt w:val="bullet"/>
      <w:lvlText w:val=""/>
      <w:lvlJc w:val="left"/>
      <w:pPr>
        <w:ind w:left="164" w:hanging="360"/>
      </w:pPr>
      <w:rPr>
        <w:rFonts w:ascii="Symbol" w:hAnsi="Symbol" w:hint="default"/>
        <w:color w:val="FF6699"/>
      </w:rPr>
    </w:lvl>
    <w:lvl w:ilvl="1" w:tplc="08090003" w:tentative="1">
      <w:start w:val="1"/>
      <w:numFmt w:val="bullet"/>
      <w:lvlText w:val="o"/>
      <w:lvlJc w:val="left"/>
      <w:pPr>
        <w:ind w:left="884" w:hanging="360"/>
      </w:pPr>
      <w:rPr>
        <w:rFonts w:ascii="Courier New" w:hAnsi="Courier New" w:cs="Courier New" w:hint="default"/>
      </w:rPr>
    </w:lvl>
    <w:lvl w:ilvl="2" w:tplc="08090005" w:tentative="1">
      <w:start w:val="1"/>
      <w:numFmt w:val="bullet"/>
      <w:lvlText w:val=""/>
      <w:lvlJc w:val="left"/>
      <w:pPr>
        <w:ind w:left="1604" w:hanging="360"/>
      </w:pPr>
      <w:rPr>
        <w:rFonts w:ascii="Wingdings" w:hAnsi="Wingdings" w:hint="default"/>
      </w:rPr>
    </w:lvl>
    <w:lvl w:ilvl="3" w:tplc="08090001" w:tentative="1">
      <w:start w:val="1"/>
      <w:numFmt w:val="bullet"/>
      <w:lvlText w:val=""/>
      <w:lvlJc w:val="left"/>
      <w:pPr>
        <w:ind w:left="2324" w:hanging="360"/>
      </w:pPr>
      <w:rPr>
        <w:rFonts w:ascii="Symbol" w:hAnsi="Symbol" w:hint="default"/>
      </w:rPr>
    </w:lvl>
    <w:lvl w:ilvl="4" w:tplc="08090003" w:tentative="1">
      <w:start w:val="1"/>
      <w:numFmt w:val="bullet"/>
      <w:lvlText w:val="o"/>
      <w:lvlJc w:val="left"/>
      <w:pPr>
        <w:ind w:left="3044" w:hanging="360"/>
      </w:pPr>
      <w:rPr>
        <w:rFonts w:ascii="Courier New" w:hAnsi="Courier New" w:cs="Courier New" w:hint="default"/>
      </w:rPr>
    </w:lvl>
    <w:lvl w:ilvl="5" w:tplc="08090005" w:tentative="1">
      <w:start w:val="1"/>
      <w:numFmt w:val="bullet"/>
      <w:lvlText w:val=""/>
      <w:lvlJc w:val="left"/>
      <w:pPr>
        <w:ind w:left="3764" w:hanging="360"/>
      </w:pPr>
      <w:rPr>
        <w:rFonts w:ascii="Wingdings" w:hAnsi="Wingdings" w:hint="default"/>
      </w:rPr>
    </w:lvl>
    <w:lvl w:ilvl="6" w:tplc="08090001" w:tentative="1">
      <w:start w:val="1"/>
      <w:numFmt w:val="bullet"/>
      <w:lvlText w:val=""/>
      <w:lvlJc w:val="left"/>
      <w:pPr>
        <w:ind w:left="4484" w:hanging="360"/>
      </w:pPr>
      <w:rPr>
        <w:rFonts w:ascii="Symbol" w:hAnsi="Symbol" w:hint="default"/>
      </w:rPr>
    </w:lvl>
    <w:lvl w:ilvl="7" w:tplc="08090003" w:tentative="1">
      <w:start w:val="1"/>
      <w:numFmt w:val="bullet"/>
      <w:lvlText w:val="o"/>
      <w:lvlJc w:val="left"/>
      <w:pPr>
        <w:ind w:left="5204" w:hanging="360"/>
      </w:pPr>
      <w:rPr>
        <w:rFonts w:ascii="Courier New" w:hAnsi="Courier New" w:cs="Courier New" w:hint="default"/>
      </w:rPr>
    </w:lvl>
    <w:lvl w:ilvl="8" w:tplc="08090005" w:tentative="1">
      <w:start w:val="1"/>
      <w:numFmt w:val="bullet"/>
      <w:lvlText w:val=""/>
      <w:lvlJc w:val="left"/>
      <w:pPr>
        <w:ind w:left="5924" w:hanging="360"/>
      </w:pPr>
      <w:rPr>
        <w:rFonts w:ascii="Wingdings" w:hAnsi="Wingdings" w:hint="default"/>
      </w:rPr>
    </w:lvl>
  </w:abstractNum>
  <w:abstractNum w:abstractNumId="19" w15:restartNumberingAfterBreak="0">
    <w:nsid w:val="35D2043B"/>
    <w:multiLevelType w:val="hybridMultilevel"/>
    <w:tmpl w:val="FA7AC22C"/>
    <w:lvl w:ilvl="0" w:tplc="1822406E">
      <w:start w:val="1"/>
      <w:numFmt w:val="bullet"/>
      <w:lvlText w:val=""/>
      <w:lvlJc w:val="left"/>
      <w:pPr>
        <w:ind w:left="-916" w:hanging="360"/>
      </w:pPr>
      <w:rPr>
        <w:rFonts w:ascii="Symbol" w:hAnsi="Symbol" w:hint="default"/>
        <w:color w:val="FF6699"/>
      </w:rPr>
    </w:lvl>
    <w:lvl w:ilvl="1" w:tplc="08090003" w:tentative="1">
      <w:start w:val="1"/>
      <w:numFmt w:val="bullet"/>
      <w:lvlText w:val="o"/>
      <w:lvlJc w:val="left"/>
      <w:pPr>
        <w:ind w:left="-196" w:hanging="360"/>
      </w:pPr>
      <w:rPr>
        <w:rFonts w:ascii="Courier New" w:hAnsi="Courier New" w:cs="Courier New" w:hint="default"/>
      </w:rPr>
    </w:lvl>
    <w:lvl w:ilvl="2" w:tplc="08090005" w:tentative="1">
      <w:start w:val="1"/>
      <w:numFmt w:val="bullet"/>
      <w:lvlText w:val=""/>
      <w:lvlJc w:val="left"/>
      <w:pPr>
        <w:ind w:left="524" w:hanging="360"/>
      </w:pPr>
      <w:rPr>
        <w:rFonts w:ascii="Wingdings" w:hAnsi="Wingdings" w:hint="default"/>
      </w:rPr>
    </w:lvl>
    <w:lvl w:ilvl="3" w:tplc="08090001" w:tentative="1">
      <w:start w:val="1"/>
      <w:numFmt w:val="bullet"/>
      <w:lvlText w:val=""/>
      <w:lvlJc w:val="left"/>
      <w:pPr>
        <w:ind w:left="1244" w:hanging="360"/>
      </w:pPr>
      <w:rPr>
        <w:rFonts w:ascii="Symbol" w:hAnsi="Symbol" w:hint="default"/>
      </w:rPr>
    </w:lvl>
    <w:lvl w:ilvl="4" w:tplc="08090003" w:tentative="1">
      <w:start w:val="1"/>
      <w:numFmt w:val="bullet"/>
      <w:lvlText w:val="o"/>
      <w:lvlJc w:val="left"/>
      <w:pPr>
        <w:ind w:left="1964" w:hanging="360"/>
      </w:pPr>
      <w:rPr>
        <w:rFonts w:ascii="Courier New" w:hAnsi="Courier New" w:cs="Courier New" w:hint="default"/>
      </w:rPr>
    </w:lvl>
    <w:lvl w:ilvl="5" w:tplc="08090005" w:tentative="1">
      <w:start w:val="1"/>
      <w:numFmt w:val="bullet"/>
      <w:lvlText w:val=""/>
      <w:lvlJc w:val="left"/>
      <w:pPr>
        <w:ind w:left="2684" w:hanging="360"/>
      </w:pPr>
      <w:rPr>
        <w:rFonts w:ascii="Wingdings" w:hAnsi="Wingdings" w:hint="default"/>
      </w:rPr>
    </w:lvl>
    <w:lvl w:ilvl="6" w:tplc="08090001" w:tentative="1">
      <w:start w:val="1"/>
      <w:numFmt w:val="bullet"/>
      <w:lvlText w:val=""/>
      <w:lvlJc w:val="left"/>
      <w:pPr>
        <w:ind w:left="3404" w:hanging="360"/>
      </w:pPr>
      <w:rPr>
        <w:rFonts w:ascii="Symbol" w:hAnsi="Symbol" w:hint="default"/>
      </w:rPr>
    </w:lvl>
    <w:lvl w:ilvl="7" w:tplc="08090003" w:tentative="1">
      <w:start w:val="1"/>
      <w:numFmt w:val="bullet"/>
      <w:lvlText w:val="o"/>
      <w:lvlJc w:val="left"/>
      <w:pPr>
        <w:ind w:left="4124" w:hanging="360"/>
      </w:pPr>
      <w:rPr>
        <w:rFonts w:ascii="Courier New" w:hAnsi="Courier New" w:cs="Courier New" w:hint="default"/>
      </w:rPr>
    </w:lvl>
    <w:lvl w:ilvl="8" w:tplc="08090005" w:tentative="1">
      <w:start w:val="1"/>
      <w:numFmt w:val="bullet"/>
      <w:lvlText w:val=""/>
      <w:lvlJc w:val="left"/>
      <w:pPr>
        <w:ind w:left="4844" w:hanging="360"/>
      </w:pPr>
      <w:rPr>
        <w:rFonts w:ascii="Wingdings" w:hAnsi="Wingdings" w:hint="default"/>
      </w:rPr>
    </w:lvl>
  </w:abstractNum>
  <w:abstractNum w:abstractNumId="20" w15:restartNumberingAfterBreak="0">
    <w:nsid w:val="361C21B1"/>
    <w:multiLevelType w:val="hybridMultilevel"/>
    <w:tmpl w:val="7FB821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83A82"/>
    <w:multiLevelType w:val="hybridMultilevel"/>
    <w:tmpl w:val="9FF4C4CE"/>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90785"/>
    <w:multiLevelType w:val="hybridMultilevel"/>
    <w:tmpl w:val="3E40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4476F"/>
    <w:multiLevelType w:val="hybridMultilevel"/>
    <w:tmpl w:val="D57A373E"/>
    <w:lvl w:ilvl="0" w:tplc="1822406E">
      <w:start w:val="1"/>
      <w:numFmt w:val="bullet"/>
      <w:lvlText w:val=""/>
      <w:lvlJc w:val="left"/>
      <w:pPr>
        <w:ind w:left="551"/>
      </w:pPr>
      <w:rPr>
        <w:rFonts w:ascii="Symbol" w:hAnsi="Symbol" w:hint="default"/>
        <w:b w:val="0"/>
        <w:i w:val="0"/>
        <w:strike w:val="0"/>
        <w:dstrike w:val="0"/>
        <w:color w:val="FF6699"/>
        <w:sz w:val="24"/>
        <w:szCs w:val="24"/>
        <w:u w:val="none" w:color="000000"/>
        <w:bdr w:val="none" w:sz="0" w:space="0" w:color="auto"/>
        <w:shd w:val="clear" w:color="auto" w:fill="auto"/>
        <w:vertAlign w:val="baseline"/>
      </w:rPr>
    </w:lvl>
    <w:lvl w:ilvl="1" w:tplc="FFFFFFFF">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FFFFFFFF">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FFFFFFFF">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FFFFFFFF">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FFFFFFFF">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FFFFFFFF">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FFFFFFFF">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FFFFFFFF">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24" w15:restartNumberingAfterBreak="0">
    <w:nsid w:val="3FEF75DE"/>
    <w:multiLevelType w:val="hybridMultilevel"/>
    <w:tmpl w:val="F1F27954"/>
    <w:lvl w:ilvl="0" w:tplc="B3E621D4">
      <w:start w:val="1"/>
      <w:numFmt w:val="bullet"/>
      <w:lvlText w:val=""/>
      <w:lvlJc w:val="left"/>
      <w:pPr>
        <w:ind w:left="720" w:hanging="360"/>
      </w:pPr>
      <w:rPr>
        <w:rFonts w:ascii="Symbol" w:hAnsi="Symbol" w:hint="default"/>
        <w:color w:val="FF6699"/>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A66B0"/>
    <w:multiLevelType w:val="hybridMultilevel"/>
    <w:tmpl w:val="6B8E8EA6"/>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7157C"/>
    <w:multiLevelType w:val="hybridMultilevel"/>
    <w:tmpl w:val="B708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313DFB"/>
    <w:multiLevelType w:val="hybridMultilevel"/>
    <w:tmpl w:val="3202E308"/>
    <w:lvl w:ilvl="0" w:tplc="EF6A6FF2">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7083D68"/>
    <w:multiLevelType w:val="hybridMultilevel"/>
    <w:tmpl w:val="1682FC30"/>
    <w:lvl w:ilvl="0" w:tplc="1822406E">
      <w:start w:val="1"/>
      <w:numFmt w:val="bullet"/>
      <w:lvlText w:val=""/>
      <w:lvlJc w:val="left"/>
      <w:pPr>
        <w:ind w:left="720" w:hanging="360"/>
      </w:pPr>
      <w:rPr>
        <w:rFonts w:ascii="Symbol" w:hAnsi="Symbol" w:hint="default"/>
        <w:color w:val="FF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B40217"/>
    <w:multiLevelType w:val="hybridMultilevel"/>
    <w:tmpl w:val="BDB8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91B33"/>
    <w:multiLevelType w:val="hybridMultilevel"/>
    <w:tmpl w:val="40986E6A"/>
    <w:lvl w:ilvl="0" w:tplc="1822406E">
      <w:start w:val="1"/>
      <w:numFmt w:val="bullet"/>
      <w:lvlText w:val=""/>
      <w:lvlJc w:val="left"/>
      <w:pPr>
        <w:ind w:left="-556" w:hanging="360"/>
      </w:pPr>
      <w:rPr>
        <w:rFonts w:ascii="Symbol" w:hAnsi="Symbol" w:hint="default"/>
        <w:color w:val="FF6699"/>
      </w:rPr>
    </w:lvl>
    <w:lvl w:ilvl="1" w:tplc="08090003" w:tentative="1">
      <w:start w:val="1"/>
      <w:numFmt w:val="bullet"/>
      <w:lvlText w:val="o"/>
      <w:lvlJc w:val="left"/>
      <w:pPr>
        <w:ind w:left="164" w:hanging="360"/>
      </w:pPr>
      <w:rPr>
        <w:rFonts w:ascii="Courier New" w:hAnsi="Courier New" w:cs="Courier New" w:hint="default"/>
      </w:rPr>
    </w:lvl>
    <w:lvl w:ilvl="2" w:tplc="08090005" w:tentative="1">
      <w:start w:val="1"/>
      <w:numFmt w:val="bullet"/>
      <w:lvlText w:val=""/>
      <w:lvlJc w:val="left"/>
      <w:pPr>
        <w:ind w:left="884" w:hanging="360"/>
      </w:pPr>
      <w:rPr>
        <w:rFonts w:ascii="Wingdings" w:hAnsi="Wingdings" w:hint="default"/>
      </w:rPr>
    </w:lvl>
    <w:lvl w:ilvl="3" w:tplc="08090001" w:tentative="1">
      <w:start w:val="1"/>
      <w:numFmt w:val="bullet"/>
      <w:lvlText w:val=""/>
      <w:lvlJc w:val="left"/>
      <w:pPr>
        <w:ind w:left="1604" w:hanging="360"/>
      </w:pPr>
      <w:rPr>
        <w:rFonts w:ascii="Symbol" w:hAnsi="Symbol" w:hint="default"/>
      </w:rPr>
    </w:lvl>
    <w:lvl w:ilvl="4" w:tplc="08090003" w:tentative="1">
      <w:start w:val="1"/>
      <w:numFmt w:val="bullet"/>
      <w:lvlText w:val="o"/>
      <w:lvlJc w:val="left"/>
      <w:pPr>
        <w:ind w:left="2324" w:hanging="360"/>
      </w:pPr>
      <w:rPr>
        <w:rFonts w:ascii="Courier New" w:hAnsi="Courier New" w:cs="Courier New" w:hint="default"/>
      </w:rPr>
    </w:lvl>
    <w:lvl w:ilvl="5" w:tplc="08090005" w:tentative="1">
      <w:start w:val="1"/>
      <w:numFmt w:val="bullet"/>
      <w:lvlText w:val=""/>
      <w:lvlJc w:val="left"/>
      <w:pPr>
        <w:ind w:left="3044" w:hanging="360"/>
      </w:pPr>
      <w:rPr>
        <w:rFonts w:ascii="Wingdings" w:hAnsi="Wingdings" w:hint="default"/>
      </w:rPr>
    </w:lvl>
    <w:lvl w:ilvl="6" w:tplc="08090001" w:tentative="1">
      <w:start w:val="1"/>
      <w:numFmt w:val="bullet"/>
      <w:lvlText w:val=""/>
      <w:lvlJc w:val="left"/>
      <w:pPr>
        <w:ind w:left="3764" w:hanging="360"/>
      </w:pPr>
      <w:rPr>
        <w:rFonts w:ascii="Symbol" w:hAnsi="Symbol" w:hint="default"/>
      </w:rPr>
    </w:lvl>
    <w:lvl w:ilvl="7" w:tplc="08090003" w:tentative="1">
      <w:start w:val="1"/>
      <w:numFmt w:val="bullet"/>
      <w:lvlText w:val="o"/>
      <w:lvlJc w:val="left"/>
      <w:pPr>
        <w:ind w:left="4484" w:hanging="360"/>
      </w:pPr>
      <w:rPr>
        <w:rFonts w:ascii="Courier New" w:hAnsi="Courier New" w:cs="Courier New" w:hint="default"/>
      </w:rPr>
    </w:lvl>
    <w:lvl w:ilvl="8" w:tplc="08090005" w:tentative="1">
      <w:start w:val="1"/>
      <w:numFmt w:val="bullet"/>
      <w:lvlText w:val=""/>
      <w:lvlJc w:val="left"/>
      <w:pPr>
        <w:ind w:left="5204" w:hanging="360"/>
      </w:pPr>
      <w:rPr>
        <w:rFonts w:ascii="Wingdings" w:hAnsi="Wingdings" w:hint="default"/>
      </w:rPr>
    </w:lvl>
  </w:abstractNum>
  <w:abstractNum w:abstractNumId="31" w15:restartNumberingAfterBreak="0">
    <w:nsid w:val="52327E47"/>
    <w:multiLevelType w:val="hybridMultilevel"/>
    <w:tmpl w:val="A4969A04"/>
    <w:lvl w:ilvl="0" w:tplc="B3E621D4">
      <w:start w:val="1"/>
      <w:numFmt w:val="bullet"/>
      <w:lvlText w:val=""/>
      <w:lvlJc w:val="left"/>
      <w:pPr>
        <w:ind w:left="502" w:hanging="360"/>
      </w:pPr>
      <w:rPr>
        <w:rFonts w:ascii="Symbol" w:hAnsi="Symbol" w:hint="default"/>
        <w:color w:val="FF6699"/>
        <w:sz w:val="20"/>
        <w:szCs w:val="2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54243F7B"/>
    <w:multiLevelType w:val="hybridMultilevel"/>
    <w:tmpl w:val="53241CB6"/>
    <w:lvl w:ilvl="0" w:tplc="E0825570">
      <w:start w:val="1"/>
      <w:numFmt w:val="bullet"/>
      <w:lvlText w:val=""/>
      <w:lvlJc w:val="left"/>
      <w:pPr>
        <w:ind w:left="360" w:hanging="360"/>
      </w:pPr>
      <w:rPr>
        <w:rFonts w:ascii="Symbol" w:hAnsi="Symbol" w:hint="default"/>
        <w:color w:val="7F7F7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0616D2"/>
    <w:multiLevelType w:val="hybridMultilevel"/>
    <w:tmpl w:val="E58233AC"/>
    <w:lvl w:ilvl="0" w:tplc="D032AA06">
      <w:start w:val="1"/>
      <w:numFmt w:val="bullet"/>
      <w:lvlText w:val=""/>
      <w:lvlJc w:val="left"/>
      <w:pPr>
        <w:ind w:left="911" w:hanging="360"/>
      </w:pPr>
      <w:rPr>
        <w:rFonts w:ascii="Symbol" w:hAnsi="Symbol" w:hint="default"/>
        <w:color w:val="ED6898"/>
      </w:rPr>
    </w:lvl>
    <w:lvl w:ilvl="1" w:tplc="08090003" w:tentative="1">
      <w:start w:val="1"/>
      <w:numFmt w:val="bullet"/>
      <w:lvlText w:val="o"/>
      <w:lvlJc w:val="left"/>
      <w:pPr>
        <w:ind w:left="1631" w:hanging="360"/>
      </w:pPr>
      <w:rPr>
        <w:rFonts w:ascii="Courier New" w:hAnsi="Courier New" w:cs="Courier New" w:hint="default"/>
      </w:rPr>
    </w:lvl>
    <w:lvl w:ilvl="2" w:tplc="08090005" w:tentative="1">
      <w:start w:val="1"/>
      <w:numFmt w:val="bullet"/>
      <w:lvlText w:val=""/>
      <w:lvlJc w:val="left"/>
      <w:pPr>
        <w:ind w:left="2351" w:hanging="360"/>
      </w:pPr>
      <w:rPr>
        <w:rFonts w:ascii="Wingdings" w:hAnsi="Wingdings" w:hint="default"/>
      </w:rPr>
    </w:lvl>
    <w:lvl w:ilvl="3" w:tplc="08090001" w:tentative="1">
      <w:start w:val="1"/>
      <w:numFmt w:val="bullet"/>
      <w:lvlText w:val=""/>
      <w:lvlJc w:val="left"/>
      <w:pPr>
        <w:ind w:left="3071" w:hanging="360"/>
      </w:pPr>
      <w:rPr>
        <w:rFonts w:ascii="Symbol" w:hAnsi="Symbol" w:hint="default"/>
      </w:rPr>
    </w:lvl>
    <w:lvl w:ilvl="4" w:tplc="08090003" w:tentative="1">
      <w:start w:val="1"/>
      <w:numFmt w:val="bullet"/>
      <w:lvlText w:val="o"/>
      <w:lvlJc w:val="left"/>
      <w:pPr>
        <w:ind w:left="3791" w:hanging="360"/>
      </w:pPr>
      <w:rPr>
        <w:rFonts w:ascii="Courier New" w:hAnsi="Courier New" w:cs="Courier New" w:hint="default"/>
      </w:rPr>
    </w:lvl>
    <w:lvl w:ilvl="5" w:tplc="08090005" w:tentative="1">
      <w:start w:val="1"/>
      <w:numFmt w:val="bullet"/>
      <w:lvlText w:val=""/>
      <w:lvlJc w:val="left"/>
      <w:pPr>
        <w:ind w:left="4511" w:hanging="360"/>
      </w:pPr>
      <w:rPr>
        <w:rFonts w:ascii="Wingdings" w:hAnsi="Wingdings" w:hint="default"/>
      </w:rPr>
    </w:lvl>
    <w:lvl w:ilvl="6" w:tplc="08090001" w:tentative="1">
      <w:start w:val="1"/>
      <w:numFmt w:val="bullet"/>
      <w:lvlText w:val=""/>
      <w:lvlJc w:val="left"/>
      <w:pPr>
        <w:ind w:left="5231" w:hanging="360"/>
      </w:pPr>
      <w:rPr>
        <w:rFonts w:ascii="Symbol" w:hAnsi="Symbol" w:hint="default"/>
      </w:rPr>
    </w:lvl>
    <w:lvl w:ilvl="7" w:tplc="08090003" w:tentative="1">
      <w:start w:val="1"/>
      <w:numFmt w:val="bullet"/>
      <w:lvlText w:val="o"/>
      <w:lvlJc w:val="left"/>
      <w:pPr>
        <w:ind w:left="5951" w:hanging="360"/>
      </w:pPr>
      <w:rPr>
        <w:rFonts w:ascii="Courier New" w:hAnsi="Courier New" w:cs="Courier New" w:hint="default"/>
      </w:rPr>
    </w:lvl>
    <w:lvl w:ilvl="8" w:tplc="08090005" w:tentative="1">
      <w:start w:val="1"/>
      <w:numFmt w:val="bullet"/>
      <w:lvlText w:val=""/>
      <w:lvlJc w:val="left"/>
      <w:pPr>
        <w:ind w:left="6671" w:hanging="360"/>
      </w:pPr>
      <w:rPr>
        <w:rFonts w:ascii="Wingdings" w:hAnsi="Wingdings" w:hint="default"/>
      </w:rPr>
    </w:lvl>
  </w:abstractNum>
  <w:abstractNum w:abstractNumId="34" w15:restartNumberingAfterBreak="0">
    <w:nsid w:val="5A9311B3"/>
    <w:multiLevelType w:val="hybridMultilevel"/>
    <w:tmpl w:val="757A2A38"/>
    <w:lvl w:ilvl="0" w:tplc="F5FE96D4">
      <w:start w:val="1"/>
      <w:numFmt w:val="bullet"/>
      <w:lvlText w:val="•"/>
      <w:lvlJc w:val="left"/>
      <w:pPr>
        <w:ind w:left="551"/>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1" w:tplc="E806D708">
      <w:start w:val="1"/>
      <w:numFmt w:val="bullet"/>
      <w:lvlText w:val="o"/>
      <w:lvlJc w:val="left"/>
      <w:pPr>
        <w:ind w:left="114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2" w:tplc="D4B493A4">
      <w:start w:val="1"/>
      <w:numFmt w:val="bullet"/>
      <w:lvlText w:val="▪"/>
      <w:lvlJc w:val="left"/>
      <w:pPr>
        <w:ind w:left="18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3" w:tplc="6220F5F2">
      <w:start w:val="1"/>
      <w:numFmt w:val="bullet"/>
      <w:lvlText w:val="•"/>
      <w:lvlJc w:val="left"/>
      <w:pPr>
        <w:ind w:left="258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4" w:tplc="0B8A21F8">
      <w:start w:val="1"/>
      <w:numFmt w:val="bullet"/>
      <w:lvlText w:val="o"/>
      <w:lvlJc w:val="left"/>
      <w:pPr>
        <w:ind w:left="330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5" w:tplc="A168AF5E">
      <w:start w:val="1"/>
      <w:numFmt w:val="bullet"/>
      <w:lvlText w:val="▪"/>
      <w:lvlJc w:val="left"/>
      <w:pPr>
        <w:ind w:left="402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6" w:tplc="40789D5E">
      <w:start w:val="1"/>
      <w:numFmt w:val="bullet"/>
      <w:lvlText w:val="•"/>
      <w:lvlJc w:val="left"/>
      <w:pPr>
        <w:ind w:left="4745"/>
      </w:pPr>
      <w:rPr>
        <w:rFonts w:ascii="Arial" w:eastAsia="Arial" w:hAnsi="Arial" w:cs="Arial"/>
        <w:b w:val="0"/>
        <w:i w:val="0"/>
        <w:strike w:val="0"/>
        <w:dstrike w:val="0"/>
        <w:color w:val="FF6699"/>
        <w:sz w:val="24"/>
        <w:szCs w:val="24"/>
        <w:u w:val="none" w:color="000000"/>
        <w:bdr w:val="none" w:sz="0" w:space="0" w:color="auto"/>
        <w:shd w:val="clear" w:color="auto" w:fill="auto"/>
        <w:vertAlign w:val="baseline"/>
      </w:rPr>
    </w:lvl>
    <w:lvl w:ilvl="7" w:tplc="8C76EBB2">
      <w:start w:val="1"/>
      <w:numFmt w:val="bullet"/>
      <w:lvlText w:val="o"/>
      <w:lvlJc w:val="left"/>
      <w:pPr>
        <w:ind w:left="546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lvl w:ilvl="8" w:tplc="9B581EE2">
      <w:start w:val="1"/>
      <w:numFmt w:val="bullet"/>
      <w:lvlText w:val="▪"/>
      <w:lvlJc w:val="left"/>
      <w:pPr>
        <w:ind w:left="6185"/>
      </w:pPr>
      <w:rPr>
        <w:rFonts w:ascii="Segoe UI Symbol" w:eastAsia="Segoe UI Symbol" w:hAnsi="Segoe UI Symbol" w:cs="Segoe UI Symbol"/>
        <w:b w:val="0"/>
        <w:i w:val="0"/>
        <w:strike w:val="0"/>
        <w:dstrike w:val="0"/>
        <w:color w:val="FF6699"/>
        <w:sz w:val="24"/>
        <w:szCs w:val="24"/>
        <w:u w:val="none" w:color="000000"/>
        <w:bdr w:val="none" w:sz="0" w:space="0" w:color="auto"/>
        <w:shd w:val="clear" w:color="auto" w:fill="auto"/>
        <w:vertAlign w:val="baseline"/>
      </w:rPr>
    </w:lvl>
  </w:abstractNum>
  <w:abstractNum w:abstractNumId="35" w15:restartNumberingAfterBreak="0">
    <w:nsid w:val="6140120D"/>
    <w:multiLevelType w:val="hybridMultilevel"/>
    <w:tmpl w:val="B7585C2C"/>
    <w:lvl w:ilvl="0" w:tplc="1822406E">
      <w:start w:val="1"/>
      <w:numFmt w:val="bullet"/>
      <w:lvlText w:val=""/>
      <w:lvlJc w:val="left"/>
      <w:pPr>
        <w:ind w:left="-196" w:hanging="360"/>
      </w:pPr>
      <w:rPr>
        <w:rFonts w:ascii="Symbol" w:hAnsi="Symbol" w:hint="default"/>
        <w:color w:val="FF6699"/>
      </w:rPr>
    </w:lvl>
    <w:lvl w:ilvl="1" w:tplc="FFFFFFFF">
      <w:start w:val="1"/>
      <w:numFmt w:val="bullet"/>
      <w:lvlText w:val="o"/>
      <w:lvlJc w:val="left"/>
      <w:pPr>
        <w:ind w:left="524" w:hanging="360"/>
      </w:pPr>
      <w:rPr>
        <w:rFonts w:ascii="Courier New" w:hAnsi="Courier New" w:cs="Courier New" w:hint="default"/>
      </w:rPr>
    </w:lvl>
    <w:lvl w:ilvl="2" w:tplc="FFFFFFFF" w:tentative="1">
      <w:start w:val="1"/>
      <w:numFmt w:val="bullet"/>
      <w:lvlText w:val=""/>
      <w:lvlJc w:val="left"/>
      <w:pPr>
        <w:ind w:left="1244" w:hanging="360"/>
      </w:pPr>
      <w:rPr>
        <w:rFonts w:ascii="Wingdings" w:hAnsi="Wingdings" w:hint="default"/>
      </w:rPr>
    </w:lvl>
    <w:lvl w:ilvl="3" w:tplc="FFFFFFFF" w:tentative="1">
      <w:start w:val="1"/>
      <w:numFmt w:val="bullet"/>
      <w:lvlText w:val=""/>
      <w:lvlJc w:val="left"/>
      <w:pPr>
        <w:ind w:left="1964" w:hanging="360"/>
      </w:pPr>
      <w:rPr>
        <w:rFonts w:ascii="Symbol" w:hAnsi="Symbol" w:hint="default"/>
      </w:rPr>
    </w:lvl>
    <w:lvl w:ilvl="4" w:tplc="FFFFFFFF" w:tentative="1">
      <w:start w:val="1"/>
      <w:numFmt w:val="bullet"/>
      <w:lvlText w:val="o"/>
      <w:lvlJc w:val="left"/>
      <w:pPr>
        <w:ind w:left="2684" w:hanging="360"/>
      </w:pPr>
      <w:rPr>
        <w:rFonts w:ascii="Courier New" w:hAnsi="Courier New" w:cs="Courier New" w:hint="default"/>
      </w:rPr>
    </w:lvl>
    <w:lvl w:ilvl="5" w:tplc="FFFFFFFF" w:tentative="1">
      <w:start w:val="1"/>
      <w:numFmt w:val="bullet"/>
      <w:lvlText w:val=""/>
      <w:lvlJc w:val="left"/>
      <w:pPr>
        <w:ind w:left="3404" w:hanging="360"/>
      </w:pPr>
      <w:rPr>
        <w:rFonts w:ascii="Wingdings" w:hAnsi="Wingdings" w:hint="default"/>
      </w:rPr>
    </w:lvl>
    <w:lvl w:ilvl="6" w:tplc="FFFFFFFF" w:tentative="1">
      <w:start w:val="1"/>
      <w:numFmt w:val="bullet"/>
      <w:lvlText w:val=""/>
      <w:lvlJc w:val="left"/>
      <w:pPr>
        <w:ind w:left="4124" w:hanging="360"/>
      </w:pPr>
      <w:rPr>
        <w:rFonts w:ascii="Symbol" w:hAnsi="Symbol" w:hint="default"/>
      </w:rPr>
    </w:lvl>
    <w:lvl w:ilvl="7" w:tplc="FFFFFFFF" w:tentative="1">
      <w:start w:val="1"/>
      <w:numFmt w:val="bullet"/>
      <w:lvlText w:val="o"/>
      <w:lvlJc w:val="left"/>
      <w:pPr>
        <w:ind w:left="4844" w:hanging="360"/>
      </w:pPr>
      <w:rPr>
        <w:rFonts w:ascii="Courier New" w:hAnsi="Courier New" w:cs="Courier New" w:hint="default"/>
      </w:rPr>
    </w:lvl>
    <w:lvl w:ilvl="8" w:tplc="FFFFFFFF" w:tentative="1">
      <w:start w:val="1"/>
      <w:numFmt w:val="bullet"/>
      <w:lvlText w:val=""/>
      <w:lvlJc w:val="left"/>
      <w:pPr>
        <w:ind w:left="5564" w:hanging="360"/>
      </w:pPr>
      <w:rPr>
        <w:rFonts w:ascii="Wingdings" w:hAnsi="Wingdings" w:hint="default"/>
      </w:rPr>
    </w:lvl>
  </w:abstractNum>
  <w:abstractNum w:abstractNumId="36" w15:restartNumberingAfterBreak="0">
    <w:nsid w:val="6AFF7F61"/>
    <w:multiLevelType w:val="hybridMultilevel"/>
    <w:tmpl w:val="92C4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C32ABE"/>
    <w:multiLevelType w:val="hybridMultilevel"/>
    <w:tmpl w:val="3A4850D0"/>
    <w:lvl w:ilvl="0" w:tplc="1822406E">
      <w:start w:val="1"/>
      <w:numFmt w:val="bullet"/>
      <w:lvlText w:val=""/>
      <w:lvlJc w:val="left"/>
      <w:pPr>
        <w:ind w:left="720" w:hanging="360"/>
      </w:pPr>
      <w:rPr>
        <w:rFonts w:ascii="Symbol" w:hAnsi="Symbol" w:hint="default"/>
        <w:color w:val="FF669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0A3389"/>
    <w:multiLevelType w:val="hybridMultilevel"/>
    <w:tmpl w:val="8C5E757C"/>
    <w:lvl w:ilvl="0" w:tplc="1822406E">
      <w:start w:val="1"/>
      <w:numFmt w:val="bullet"/>
      <w:lvlText w:val=""/>
      <w:lvlJc w:val="left"/>
      <w:pPr>
        <w:ind w:left="1222" w:hanging="360"/>
      </w:pPr>
      <w:rPr>
        <w:rFonts w:ascii="Symbol" w:hAnsi="Symbol" w:hint="default"/>
        <w:color w:val="FF6699"/>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39" w15:restartNumberingAfterBreak="0">
    <w:nsid w:val="6FD74A61"/>
    <w:multiLevelType w:val="hybridMultilevel"/>
    <w:tmpl w:val="D75EE7A6"/>
    <w:lvl w:ilvl="0" w:tplc="C978AF6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1A4974"/>
    <w:multiLevelType w:val="hybridMultilevel"/>
    <w:tmpl w:val="A43E8A1E"/>
    <w:lvl w:ilvl="0" w:tplc="1822406E">
      <w:start w:val="1"/>
      <w:numFmt w:val="bullet"/>
      <w:lvlText w:val=""/>
      <w:lvlJc w:val="left"/>
      <w:pPr>
        <w:ind w:left="-196" w:hanging="360"/>
      </w:pPr>
      <w:rPr>
        <w:rFonts w:ascii="Symbol" w:hAnsi="Symbol" w:hint="default"/>
        <w:color w:val="FF6699"/>
      </w:rPr>
    </w:lvl>
    <w:lvl w:ilvl="1" w:tplc="FFFFFFFF">
      <w:start w:val="1"/>
      <w:numFmt w:val="bullet"/>
      <w:lvlText w:val="o"/>
      <w:lvlJc w:val="left"/>
      <w:pPr>
        <w:ind w:left="524" w:hanging="360"/>
      </w:pPr>
      <w:rPr>
        <w:rFonts w:ascii="Courier New" w:hAnsi="Courier New" w:cs="Courier New" w:hint="default"/>
      </w:rPr>
    </w:lvl>
    <w:lvl w:ilvl="2" w:tplc="FFFFFFFF" w:tentative="1">
      <w:start w:val="1"/>
      <w:numFmt w:val="bullet"/>
      <w:lvlText w:val=""/>
      <w:lvlJc w:val="left"/>
      <w:pPr>
        <w:ind w:left="1244" w:hanging="360"/>
      </w:pPr>
      <w:rPr>
        <w:rFonts w:ascii="Wingdings" w:hAnsi="Wingdings" w:hint="default"/>
      </w:rPr>
    </w:lvl>
    <w:lvl w:ilvl="3" w:tplc="FFFFFFFF" w:tentative="1">
      <w:start w:val="1"/>
      <w:numFmt w:val="bullet"/>
      <w:lvlText w:val=""/>
      <w:lvlJc w:val="left"/>
      <w:pPr>
        <w:ind w:left="1964" w:hanging="360"/>
      </w:pPr>
      <w:rPr>
        <w:rFonts w:ascii="Symbol" w:hAnsi="Symbol" w:hint="default"/>
      </w:rPr>
    </w:lvl>
    <w:lvl w:ilvl="4" w:tplc="FFFFFFFF" w:tentative="1">
      <w:start w:val="1"/>
      <w:numFmt w:val="bullet"/>
      <w:lvlText w:val="o"/>
      <w:lvlJc w:val="left"/>
      <w:pPr>
        <w:ind w:left="2684" w:hanging="360"/>
      </w:pPr>
      <w:rPr>
        <w:rFonts w:ascii="Courier New" w:hAnsi="Courier New" w:cs="Courier New" w:hint="default"/>
      </w:rPr>
    </w:lvl>
    <w:lvl w:ilvl="5" w:tplc="FFFFFFFF" w:tentative="1">
      <w:start w:val="1"/>
      <w:numFmt w:val="bullet"/>
      <w:lvlText w:val=""/>
      <w:lvlJc w:val="left"/>
      <w:pPr>
        <w:ind w:left="3404" w:hanging="360"/>
      </w:pPr>
      <w:rPr>
        <w:rFonts w:ascii="Wingdings" w:hAnsi="Wingdings" w:hint="default"/>
      </w:rPr>
    </w:lvl>
    <w:lvl w:ilvl="6" w:tplc="FFFFFFFF" w:tentative="1">
      <w:start w:val="1"/>
      <w:numFmt w:val="bullet"/>
      <w:lvlText w:val=""/>
      <w:lvlJc w:val="left"/>
      <w:pPr>
        <w:ind w:left="4124" w:hanging="360"/>
      </w:pPr>
      <w:rPr>
        <w:rFonts w:ascii="Symbol" w:hAnsi="Symbol" w:hint="default"/>
      </w:rPr>
    </w:lvl>
    <w:lvl w:ilvl="7" w:tplc="FFFFFFFF" w:tentative="1">
      <w:start w:val="1"/>
      <w:numFmt w:val="bullet"/>
      <w:lvlText w:val="o"/>
      <w:lvlJc w:val="left"/>
      <w:pPr>
        <w:ind w:left="4844" w:hanging="360"/>
      </w:pPr>
      <w:rPr>
        <w:rFonts w:ascii="Courier New" w:hAnsi="Courier New" w:cs="Courier New" w:hint="default"/>
      </w:rPr>
    </w:lvl>
    <w:lvl w:ilvl="8" w:tplc="FFFFFFFF" w:tentative="1">
      <w:start w:val="1"/>
      <w:numFmt w:val="bullet"/>
      <w:lvlText w:val=""/>
      <w:lvlJc w:val="left"/>
      <w:pPr>
        <w:ind w:left="5564" w:hanging="360"/>
      </w:pPr>
      <w:rPr>
        <w:rFonts w:ascii="Wingdings" w:hAnsi="Wingdings" w:hint="default"/>
      </w:rPr>
    </w:lvl>
  </w:abstractNum>
  <w:abstractNum w:abstractNumId="41" w15:restartNumberingAfterBreak="0">
    <w:nsid w:val="75C41F75"/>
    <w:multiLevelType w:val="hybridMultilevel"/>
    <w:tmpl w:val="0532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F23E57"/>
    <w:multiLevelType w:val="hybridMultilevel"/>
    <w:tmpl w:val="20001232"/>
    <w:lvl w:ilvl="0" w:tplc="1822406E">
      <w:start w:val="1"/>
      <w:numFmt w:val="bullet"/>
      <w:lvlText w:val=""/>
      <w:lvlJc w:val="left"/>
      <w:pPr>
        <w:ind w:left="-196" w:hanging="360"/>
      </w:pPr>
      <w:rPr>
        <w:rFonts w:ascii="Symbol" w:hAnsi="Symbol" w:hint="default"/>
        <w:color w:val="FF6699"/>
      </w:rPr>
    </w:lvl>
    <w:lvl w:ilvl="1" w:tplc="08090003">
      <w:start w:val="1"/>
      <w:numFmt w:val="bullet"/>
      <w:lvlText w:val="o"/>
      <w:lvlJc w:val="left"/>
      <w:pPr>
        <w:ind w:left="524" w:hanging="360"/>
      </w:pPr>
      <w:rPr>
        <w:rFonts w:ascii="Courier New" w:hAnsi="Courier New" w:cs="Courier New" w:hint="default"/>
      </w:rPr>
    </w:lvl>
    <w:lvl w:ilvl="2" w:tplc="08090005" w:tentative="1">
      <w:start w:val="1"/>
      <w:numFmt w:val="bullet"/>
      <w:lvlText w:val=""/>
      <w:lvlJc w:val="left"/>
      <w:pPr>
        <w:ind w:left="1244" w:hanging="360"/>
      </w:pPr>
      <w:rPr>
        <w:rFonts w:ascii="Wingdings" w:hAnsi="Wingdings" w:hint="default"/>
      </w:rPr>
    </w:lvl>
    <w:lvl w:ilvl="3" w:tplc="08090001" w:tentative="1">
      <w:start w:val="1"/>
      <w:numFmt w:val="bullet"/>
      <w:lvlText w:val=""/>
      <w:lvlJc w:val="left"/>
      <w:pPr>
        <w:ind w:left="1964" w:hanging="360"/>
      </w:pPr>
      <w:rPr>
        <w:rFonts w:ascii="Symbol" w:hAnsi="Symbol" w:hint="default"/>
      </w:rPr>
    </w:lvl>
    <w:lvl w:ilvl="4" w:tplc="08090003" w:tentative="1">
      <w:start w:val="1"/>
      <w:numFmt w:val="bullet"/>
      <w:lvlText w:val="o"/>
      <w:lvlJc w:val="left"/>
      <w:pPr>
        <w:ind w:left="2684" w:hanging="360"/>
      </w:pPr>
      <w:rPr>
        <w:rFonts w:ascii="Courier New" w:hAnsi="Courier New" w:cs="Courier New" w:hint="default"/>
      </w:rPr>
    </w:lvl>
    <w:lvl w:ilvl="5" w:tplc="08090005" w:tentative="1">
      <w:start w:val="1"/>
      <w:numFmt w:val="bullet"/>
      <w:lvlText w:val=""/>
      <w:lvlJc w:val="left"/>
      <w:pPr>
        <w:ind w:left="3404" w:hanging="360"/>
      </w:pPr>
      <w:rPr>
        <w:rFonts w:ascii="Wingdings" w:hAnsi="Wingdings" w:hint="default"/>
      </w:rPr>
    </w:lvl>
    <w:lvl w:ilvl="6" w:tplc="08090001" w:tentative="1">
      <w:start w:val="1"/>
      <w:numFmt w:val="bullet"/>
      <w:lvlText w:val=""/>
      <w:lvlJc w:val="left"/>
      <w:pPr>
        <w:ind w:left="4124" w:hanging="360"/>
      </w:pPr>
      <w:rPr>
        <w:rFonts w:ascii="Symbol" w:hAnsi="Symbol" w:hint="default"/>
      </w:rPr>
    </w:lvl>
    <w:lvl w:ilvl="7" w:tplc="08090003" w:tentative="1">
      <w:start w:val="1"/>
      <w:numFmt w:val="bullet"/>
      <w:lvlText w:val="o"/>
      <w:lvlJc w:val="left"/>
      <w:pPr>
        <w:ind w:left="4844" w:hanging="360"/>
      </w:pPr>
      <w:rPr>
        <w:rFonts w:ascii="Courier New" w:hAnsi="Courier New" w:cs="Courier New" w:hint="default"/>
      </w:rPr>
    </w:lvl>
    <w:lvl w:ilvl="8" w:tplc="08090005" w:tentative="1">
      <w:start w:val="1"/>
      <w:numFmt w:val="bullet"/>
      <w:lvlText w:val=""/>
      <w:lvlJc w:val="left"/>
      <w:pPr>
        <w:ind w:left="5564" w:hanging="360"/>
      </w:pPr>
      <w:rPr>
        <w:rFonts w:ascii="Wingdings" w:hAnsi="Wingdings" w:hint="default"/>
      </w:rPr>
    </w:lvl>
  </w:abstractNum>
  <w:abstractNum w:abstractNumId="43" w15:restartNumberingAfterBreak="0">
    <w:nsid w:val="7CAB6CEB"/>
    <w:multiLevelType w:val="multilevel"/>
    <w:tmpl w:val="6420A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25CD2"/>
    <w:multiLevelType w:val="hybridMultilevel"/>
    <w:tmpl w:val="60BE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B66A4"/>
    <w:multiLevelType w:val="hybridMultilevel"/>
    <w:tmpl w:val="F2900A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930">
    <w:abstractNumId w:val="21"/>
  </w:num>
  <w:num w:numId="2" w16cid:durableId="1742096948">
    <w:abstractNumId w:val="0"/>
  </w:num>
  <w:num w:numId="3" w16cid:durableId="346911883">
    <w:abstractNumId w:val="28"/>
  </w:num>
  <w:num w:numId="4" w16cid:durableId="1190803872">
    <w:abstractNumId w:val="25"/>
  </w:num>
  <w:num w:numId="5" w16cid:durableId="276835889">
    <w:abstractNumId w:val="15"/>
  </w:num>
  <w:num w:numId="6" w16cid:durableId="549608114">
    <w:abstractNumId w:val="20"/>
  </w:num>
  <w:num w:numId="7" w16cid:durableId="1659185174">
    <w:abstractNumId w:val="45"/>
  </w:num>
  <w:num w:numId="8" w16cid:durableId="1553351297">
    <w:abstractNumId w:val="11"/>
  </w:num>
  <w:num w:numId="9" w16cid:durableId="1772818284">
    <w:abstractNumId w:val="39"/>
  </w:num>
  <w:num w:numId="10" w16cid:durableId="191765520">
    <w:abstractNumId w:val="43"/>
  </w:num>
  <w:num w:numId="11" w16cid:durableId="712270028">
    <w:abstractNumId w:val="17"/>
  </w:num>
  <w:num w:numId="12" w16cid:durableId="831066193">
    <w:abstractNumId w:val="27"/>
  </w:num>
  <w:num w:numId="13" w16cid:durableId="264268278">
    <w:abstractNumId w:val="29"/>
  </w:num>
  <w:num w:numId="14" w16cid:durableId="1243489533">
    <w:abstractNumId w:val="16"/>
  </w:num>
  <w:num w:numId="15" w16cid:durableId="1793009770">
    <w:abstractNumId w:val="19"/>
  </w:num>
  <w:num w:numId="16" w16cid:durableId="7413421">
    <w:abstractNumId w:val="1"/>
  </w:num>
  <w:num w:numId="17" w16cid:durableId="1984459600">
    <w:abstractNumId w:val="37"/>
  </w:num>
  <w:num w:numId="18" w16cid:durableId="1400975955">
    <w:abstractNumId w:val="32"/>
  </w:num>
  <w:num w:numId="19" w16cid:durableId="1418821038">
    <w:abstractNumId w:val="30"/>
  </w:num>
  <w:num w:numId="20" w16cid:durableId="784621663">
    <w:abstractNumId w:val="42"/>
  </w:num>
  <w:num w:numId="21" w16cid:durableId="121384590">
    <w:abstractNumId w:val="24"/>
  </w:num>
  <w:num w:numId="22" w16cid:durableId="1517647277">
    <w:abstractNumId w:val="31"/>
  </w:num>
  <w:num w:numId="23" w16cid:durableId="1048647784">
    <w:abstractNumId w:val="6"/>
  </w:num>
  <w:num w:numId="24" w16cid:durableId="498619629">
    <w:abstractNumId w:val="14"/>
  </w:num>
  <w:num w:numId="25" w16cid:durableId="303193823">
    <w:abstractNumId w:val="2"/>
  </w:num>
  <w:num w:numId="26" w16cid:durableId="125509976">
    <w:abstractNumId w:val="10"/>
  </w:num>
  <w:num w:numId="27" w16cid:durableId="1708486623">
    <w:abstractNumId w:val="7"/>
  </w:num>
  <w:num w:numId="28" w16cid:durableId="1437939315">
    <w:abstractNumId w:val="3"/>
  </w:num>
  <w:num w:numId="29" w16cid:durableId="2003652493">
    <w:abstractNumId w:val="9"/>
  </w:num>
  <w:num w:numId="30" w16cid:durableId="2019110617">
    <w:abstractNumId w:val="44"/>
  </w:num>
  <w:num w:numId="31" w16cid:durableId="1366060644">
    <w:abstractNumId w:val="22"/>
  </w:num>
  <w:num w:numId="32" w16cid:durableId="1352491466">
    <w:abstractNumId w:val="26"/>
  </w:num>
  <w:num w:numId="33" w16cid:durableId="198050823">
    <w:abstractNumId w:val="13"/>
  </w:num>
  <w:num w:numId="34" w16cid:durableId="631442692">
    <w:abstractNumId w:val="34"/>
  </w:num>
  <w:num w:numId="35" w16cid:durableId="1054504033">
    <w:abstractNumId w:val="12"/>
  </w:num>
  <w:num w:numId="36" w16cid:durableId="1709449129">
    <w:abstractNumId w:val="33"/>
  </w:num>
  <w:num w:numId="37" w16cid:durableId="135924655">
    <w:abstractNumId w:val="38"/>
  </w:num>
  <w:num w:numId="38" w16cid:durableId="242302786">
    <w:abstractNumId w:val="5"/>
  </w:num>
  <w:num w:numId="39" w16cid:durableId="949630448">
    <w:abstractNumId w:val="23"/>
  </w:num>
  <w:num w:numId="40" w16cid:durableId="1026252451">
    <w:abstractNumId w:val="40"/>
  </w:num>
  <w:num w:numId="41" w16cid:durableId="667488294">
    <w:abstractNumId w:val="18"/>
  </w:num>
  <w:num w:numId="42" w16cid:durableId="767307897">
    <w:abstractNumId w:val="35"/>
  </w:num>
  <w:num w:numId="43" w16cid:durableId="1161120139">
    <w:abstractNumId w:val="8"/>
  </w:num>
  <w:num w:numId="44" w16cid:durableId="2105954475">
    <w:abstractNumId w:val="41"/>
  </w:num>
  <w:num w:numId="45" w16cid:durableId="1442066674">
    <w:abstractNumId w:val="36"/>
  </w:num>
  <w:num w:numId="46" w16cid:durableId="8719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15"/>
    <w:rsid w:val="000136DA"/>
    <w:rsid w:val="00017857"/>
    <w:rsid w:val="00022564"/>
    <w:rsid w:val="00022F77"/>
    <w:rsid w:val="000245BC"/>
    <w:rsid w:val="0003160F"/>
    <w:rsid w:val="00031AC4"/>
    <w:rsid w:val="00031CA7"/>
    <w:rsid w:val="0003370D"/>
    <w:rsid w:val="00034532"/>
    <w:rsid w:val="00036005"/>
    <w:rsid w:val="0004100E"/>
    <w:rsid w:val="00044C5C"/>
    <w:rsid w:val="00045578"/>
    <w:rsid w:val="00053803"/>
    <w:rsid w:val="00062450"/>
    <w:rsid w:val="00063AB4"/>
    <w:rsid w:val="00073890"/>
    <w:rsid w:val="000768A4"/>
    <w:rsid w:val="00081892"/>
    <w:rsid w:val="00083DB4"/>
    <w:rsid w:val="00085676"/>
    <w:rsid w:val="00086453"/>
    <w:rsid w:val="0008715A"/>
    <w:rsid w:val="0009608A"/>
    <w:rsid w:val="000A006B"/>
    <w:rsid w:val="000A0392"/>
    <w:rsid w:val="000A0E78"/>
    <w:rsid w:val="000A37C4"/>
    <w:rsid w:val="000B2F0C"/>
    <w:rsid w:val="000B3BB3"/>
    <w:rsid w:val="000C0387"/>
    <w:rsid w:val="000C3312"/>
    <w:rsid w:val="000C432B"/>
    <w:rsid w:val="000C60F5"/>
    <w:rsid w:val="000C6B52"/>
    <w:rsid w:val="000D038E"/>
    <w:rsid w:val="000D6A43"/>
    <w:rsid w:val="000D766F"/>
    <w:rsid w:val="000E6E75"/>
    <w:rsid w:val="000E7249"/>
    <w:rsid w:val="000E7549"/>
    <w:rsid w:val="000F36D6"/>
    <w:rsid w:val="000F6123"/>
    <w:rsid w:val="000F61FE"/>
    <w:rsid w:val="000F6C5F"/>
    <w:rsid w:val="000F778D"/>
    <w:rsid w:val="00102165"/>
    <w:rsid w:val="00104E3D"/>
    <w:rsid w:val="00111CE0"/>
    <w:rsid w:val="001156B4"/>
    <w:rsid w:val="001167A8"/>
    <w:rsid w:val="00120EC2"/>
    <w:rsid w:val="001312AA"/>
    <w:rsid w:val="00131706"/>
    <w:rsid w:val="001319B0"/>
    <w:rsid w:val="001320A1"/>
    <w:rsid w:val="0013594E"/>
    <w:rsid w:val="0014149A"/>
    <w:rsid w:val="00141670"/>
    <w:rsid w:val="00141B53"/>
    <w:rsid w:val="001429C0"/>
    <w:rsid w:val="00150B1D"/>
    <w:rsid w:val="001518DD"/>
    <w:rsid w:val="00152A1B"/>
    <w:rsid w:val="00154DB4"/>
    <w:rsid w:val="00154E18"/>
    <w:rsid w:val="00155599"/>
    <w:rsid w:val="001557DD"/>
    <w:rsid w:val="00160BA8"/>
    <w:rsid w:val="00162643"/>
    <w:rsid w:val="00170AD9"/>
    <w:rsid w:val="00177ABF"/>
    <w:rsid w:val="00177C12"/>
    <w:rsid w:val="00190C55"/>
    <w:rsid w:val="00191D44"/>
    <w:rsid w:val="00192D06"/>
    <w:rsid w:val="00196EDF"/>
    <w:rsid w:val="0019729D"/>
    <w:rsid w:val="001A0337"/>
    <w:rsid w:val="001A67CE"/>
    <w:rsid w:val="001B0107"/>
    <w:rsid w:val="001B5787"/>
    <w:rsid w:val="001B64D4"/>
    <w:rsid w:val="001B6F18"/>
    <w:rsid w:val="001C44D9"/>
    <w:rsid w:val="001C7268"/>
    <w:rsid w:val="001C7656"/>
    <w:rsid w:val="001D1681"/>
    <w:rsid w:val="001D467D"/>
    <w:rsid w:val="001D5621"/>
    <w:rsid w:val="001D6A81"/>
    <w:rsid w:val="001D774E"/>
    <w:rsid w:val="001D7D7E"/>
    <w:rsid w:val="001E19C7"/>
    <w:rsid w:val="001E39D6"/>
    <w:rsid w:val="001E7277"/>
    <w:rsid w:val="001F2333"/>
    <w:rsid w:val="001F3A42"/>
    <w:rsid w:val="001F787F"/>
    <w:rsid w:val="00204DFB"/>
    <w:rsid w:val="002050A6"/>
    <w:rsid w:val="00206CC2"/>
    <w:rsid w:val="00207A9D"/>
    <w:rsid w:val="00210D87"/>
    <w:rsid w:val="00211123"/>
    <w:rsid w:val="00212FFE"/>
    <w:rsid w:val="00215A87"/>
    <w:rsid w:val="00220030"/>
    <w:rsid w:val="00220749"/>
    <w:rsid w:val="00224673"/>
    <w:rsid w:val="00224C35"/>
    <w:rsid w:val="0022563D"/>
    <w:rsid w:val="00226230"/>
    <w:rsid w:val="00226A77"/>
    <w:rsid w:val="00226EE6"/>
    <w:rsid w:val="00234BC5"/>
    <w:rsid w:val="00240A20"/>
    <w:rsid w:val="00245DD8"/>
    <w:rsid w:val="002460FF"/>
    <w:rsid w:val="002462A2"/>
    <w:rsid w:val="00250125"/>
    <w:rsid w:val="00257F68"/>
    <w:rsid w:val="00270E66"/>
    <w:rsid w:val="002718DF"/>
    <w:rsid w:val="00272F21"/>
    <w:rsid w:val="00274F37"/>
    <w:rsid w:val="00275ED6"/>
    <w:rsid w:val="00282665"/>
    <w:rsid w:val="00286876"/>
    <w:rsid w:val="002869E6"/>
    <w:rsid w:val="00287815"/>
    <w:rsid w:val="00290B49"/>
    <w:rsid w:val="0029308C"/>
    <w:rsid w:val="0029425E"/>
    <w:rsid w:val="00294FB0"/>
    <w:rsid w:val="002973BA"/>
    <w:rsid w:val="0029786F"/>
    <w:rsid w:val="002A7838"/>
    <w:rsid w:val="002B3238"/>
    <w:rsid w:val="002B3942"/>
    <w:rsid w:val="002B47BB"/>
    <w:rsid w:val="002B4B6D"/>
    <w:rsid w:val="002B4EA1"/>
    <w:rsid w:val="002B6E55"/>
    <w:rsid w:val="002C166D"/>
    <w:rsid w:val="002C30B1"/>
    <w:rsid w:val="002D46B6"/>
    <w:rsid w:val="002E0CA9"/>
    <w:rsid w:val="002E2DD2"/>
    <w:rsid w:val="002E5FF3"/>
    <w:rsid w:val="002E65DC"/>
    <w:rsid w:val="002E7EA3"/>
    <w:rsid w:val="002F090A"/>
    <w:rsid w:val="002F247C"/>
    <w:rsid w:val="002F5A07"/>
    <w:rsid w:val="00300044"/>
    <w:rsid w:val="00300ADA"/>
    <w:rsid w:val="003020DB"/>
    <w:rsid w:val="00302F15"/>
    <w:rsid w:val="00303E9D"/>
    <w:rsid w:val="003045B1"/>
    <w:rsid w:val="003062F9"/>
    <w:rsid w:val="00306958"/>
    <w:rsid w:val="0031314B"/>
    <w:rsid w:val="003149C8"/>
    <w:rsid w:val="00324A6F"/>
    <w:rsid w:val="0033365D"/>
    <w:rsid w:val="0034019E"/>
    <w:rsid w:val="00344661"/>
    <w:rsid w:val="003449FB"/>
    <w:rsid w:val="00344E25"/>
    <w:rsid w:val="00345745"/>
    <w:rsid w:val="00345EF5"/>
    <w:rsid w:val="0034680F"/>
    <w:rsid w:val="00347B7E"/>
    <w:rsid w:val="00352143"/>
    <w:rsid w:val="003523F7"/>
    <w:rsid w:val="0035690B"/>
    <w:rsid w:val="00360D1F"/>
    <w:rsid w:val="00361EC2"/>
    <w:rsid w:val="003626E0"/>
    <w:rsid w:val="00374670"/>
    <w:rsid w:val="00374EB5"/>
    <w:rsid w:val="0038747C"/>
    <w:rsid w:val="00387AE3"/>
    <w:rsid w:val="00397003"/>
    <w:rsid w:val="003A1696"/>
    <w:rsid w:val="003A2964"/>
    <w:rsid w:val="003A46EF"/>
    <w:rsid w:val="003A46F2"/>
    <w:rsid w:val="003A6396"/>
    <w:rsid w:val="003B009C"/>
    <w:rsid w:val="003B3C5A"/>
    <w:rsid w:val="003B66BD"/>
    <w:rsid w:val="003C1871"/>
    <w:rsid w:val="003C7710"/>
    <w:rsid w:val="003C7D54"/>
    <w:rsid w:val="003D11D0"/>
    <w:rsid w:val="003D6F71"/>
    <w:rsid w:val="003D73CF"/>
    <w:rsid w:val="003D7834"/>
    <w:rsid w:val="003D791E"/>
    <w:rsid w:val="003E090C"/>
    <w:rsid w:val="003E091F"/>
    <w:rsid w:val="003E0A7E"/>
    <w:rsid w:val="003E49D4"/>
    <w:rsid w:val="003E6780"/>
    <w:rsid w:val="003E739E"/>
    <w:rsid w:val="003F0209"/>
    <w:rsid w:val="003F5E3F"/>
    <w:rsid w:val="0040115C"/>
    <w:rsid w:val="00401C64"/>
    <w:rsid w:val="00402AAE"/>
    <w:rsid w:val="00402C3D"/>
    <w:rsid w:val="00402C52"/>
    <w:rsid w:val="0040362A"/>
    <w:rsid w:val="00404CA5"/>
    <w:rsid w:val="00405B4A"/>
    <w:rsid w:val="00406970"/>
    <w:rsid w:val="00406A23"/>
    <w:rsid w:val="00407732"/>
    <w:rsid w:val="00413196"/>
    <w:rsid w:val="00413291"/>
    <w:rsid w:val="00430053"/>
    <w:rsid w:val="00430157"/>
    <w:rsid w:val="00434C10"/>
    <w:rsid w:val="0043599A"/>
    <w:rsid w:val="004372F5"/>
    <w:rsid w:val="00444DA4"/>
    <w:rsid w:val="00447907"/>
    <w:rsid w:val="004506D3"/>
    <w:rsid w:val="00453502"/>
    <w:rsid w:val="004544BD"/>
    <w:rsid w:val="00462798"/>
    <w:rsid w:val="004700A4"/>
    <w:rsid w:val="00471B8D"/>
    <w:rsid w:val="0047288D"/>
    <w:rsid w:val="004732C1"/>
    <w:rsid w:val="00475D3D"/>
    <w:rsid w:val="00481CA9"/>
    <w:rsid w:val="004843DF"/>
    <w:rsid w:val="0049044F"/>
    <w:rsid w:val="00491B88"/>
    <w:rsid w:val="00494722"/>
    <w:rsid w:val="00494AC1"/>
    <w:rsid w:val="00494CAF"/>
    <w:rsid w:val="00495D2C"/>
    <w:rsid w:val="00496BB0"/>
    <w:rsid w:val="004A703F"/>
    <w:rsid w:val="004B1C7E"/>
    <w:rsid w:val="004B1F11"/>
    <w:rsid w:val="004B3C41"/>
    <w:rsid w:val="004B677A"/>
    <w:rsid w:val="004C15C0"/>
    <w:rsid w:val="004C21B6"/>
    <w:rsid w:val="004C2FE9"/>
    <w:rsid w:val="004C33EC"/>
    <w:rsid w:val="004C778A"/>
    <w:rsid w:val="004D1B59"/>
    <w:rsid w:val="004D4114"/>
    <w:rsid w:val="004E13D6"/>
    <w:rsid w:val="004E1534"/>
    <w:rsid w:val="004E2555"/>
    <w:rsid w:val="004E2C7B"/>
    <w:rsid w:val="004E59EE"/>
    <w:rsid w:val="004E5D06"/>
    <w:rsid w:val="004F273C"/>
    <w:rsid w:val="004F2A7C"/>
    <w:rsid w:val="004F3D16"/>
    <w:rsid w:val="004F5A5B"/>
    <w:rsid w:val="004F6A54"/>
    <w:rsid w:val="004F6E49"/>
    <w:rsid w:val="0050159A"/>
    <w:rsid w:val="00501FB8"/>
    <w:rsid w:val="005021F5"/>
    <w:rsid w:val="005073C2"/>
    <w:rsid w:val="0051105F"/>
    <w:rsid w:val="00511772"/>
    <w:rsid w:val="00512946"/>
    <w:rsid w:val="00517C76"/>
    <w:rsid w:val="00521292"/>
    <w:rsid w:val="00521B5A"/>
    <w:rsid w:val="005238C5"/>
    <w:rsid w:val="005251AD"/>
    <w:rsid w:val="00530B28"/>
    <w:rsid w:val="00530EB5"/>
    <w:rsid w:val="00531A96"/>
    <w:rsid w:val="0053211D"/>
    <w:rsid w:val="005331E6"/>
    <w:rsid w:val="005334B2"/>
    <w:rsid w:val="00535E54"/>
    <w:rsid w:val="005360C4"/>
    <w:rsid w:val="00543FEF"/>
    <w:rsid w:val="0055018B"/>
    <w:rsid w:val="00556809"/>
    <w:rsid w:val="005573E2"/>
    <w:rsid w:val="00557734"/>
    <w:rsid w:val="00557A94"/>
    <w:rsid w:val="00561722"/>
    <w:rsid w:val="005668F9"/>
    <w:rsid w:val="005673F5"/>
    <w:rsid w:val="005676D7"/>
    <w:rsid w:val="00567E80"/>
    <w:rsid w:val="005702FC"/>
    <w:rsid w:val="0057410C"/>
    <w:rsid w:val="00580FB9"/>
    <w:rsid w:val="005837DE"/>
    <w:rsid w:val="00583D49"/>
    <w:rsid w:val="00585F7F"/>
    <w:rsid w:val="005862AB"/>
    <w:rsid w:val="00587871"/>
    <w:rsid w:val="00590294"/>
    <w:rsid w:val="00591FE9"/>
    <w:rsid w:val="00593A8F"/>
    <w:rsid w:val="005972C0"/>
    <w:rsid w:val="00597F87"/>
    <w:rsid w:val="005A1571"/>
    <w:rsid w:val="005A1670"/>
    <w:rsid w:val="005A3C4F"/>
    <w:rsid w:val="005A486D"/>
    <w:rsid w:val="005A52B9"/>
    <w:rsid w:val="005A66C5"/>
    <w:rsid w:val="005A7C00"/>
    <w:rsid w:val="005B00E5"/>
    <w:rsid w:val="005B0CBF"/>
    <w:rsid w:val="005B1060"/>
    <w:rsid w:val="005B3EBB"/>
    <w:rsid w:val="005B5056"/>
    <w:rsid w:val="005B5198"/>
    <w:rsid w:val="005B6590"/>
    <w:rsid w:val="005C23C4"/>
    <w:rsid w:val="005C27E4"/>
    <w:rsid w:val="005C3AC5"/>
    <w:rsid w:val="005D0424"/>
    <w:rsid w:val="005D1CF7"/>
    <w:rsid w:val="005D2782"/>
    <w:rsid w:val="005D3C7E"/>
    <w:rsid w:val="005D4308"/>
    <w:rsid w:val="005D516B"/>
    <w:rsid w:val="005D7C18"/>
    <w:rsid w:val="005E342F"/>
    <w:rsid w:val="005E61D2"/>
    <w:rsid w:val="005E62DF"/>
    <w:rsid w:val="005E780E"/>
    <w:rsid w:val="005F1BE4"/>
    <w:rsid w:val="005F2A24"/>
    <w:rsid w:val="005F56C6"/>
    <w:rsid w:val="00604B7F"/>
    <w:rsid w:val="00607D9B"/>
    <w:rsid w:val="00611425"/>
    <w:rsid w:val="006132F3"/>
    <w:rsid w:val="006138D4"/>
    <w:rsid w:val="00614D94"/>
    <w:rsid w:val="00617E35"/>
    <w:rsid w:val="0062000D"/>
    <w:rsid w:val="0062203F"/>
    <w:rsid w:val="00623CFC"/>
    <w:rsid w:val="00624B01"/>
    <w:rsid w:val="00625295"/>
    <w:rsid w:val="006253E9"/>
    <w:rsid w:val="006268CF"/>
    <w:rsid w:val="006428B5"/>
    <w:rsid w:val="006430D3"/>
    <w:rsid w:val="00644F6B"/>
    <w:rsid w:val="0065006B"/>
    <w:rsid w:val="006500FA"/>
    <w:rsid w:val="00650BB7"/>
    <w:rsid w:val="0065146F"/>
    <w:rsid w:val="00653EF1"/>
    <w:rsid w:val="00655322"/>
    <w:rsid w:val="00660828"/>
    <w:rsid w:val="00661F0B"/>
    <w:rsid w:val="0066303E"/>
    <w:rsid w:val="00665DAD"/>
    <w:rsid w:val="00670291"/>
    <w:rsid w:val="006759DF"/>
    <w:rsid w:val="00683920"/>
    <w:rsid w:val="00684A0F"/>
    <w:rsid w:val="00687273"/>
    <w:rsid w:val="006924CE"/>
    <w:rsid w:val="0069475E"/>
    <w:rsid w:val="00697208"/>
    <w:rsid w:val="006A002F"/>
    <w:rsid w:val="006A0FF3"/>
    <w:rsid w:val="006A3C99"/>
    <w:rsid w:val="006A4A63"/>
    <w:rsid w:val="006B075B"/>
    <w:rsid w:val="006B37A0"/>
    <w:rsid w:val="006B4E0C"/>
    <w:rsid w:val="006B71EF"/>
    <w:rsid w:val="006C5DA2"/>
    <w:rsid w:val="006C7C00"/>
    <w:rsid w:val="006D2D99"/>
    <w:rsid w:val="006E474C"/>
    <w:rsid w:val="006E6296"/>
    <w:rsid w:val="006E71B8"/>
    <w:rsid w:val="006E7200"/>
    <w:rsid w:val="006E7E32"/>
    <w:rsid w:val="006F05A7"/>
    <w:rsid w:val="006F2B93"/>
    <w:rsid w:val="006F6089"/>
    <w:rsid w:val="00706C49"/>
    <w:rsid w:val="007076F6"/>
    <w:rsid w:val="00710DD9"/>
    <w:rsid w:val="00713627"/>
    <w:rsid w:val="00713BFC"/>
    <w:rsid w:val="00713D62"/>
    <w:rsid w:val="00714DD8"/>
    <w:rsid w:val="00717D3F"/>
    <w:rsid w:val="00720278"/>
    <w:rsid w:val="00720D09"/>
    <w:rsid w:val="00720E52"/>
    <w:rsid w:val="00721659"/>
    <w:rsid w:val="007216EB"/>
    <w:rsid w:val="007222E0"/>
    <w:rsid w:val="00725720"/>
    <w:rsid w:val="007263C7"/>
    <w:rsid w:val="00727126"/>
    <w:rsid w:val="00727A8F"/>
    <w:rsid w:val="0073672C"/>
    <w:rsid w:val="0074226E"/>
    <w:rsid w:val="00742558"/>
    <w:rsid w:val="0075443D"/>
    <w:rsid w:val="00762524"/>
    <w:rsid w:val="00771F83"/>
    <w:rsid w:val="007724CA"/>
    <w:rsid w:val="00772C77"/>
    <w:rsid w:val="00773E26"/>
    <w:rsid w:val="007765B4"/>
    <w:rsid w:val="00782839"/>
    <w:rsid w:val="007839C7"/>
    <w:rsid w:val="00783DA3"/>
    <w:rsid w:val="00785AF7"/>
    <w:rsid w:val="00786B02"/>
    <w:rsid w:val="00791600"/>
    <w:rsid w:val="007933EA"/>
    <w:rsid w:val="00793BBB"/>
    <w:rsid w:val="00793F44"/>
    <w:rsid w:val="00795386"/>
    <w:rsid w:val="00795B41"/>
    <w:rsid w:val="00796FA3"/>
    <w:rsid w:val="007A2A04"/>
    <w:rsid w:val="007A3621"/>
    <w:rsid w:val="007A5827"/>
    <w:rsid w:val="007B311A"/>
    <w:rsid w:val="007B4BCB"/>
    <w:rsid w:val="007C36EB"/>
    <w:rsid w:val="007C3AAE"/>
    <w:rsid w:val="007C45F5"/>
    <w:rsid w:val="007C59D8"/>
    <w:rsid w:val="007D39DE"/>
    <w:rsid w:val="007D591E"/>
    <w:rsid w:val="007E0215"/>
    <w:rsid w:val="007E225F"/>
    <w:rsid w:val="007E5D68"/>
    <w:rsid w:val="007E6648"/>
    <w:rsid w:val="007F03D9"/>
    <w:rsid w:val="007F3E55"/>
    <w:rsid w:val="007F5AD4"/>
    <w:rsid w:val="007F62EA"/>
    <w:rsid w:val="007F6431"/>
    <w:rsid w:val="007F71C3"/>
    <w:rsid w:val="008019C4"/>
    <w:rsid w:val="00810AAC"/>
    <w:rsid w:val="008129BE"/>
    <w:rsid w:val="00820190"/>
    <w:rsid w:val="00821E50"/>
    <w:rsid w:val="0082321B"/>
    <w:rsid w:val="00826920"/>
    <w:rsid w:val="008302B4"/>
    <w:rsid w:val="00830971"/>
    <w:rsid w:val="00830E0C"/>
    <w:rsid w:val="008319BB"/>
    <w:rsid w:val="00840566"/>
    <w:rsid w:val="00853086"/>
    <w:rsid w:val="0085546A"/>
    <w:rsid w:val="00860778"/>
    <w:rsid w:val="0086213C"/>
    <w:rsid w:val="008645CA"/>
    <w:rsid w:val="00870D5F"/>
    <w:rsid w:val="008721CE"/>
    <w:rsid w:val="008733EC"/>
    <w:rsid w:val="00874ACA"/>
    <w:rsid w:val="00874E5D"/>
    <w:rsid w:val="00876C97"/>
    <w:rsid w:val="008821BF"/>
    <w:rsid w:val="00884A8E"/>
    <w:rsid w:val="008904F6"/>
    <w:rsid w:val="00892850"/>
    <w:rsid w:val="0089285C"/>
    <w:rsid w:val="00892DD3"/>
    <w:rsid w:val="00893448"/>
    <w:rsid w:val="008A051E"/>
    <w:rsid w:val="008A090B"/>
    <w:rsid w:val="008A23DA"/>
    <w:rsid w:val="008A45AB"/>
    <w:rsid w:val="008B04E0"/>
    <w:rsid w:val="008B1E0E"/>
    <w:rsid w:val="008B375F"/>
    <w:rsid w:val="008B4F8A"/>
    <w:rsid w:val="008B550E"/>
    <w:rsid w:val="008B631B"/>
    <w:rsid w:val="008B6D29"/>
    <w:rsid w:val="008C0AEE"/>
    <w:rsid w:val="008C1969"/>
    <w:rsid w:val="008C1AD7"/>
    <w:rsid w:val="008D0E57"/>
    <w:rsid w:val="008D26AF"/>
    <w:rsid w:val="008D71EE"/>
    <w:rsid w:val="008E0E3A"/>
    <w:rsid w:val="008E2A4E"/>
    <w:rsid w:val="008E3177"/>
    <w:rsid w:val="008E5930"/>
    <w:rsid w:val="008E7C0C"/>
    <w:rsid w:val="008E7C19"/>
    <w:rsid w:val="008F0A11"/>
    <w:rsid w:val="008F17B1"/>
    <w:rsid w:val="008F3A3B"/>
    <w:rsid w:val="009038C7"/>
    <w:rsid w:val="009064CE"/>
    <w:rsid w:val="00906CF1"/>
    <w:rsid w:val="009139BE"/>
    <w:rsid w:val="00916377"/>
    <w:rsid w:val="00917B8C"/>
    <w:rsid w:val="009210F4"/>
    <w:rsid w:val="00922239"/>
    <w:rsid w:val="00926722"/>
    <w:rsid w:val="00932718"/>
    <w:rsid w:val="009334BA"/>
    <w:rsid w:val="00935262"/>
    <w:rsid w:val="00940470"/>
    <w:rsid w:val="00942AC4"/>
    <w:rsid w:val="00944920"/>
    <w:rsid w:val="0094499E"/>
    <w:rsid w:val="00944E53"/>
    <w:rsid w:val="00946460"/>
    <w:rsid w:val="00952CAA"/>
    <w:rsid w:val="00953BC3"/>
    <w:rsid w:val="009541DC"/>
    <w:rsid w:val="009560FB"/>
    <w:rsid w:val="00956306"/>
    <w:rsid w:val="009563E0"/>
    <w:rsid w:val="009565E1"/>
    <w:rsid w:val="00957CCD"/>
    <w:rsid w:val="009602C5"/>
    <w:rsid w:val="0096524E"/>
    <w:rsid w:val="00965F0E"/>
    <w:rsid w:val="009664B9"/>
    <w:rsid w:val="00972D0F"/>
    <w:rsid w:val="00973C3A"/>
    <w:rsid w:val="00974150"/>
    <w:rsid w:val="0098336C"/>
    <w:rsid w:val="00986438"/>
    <w:rsid w:val="00986E0E"/>
    <w:rsid w:val="00993E32"/>
    <w:rsid w:val="009A0B1C"/>
    <w:rsid w:val="009A60FA"/>
    <w:rsid w:val="009A6D02"/>
    <w:rsid w:val="009B0F0A"/>
    <w:rsid w:val="009C3C88"/>
    <w:rsid w:val="009C5728"/>
    <w:rsid w:val="009D1407"/>
    <w:rsid w:val="009D2FE5"/>
    <w:rsid w:val="009D3F32"/>
    <w:rsid w:val="009D432C"/>
    <w:rsid w:val="009D43F4"/>
    <w:rsid w:val="009D546F"/>
    <w:rsid w:val="009D5DB6"/>
    <w:rsid w:val="009D5F5A"/>
    <w:rsid w:val="009D7A48"/>
    <w:rsid w:val="009D7C07"/>
    <w:rsid w:val="009E5818"/>
    <w:rsid w:val="009F2199"/>
    <w:rsid w:val="00A003CC"/>
    <w:rsid w:val="00A01A9C"/>
    <w:rsid w:val="00A01C09"/>
    <w:rsid w:val="00A02ABF"/>
    <w:rsid w:val="00A031EE"/>
    <w:rsid w:val="00A0322B"/>
    <w:rsid w:val="00A03A37"/>
    <w:rsid w:val="00A052D1"/>
    <w:rsid w:val="00A05366"/>
    <w:rsid w:val="00A23CCB"/>
    <w:rsid w:val="00A350B4"/>
    <w:rsid w:val="00A435DE"/>
    <w:rsid w:val="00A43751"/>
    <w:rsid w:val="00A43C54"/>
    <w:rsid w:val="00A5174F"/>
    <w:rsid w:val="00A51EF2"/>
    <w:rsid w:val="00A52024"/>
    <w:rsid w:val="00A5251F"/>
    <w:rsid w:val="00A55DC7"/>
    <w:rsid w:val="00A5609E"/>
    <w:rsid w:val="00A6148C"/>
    <w:rsid w:val="00A6197C"/>
    <w:rsid w:val="00A61BC9"/>
    <w:rsid w:val="00A633C7"/>
    <w:rsid w:val="00A63C79"/>
    <w:rsid w:val="00A663E6"/>
    <w:rsid w:val="00A666DC"/>
    <w:rsid w:val="00A666E4"/>
    <w:rsid w:val="00A716AF"/>
    <w:rsid w:val="00A71E43"/>
    <w:rsid w:val="00A724AB"/>
    <w:rsid w:val="00A729F3"/>
    <w:rsid w:val="00A72CAA"/>
    <w:rsid w:val="00A7444F"/>
    <w:rsid w:val="00A75650"/>
    <w:rsid w:val="00A769AD"/>
    <w:rsid w:val="00A8045E"/>
    <w:rsid w:val="00A85CA5"/>
    <w:rsid w:val="00A8725D"/>
    <w:rsid w:val="00A922B5"/>
    <w:rsid w:val="00A93341"/>
    <w:rsid w:val="00A957D7"/>
    <w:rsid w:val="00AA08F7"/>
    <w:rsid w:val="00AA0C12"/>
    <w:rsid w:val="00AA3837"/>
    <w:rsid w:val="00AB0E1F"/>
    <w:rsid w:val="00AB361B"/>
    <w:rsid w:val="00AB5CEF"/>
    <w:rsid w:val="00AB6251"/>
    <w:rsid w:val="00AC2BFF"/>
    <w:rsid w:val="00AC2EDF"/>
    <w:rsid w:val="00AC4807"/>
    <w:rsid w:val="00AC6A22"/>
    <w:rsid w:val="00AC762E"/>
    <w:rsid w:val="00AD2941"/>
    <w:rsid w:val="00AD2D57"/>
    <w:rsid w:val="00AE128A"/>
    <w:rsid w:val="00AE1DB4"/>
    <w:rsid w:val="00AE21AB"/>
    <w:rsid w:val="00AE4B04"/>
    <w:rsid w:val="00AF1864"/>
    <w:rsid w:val="00AF21A9"/>
    <w:rsid w:val="00AF3D5D"/>
    <w:rsid w:val="00AF6D34"/>
    <w:rsid w:val="00AF7DF8"/>
    <w:rsid w:val="00B002A0"/>
    <w:rsid w:val="00B039F5"/>
    <w:rsid w:val="00B06274"/>
    <w:rsid w:val="00B11E12"/>
    <w:rsid w:val="00B136AF"/>
    <w:rsid w:val="00B15F75"/>
    <w:rsid w:val="00B16A40"/>
    <w:rsid w:val="00B31B6D"/>
    <w:rsid w:val="00B36A97"/>
    <w:rsid w:val="00B41313"/>
    <w:rsid w:val="00B43992"/>
    <w:rsid w:val="00B4498B"/>
    <w:rsid w:val="00B44E44"/>
    <w:rsid w:val="00B50066"/>
    <w:rsid w:val="00B51AD9"/>
    <w:rsid w:val="00B54B90"/>
    <w:rsid w:val="00B55EC4"/>
    <w:rsid w:val="00B55F0F"/>
    <w:rsid w:val="00B57B58"/>
    <w:rsid w:val="00B674CC"/>
    <w:rsid w:val="00B6753D"/>
    <w:rsid w:val="00B7028D"/>
    <w:rsid w:val="00B8464B"/>
    <w:rsid w:val="00B859DA"/>
    <w:rsid w:val="00B903FD"/>
    <w:rsid w:val="00B90806"/>
    <w:rsid w:val="00BA2870"/>
    <w:rsid w:val="00BA64BE"/>
    <w:rsid w:val="00BA6FA2"/>
    <w:rsid w:val="00BA748B"/>
    <w:rsid w:val="00BA7D08"/>
    <w:rsid w:val="00BB0201"/>
    <w:rsid w:val="00BB1BC5"/>
    <w:rsid w:val="00BB3FD3"/>
    <w:rsid w:val="00BB4D9B"/>
    <w:rsid w:val="00BB5A06"/>
    <w:rsid w:val="00BB732B"/>
    <w:rsid w:val="00BC4E30"/>
    <w:rsid w:val="00BC5271"/>
    <w:rsid w:val="00BC5757"/>
    <w:rsid w:val="00BD18FA"/>
    <w:rsid w:val="00BD3330"/>
    <w:rsid w:val="00BE4218"/>
    <w:rsid w:val="00BE449A"/>
    <w:rsid w:val="00BE6EEC"/>
    <w:rsid w:val="00BE7857"/>
    <w:rsid w:val="00BF204B"/>
    <w:rsid w:val="00BF39A9"/>
    <w:rsid w:val="00BF4255"/>
    <w:rsid w:val="00BF6F3D"/>
    <w:rsid w:val="00BF7A8F"/>
    <w:rsid w:val="00C007D7"/>
    <w:rsid w:val="00C017E9"/>
    <w:rsid w:val="00C01DD3"/>
    <w:rsid w:val="00C036DE"/>
    <w:rsid w:val="00C03C7A"/>
    <w:rsid w:val="00C04E8C"/>
    <w:rsid w:val="00C120AE"/>
    <w:rsid w:val="00C166D4"/>
    <w:rsid w:val="00C21B5F"/>
    <w:rsid w:val="00C21C00"/>
    <w:rsid w:val="00C247ED"/>
    <w:rsid w:val="00C30F69"/>
    <w:rsid w:val="00C33854"/>
    <w:rsid w:val="00C343E4"/>
    <w:rsid w:val="00C36A59"/>
    <w:rsid w:val="00C37B4C"/>
    <w:rsid w:val="00C40993"/>
    <w:rsid w:val="00C40DF1"/>
    <w:rsid w:val="00C43073"/>
    <w:rsid w:val="00C457F8"/>
    <w:rsid w:val="00C5278F"/>
    <w:rsid w:val="00C63190"/>
    <w:rsid w:val="00C75F4A"/>
    <w:rsid w:val="00C767F6"/>
    <w:rsid w:val="00C7721C"/>
    <w:rsid w:val="00C816F0"/>
    <w:rsid w:val="00C82DA5"/>
    <w:rsid w:val="00C835D3"/>
    <w:rsid w:val="00C8569E"/>
    <w:rsid w:val="00C933ED"/>
    <w:rsid w:val="00C945D4"/>
    <w:rsid w:val="00CA11D6"/>
    <w:rsid w:val="00CA1E1F"/>
    <w:rsid w:val="00CA76B4"/>
    <w:rsid w:val="00CB263A"/>
    <w:rsid w:val="00CB34BB"/>
    <w:rsid w:val="00CB4A5E"/>
    <w:rsid w:val="00CB667F"/>
    <w:rsid w:val="00CC1154"/>
    <w:rsid w:val="00CC6595"/>
    <w:rsid w:val="00CD05B9"/>
    <w:rsid w:val="00CD31DC"/>
    <w:rsid w:val="00CD4601"/>
    <w:rsid w:val="00CE16E9"/>
    <w:rsid w:val="00CE5167"/>
    <w:rsid w:val="00CF4B12"/>
    <w:rsid w:val="00CF4B83"/>
    <w:rsid w:val="00D01DE9"/>
    <w:rsid w:val="00D03E75"/>
    <w:rsid w:val="00D1067E"/>
    <w:rsid w:val="00D20D6F"/>
    <w:rsid w:val="00D2724C"/>
    <w:rsid w:val="00D32FD6"/>
    <w:rsid w:val="00D34995"/>
    <w:rsid w:val="00D3609A"/>
    <w:rsid w:val="00D378B5"/>
    <w:rsid w:val="00D41BE7"/>
    <w:rsid w:val="00D43AE5"/>
    <w:rsid w:val="00D43FCD"/>
    <w:rsid w:val="00D44315"/>
    <w:rsid w:val="00D54CD4"/>
    <w:rsid w:val="00D56201"/>
    <w:rsid w:val="00D6352E"/>
    <w:rsid w:val="00D64D87"/>
    <w:rsid w:val="00D6511D"/>
    <w:rsid w:val="00D707BB"/>
    <w:rsid w:val="00D717A8"/>
    <w:rsid w:val="00D76C40"/>
    <w:rsid w:val="00D76DBC"/>
    <w:rsid w:val="00D770E1"/>
    <w:rsid w:val="00D8225D"/>
    <w:rsid w:val="00D82F9E"/>
    <w:rsid w:val="00D90C7B"/>
    <w:rsid w:val="00D90D54"/>
    <w:rsid w:val="00D928E3"/>
    <w:rsid w:val="00D94587"/>
    <w:rsid w:val="00D94E98"/>
    <w:rsid w:val="00D96F2A"/>
    <w:rsid w:val="00D97671"/>
    <w:rsid w:val="00D97D0C"/>
    <w:rsid w:val="00DA4D38"/>
    <w:rsid w:val="00DA7DA9"/>
    <w:rsid w:val="00DB0935"/>
    <w:rsid w:val="00DB51A7"/>
    <w:rsid w:val="00DB68FB"/>
    <w:rsid w:val="00DC023F"/>
    <w:rsid w:val="00DC1387"/>
    <w:rsid w:val="00DC156A"/>
    <w:rsid w:val="00DC6060"/>
    <w:rsid w:val="00DC731E"/>
    <w:rsid w:val="00DD36BF"/>
    <w:rsid w:val="00DD3728"/>
    <w:rsid w:val="00DD3A4B"/>
    <w:rsid w:val="00DD460B"/>
    <w:rsid w:val="00DD5717"/>
    <w:rsid w:val="00DD58F6"/>
    <w:rsid w:val="00DD6158"/>
    <w:rsid w:val="00DD67CA"/>
    <w:rsid w:val="00DD6CAC"/>
    <w:rsid w:val="00DD7123"/>
    <w:rsid w:val="00DD7B7D"/>
    <w:rsid w:val="00DF2F8B"/>
    <w:rsid w:val="00DF3F2C"/>
    <w:rsid w:val="00DF5390"/>
    <w:rsid w:val="00DF542C"/>
    <w:rsid w:val="00DF71F7"/>
    <w:rsid w:val="00DF7AA6"/>
    <w:rsid w:val="00E01D8C"/>
    <w:rsid w:val="00E0524D"/>
    <w:rsid w:val="00E07C1D"/>
    <w:rsid w:val="00E10322"/>
    <w:rsid w:val="00E10BB2"/>
    <w:rsid w:val="00E1731B"/>
    <w:rsid w:val="00E17E6C"/>
    <w:rsid w:val="00E2129F"/>
    <w:rsid w:val="00E2180C"/>
    <w:rsid w:val="00E22301"/>
    <w:rsid w:val="00E23817"/>
    <w:rsid w:val="00E25B83"/>
    <w:rsid w:val="00E25CCB"/>
    <w:rsid w:val="00E27F16"/>
    <w:rsid w:val="00E3162A"/>
    <w:rsid w:val="00E3246B"/>
    <w:rsid w:val="00E3250B"/>
    <w:rsid w:val="00E36597"/>
    <w:rsid w:val="00E376D6"/>
    <w:rsid w:val="00E37ECB"/>
    <w:rsid w:val="00E457E4"/>
    <w:rsid w:val="00E46260"/>
    <w:rsid w:val="00E52F3E"/>
    <w:rsid w:val="00E55A21"/>
    <w:rsid w:val="00E57710"/>
    <w:rsid w:val="00E60B6E"/>
    <w:rsid w:val="00E62000"/>
    <w:rsid w:val="00E64E65"/>
    <w:rsid w:val="00E65EBC"/>
    <w:rsid w:val="00E719F0"/>
    <w:rsid w:val="00E71F76"/>
    <w:rsid w:val="00E740C9"/>
    <w:rsid w:val="00E77A55"/>
    <w:rsid w:val="00E81750"/>
    <w:rsid w:val="00E84ECD"/>
    <w:rsid w:val="00E84FA1"/>
    <w:rsid w:val="00E85770"/>
    <w:rsid w:val="00E8588C"/>
    <w:rsid w:val="00E873CC"/>
    <w:rsid w:val="00E91612"/>
    <w:rsid w:val="00E93E9E"/>
    <w:rsid w:val="00E9789B"/>
    <w:rsid w:val="00EA01CC"/>
    <w:rsid w:val="00EA6A8D"/>
    <w:rsid w:val="00EA6CA3"/>
    <w:rsid w:val="00EB174E"/>
    <w:rsid w:val="00EB3CC8"/>
    <w:rsid w:val="00EB5AEC"/>
    <w:rsid w:val="00EC14D6"/>
    <w:rsid w:val="00EC4702"/>
    <w:rsid w:val="00ED47D1"/>
    <w:rsid w:val="00ED5705"/>
    <w:rsid w:val="00ED671E"/>
    <w:rsid w:val="00EE0ACF"/>
    <w:rsid w:val="00EE1113"/>
    <w:rsid w:val="00EE4581"/>
    <w:rsid w:val="00EE4EE1"/>
    <w:rsid w:val="00EE6001"/>
    <w:rsid w:val="00EF0B5F"/>
    <w:rsid w:val="00EF52B0"/>
    <w:rsid w:val="00EF79FD"/>
    <w:rsid w:val="00F00C53"/>
    <w:rsid w:val="00F02B01"/>
    <w:rsid w:val="00F043BD"/>
    <w:rsid w:val="00F06038"/>
    <w:rsid w:val="00F103D7"/>
    <w:rsid w:val="00F16538"/>
    <w:rsid w:val="00F17CD2"/>
    <w:rsid w:val="00F3449C"/>
    <w:rsid w:val="00F36E88"/>
    <w:rsid w:val="00F41761"/>
    <w:rsid w:val="00F42363"/>
    <w:rsid w:val="00F43355"/>
    <w:rsid w:val="00F43B27"/>
    <w:rsid w:val="00F46EDA"/>
    <w:rsid w:val="00F47289"/>
    <w:rsid w:val="00F52C12"/>
    <w:rsid w:val="00F563C8"/>
    <w:rsid w:val="00F56F1A"/>
    <w:rsid w:val="00F56F36"/>
    <w:rsid w:val="00F64D17"/>
    <w:rsid w:val="00F65778"/>
    <w:rsid w:val="00F6668C"/>
    <w:rsid w:val="00F671DC"/>
    <w:rsid w:val="00F67838"/>
    <w:rsid w:val="00F67D8A"/>
    <w:rsid w:val="00F7308D"/>
    <w:rsid w:val="00F734C3"/>
    <w:rsid w:val="00F73F31"/>
    <w:rsid w:val="00F74AD8"/>
    <w:rsid w:val="00F7698A"/>
    <w:rsid w:val="00F7739D"/>
    <w:rsid w:val="00F808D5"/>
    <w:rsid w:val="00F81A26"/>
    <w:rsid w:val="00F83B57"/>
    <w:rsid w:val="00F85CAD"/>
    <w:rsid w:val="00F85DF1"/>
    <w:rsid w:val="00F86471"/>
    <w:rsid w:val="00F93BC8"/>
    <w:rsid w:val="00FA0260"/>
    <w:rsid w:val="00FA0C5B"/>
    <w:rsid w:val="00FA3BB2"/>
    <w:rsid w:val="00FB29A1"/>
    <w:rsid w:val="00FB2A9D"/>
    <w:rsid w:val="00FB34D9"/>
    <w:rsid w:val="00FB4B6E"/>
    <w:rsid w:val="00FB64B1"/>
    <w:rsid w:val="00FC0661"/>
    <w:rsid w:val="00FC20E4"/>
    <w:rsid w:val="00FC3673"/>
    <w:rsid w:val="00FC436E"/>
    <w:rsid w:val="00FC7A0F"/>
    <w:rsid w:val="00FD4CB0"/>
    <w:rsid w:val="00FE2D54"/>
    <w:rsid w:val="00FE3811"/>
    <w:rsid w:val="00FE464F"/>
    <w:rsid w:val="00FE62BC"/>
    <w:rsid w:val="00FF0682"/>
    <w:rsid w:val="00FF3C75"/>
    <w:rsid w:val="00FF5058"/>
    <w:rsid w:val="3DB111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16F6"/>
  <w15:docId w15:val="{16BF7658-5EDB-4B83-A674-17B7B6848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215"/>
    <w:pPr>
      <w:spacing w:after="0" w:line="240" w:lineRule="auto"/>
    </w:pPr>
    <w:rPr>
      <w:rFonts w:asciiTheme="minorHAnsi" w:eastAsia="Times New Roman" w:hAnsiTheme="minorHAnsi" w:cs="Times New Roman"/>
      <w:szCs w:val="24"/>
    </w:rPr>
  </w:style>
  <w:style w:type="paragraph" w:styleId="Heading1">
    <w:name w:val="heading 1"/>
    <w:basedOn w:val="Normal"/>
    <w:next w:val="Normal"/>
    <w:link w:val="Heading1Char"/>
    <w:uiPriority w:val="9"/>
    <w:qFormat/>
    <w:rsid w:val="00CB667F"/>
    <w:pPr>
      <w:keepNext/>
      <w:keepLines/>
      <w:spacing w:before="360" w:after="80" w:line="259" w:lineRule="auto"/>
      <w:outlineLvl w:val="0"/>
    </w:pPr>
    <w:rPr>
      <w:rFonts w:asciiTheme="majorHAnsi" w:eastAsiaTheme="majorEastAsia" w:hAnsiTheme="majorHAnsi" w:cstheme="majorBidi"/>
      <w:color w:val="E41B63"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CB667F"/>
    <w:pPr>
      <w:keepNext/>
      <w:keepLines/>
      <w:spacing w:before="160" w:after="80" w:line="259" w:lineRule="auto"/>
      <w:outlineLvl w:val="1"/>
    </w:pPr>
    <w:rPr>
      <w:rFonts w:asciiTheme="majorHAnsi" w:eastAsiaTheme="majorEastAsia" w:hAnsiTheme="majorHAnsi" w:cstheme="majorBidi"/>
      <w:color w:val="E41B63" w:themeColor="accent1" w:themeShade="BF"/>
      <w:kern w:val="2"/>
      <w:sz w:val="32"/>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807"/>
    <w:pPr>
      <w:ind w:left="720"/>
      <w:contextualSpacing/>
    </w:pPr>
  </w:style>
  <w:style w:type="paragraph" w:styleId="NormalWeb">
    <w:name w:val="Normal (Web)"/>
    <w:basedOn w:val="Normal"/>
    <w:uiPriority w:val="99"/>
    <w:unhideWhenUsed/>
    <w:rsid w:val="00706C49"/>
    <w:pPr>
      <w:spacing w:before="100" w:beforeAutospacing="1" w:after="100" w:afterAutospacing="1"/>
    </w:pPr>
    <w:rPr>
      <w:rFonts w:ascii="Times New Roman" w:hAnsi="Times New Roman"/>
      <w:sz w:val="24"/>
      <w:lang w:eastAsia="en-GB"/>
    </w:rPr>
  </w:style>
  <w:style w:type="paragraph" w:customStyle="1" w:styleId="li1">
    <w:name w:val="li1"/>
    <w:basedOn w:val="Normal"/>
    <w:rsid w:val="00F43355"/>
    <w:pPr>
      <w:spacing w:before="100" w:beforeAutospacing="1" w:after="100" w:afterAutospacing="1"/>
    </w:pPr>
    <w:rPr>
      <w:rFonts w:ascii="Calibri" w:eastAsiaTheme="minorHAnsi" w:hAnsi="Calibri" w:cs="Calibri"/>
      <w:szCs w:val="22"/>
      <w:lang w:eastAsia="en-GB"/>
    </w:rPr>
  </w:style>
  <w:style w:type="character" w:customStyle="1" w:styleId="s1">
    <w:name w:val="s1"/>
    <w:basedOn w:val="DefaultParagraphFont"/>
    <w:rsid w:val="00F43355"/>
  </w:style>
  <w:style w:type="paragraph" w:customStyle="1" w:styleId="p3">
    <w:name w:val="p3"/>
    <w:basedOn w:val="Normal"/>
    <w:rsid w:val="004D1B59"/>
    <w:pPr>
      <w:spacing w:before="100" w:beforeAutospacing="1" w:after="100" w:afterAutospacing="1"/>
    </w:pPr>
    <w:rPr>
      <w:rFonts w:ascii="Calibri" w:eastAsiaTheme="minorHAnsi" w:hAnsi="Calibri" w:cs="Calibri"/>
      <w:szCs w:val="22"/>
      <w:lang w:eastAsia="en-GB"/>
    </w:rPr>
  </w:style>
  <w:style w:type="character" w:customStyle="1" w:styleId="apple-converted-space">
    <w:name w:val="apple-converted-space"/>
    <w:basedOn w:val="DefaultParagraphFont"/>
    <w:rsid w:val="00F47289"/>
  </w:style>
  <w:style w:type="paragraph" w:customStyle="1" w:styleId="p1">
    <w:name w:val="p1"/>
    <w:basedOn w:val="Normal"/>
    <w:rsid w:val="00CE5167"/>
    <w:pPr>
      <w:spacing w:before="100" w:beforeAutospacing="1" w:after="100" w:afterAutospacing="1"/>
    </w:pPr>
    <w:rPr>
      <w:rFonts w:ascii="Calibri" w:eastAsiaTheme="minorHAnsi" w:hAnsi="Calibri" w:cs="Calibri"/>
      <w:szCs w:val="22"/>
      <w:lang w:eastAsia="en-GB"/>
    </w:rPr>
  </w:style>
  <w:style w:type="paragraph" w:styleId="Revision">
    <w:name w:val="Revision"/>
    <w:hidden/>
    <w:uiPriority w:val="99"/>
    <w:semiHidden/>
    <w:rsid w:val="00A6197C"/>
    <w:pPr>
      <w:spacing w:after="0" w:line="240" w:lineRule="auto"/>
    </w:pPr>
    <w:rPr>
      <w:rFonts w:asciiTheme="minorHAnsi" w:eastAsia="Times New Roman" w:hAnsiTheme="minorHAnsi" w:cs="Times New Roman"/>
      <w:szCs w:val="24"/>
    </w:rPr>
  </w:style>
  <w:style w:type="paragraph" w:styleId="Header">
    <w:name w:val="header"/>
    <w:basedOn w:val="Normal"/>
    <w:link w:val="HeaderChar"/>
    <w:uiPriority w:val="99"/>
    <w:unhideWhenUsed/>
    <w:rsid w:val="00771F83"/>
    <w:pPr>
      <w:tabs>
        <w:tab w:val="center" w:pos="4513"/>
        <w:tab w:val="right" w:pos="9026"/>
      </w:tabs>
    </w:pPr>
  </w:style>
  <w:style w:type="character" w:customStyle="1" w:styleId="HeaderChar">
    <w:name w:val="Header Char"/>
    <w:basedOn w:val="DefaultParagraphFont"/>
    <w:link w:val="Header"/>
    <w:uiPriority w:val="99"/>
    <w:rsid w:val="00771F83"/>
    <w:rPr>
      <w:rFonts w:asciiTheme="minorHAnsi" w:eastAsia="Times New Roman" w:hAnsiTheme="minorHAnsi" w:cs="Times New Roman"/>
      <w:szCs w:val="24"/>
    </w:rPr>
  </w:style>
  <w:style w:type="paragraph" w:styleId="Footer">
    <w:name w:val="footer"/>
    <w:basedOn w:val="Normal"/>
    <w:link w:val="FooterChar"/>
    <w:uiPriority w:val="99"/>
    <w:unhideWhenUsed/>
    <w:rsid w:val="00771F83"/>
    <w:pPr>
      <w:tabs>
        <w:tab w:val="center" w:pos="4513"/>
        <w:tab w:val="right" w:pos="9026"/>
      </w:tabs>
    </w:pPr>
  </w:style>
  <w:style w:type="character" w:customStyle="1" w:styleId="FooterChar">
    <w:name w:val="Footer Char"/>
    <w:basedOn w:val="DefaultParagraphFont"/>
    <w:link w:val="Footer"/>
    <w:uiPriority w:val="99"/>
    <w:rsid w:val="00771F83"/>
    <w:rPr>
      <w:rFonts w:asciiTheme="minorHAnsi" w:eastAsia="Times New Roman" w:hAnsiTheme="minorHAnsi" w:cs="Times New Roman"/>
      <w:szCs w:val="24"/>
    </w:rPr>
  </w:style>
  <w:style w:type="table" w:styleId="ListTable2">
    <w:name w:val="List Table 2"/>
    <w:basedOn w:val="TableNormal"/>
    <w:uiPriority w:val="47"/>
    <w:rsid w:val="008A051E"/>
    <w:pPr>
      <w:spacing w:after="0" w:line="240" w:lineRule="auto"/>
    </w:pPr>
    <w:tblPr>
      <w:tblStyleRowBandSize w:val="1"/>
      <w:tblStyleColBandSize w:val="1"/>
      <w:tblBorders>
        <w:top w:val="single" w:sz="4" w:space="0" w:color="B2B2B2" w:themeColor="text1" w:themeTint="99"/>
        <w:bottom w:val="single" w:sz="4" w:space="0" w:color="B2B2B2" w:themeColor="text1" w:themeTint="99"/>
        <w:insideH w:val="single" w:sz="4" w:space="0" w:color="B2B2B2"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text1" w:themeFillTint="33"/>
      </w:tcPr>
    </w:tblStylePr>
    <w:tblStylePr w:type="band1Horz">
      <w:tblPr/>
      <w:tcPr>
        <w:shd w:val="clear" w:color="auto" w:fill="E5E5E5" w:themeFill="text1" w:themeFillTint="33"/>
      </w:tcPr>
    </w:tblStylePr>
  </w:style>
  <w:style w:type="character" w:customStyle="1" w:styleId="Heading1Char">
    <w:name w:val="Heading 1 Char"/>
    <w:basedOn w:val="DefaultParagraphFont"/>
    <w:link w:val="Heading1"/>
    <w:uiPriority w:val="9"/>
    <w:rsid w:val="00CB667F"/>
    <w:rPr>
      <w:rFonts w:asciiTheme="majorHAnsi" w:eastAsiaTheme="majorEastAsia" w:hAnsiTheme="majorHAnsi" w:cstheme="majorBidi"/>
      <w:color w:val="E41B63" w:themeColor="accent1" w:themeShade="BF"/>
      <w:kern w:val="2"/>
      <w:sz w:val="40"/>
      <w:szCs w:val="40"/>
      <w14:ligatures w14:val="standardContextual"/>
    </w:rPr>
  </w:style>
  <w:style w:type="character" w:customStyle="1" w:styleId="Heading2Char">
    <w:name w:val="Heading 2 Char"/>
    <w:basedOn w:val="DefaultParagraphFont"/>
    <w:link w:val="Heading2"/>
    <w:uiPriority w:val="9"/>
    <w:rsid w:val="00CB667F"/>
    <w:rPr>
      <w:rFonts w:asciiTheme="majorHAnsi" w:eastAsiaTheme="majorEastAsia" w:hAnsiTheme="majorHAnsi" w:cstheme="majorBidi"/>
      <w:color w:val="E41B63"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308">
      <w:bodyDiv w:val="1"/>
      <w:marLeft w:val="0"/>
      <w:marRight w:val="0"/>
      <w:marTop w:val="0"/>
      <w:marBottom w:val="0"/>
      <w:divBdr>
        <w:top w:val="none" w:sz="0" w:space="0" w:color="auto"/>
        <w:left w:val="none" w:sz="0" w:space="0" w:color="auto"/>
        <w:bottom w:val="none" w:sz="0" w:space="0" w:color="auto"/>
        <w:right w:val="none" w:sz="0" w:space="0" w:color="auto"/>
      </w:divBdr>
    </w:div>
    <w:div w:id="81881245">
      <w:bodyDiv w:val="1"/>
      <w:marLeft w:val="0"/>
      <w:marRight w:val="0"/>
      <w:marTop w:val="0"/>
      <w:marBottom w:val="0"/>
      <w:divBdr>
        <w:top w:val="none" w:sz="0" w:space="0" w:color="auto"/>
        <w:left w:val="none" w:sz="0" w:space="0" w:color="auto"/>
        <w:bottom w:val="none" w:sz="0" w:space="0" w:color="auto"/>
        <w:right w:val="none" w:sz="0" w:space="0" w:color="auto"/>
      </w:divBdr>
    </w:div>
    <w:div w:id="108204806">
      <w:bodyDiv w:val="1"/>
      <w:marLeft w:val="0"/>
      <w:marRight w:val="0"/>
      <w:marTop w:val="0"/>
      <w:marBottom w:val="0"/>
      <w:divBdr>
        <w:top w:val="none" w:sz="0" w:space="0" w:color="auto"/>
        <w:left w:val="none" w:sz="0" w:space="0" w:color="auto"/>
        <w:bottom w:val="none" w:sz="0" w:space="0" w:color="auto"/>
        <w:right w:val="none" w:sz="0" w:space="0" w:color="auto"/>
      </w:divBdr>
    </w:div>
    <w:div w:id="205989230">
      <w:bodyDiv w:val="1"/>
      <w:marLeft w:val="0"/>
      <w:marRight w:val="0"/>
      <w:marTop w:val="0"/>
      <w:marBottom w:val="0"/>
      <w:divBdr>
        <w:top w:val="none" w:sz="0" w:space="0" w:color="auto"/>
        <w:left w:val="none" w:sz="0" w:space="0" w:color="auto"/>
        <w:bottom w:val="none" w:sz="0" w:space="0" w:color="auto"/>
        <w:right w:val="none" w:sz="0" w:space="0" w:color="auto"/>
      </w:divBdr>
    </w:div>
    <w:div w:id="227302612">
      <w:bodyDiv w:val="1"/>
      <w:marLeft w:val="0"/>
      <w:marRight w:val="0"/>
      <w:marTop w:val="0"/>
      <w:marBottom w:val="0"/>
      <w:divBdr>
        <w:top w:val="none" w:sz="0" w:space="0" w:color="auto"/>
        <w:left w:val="none" w:sz="0" w:space="0" w:color="auto"/>
        <w:bottom w:val="none" w:sz="0" w:space="0" w:color="auto"/>
        <w:right w:val="none" w:sz="0" w:space="0" w:color="auto"/>
      </w:divBdr>
    </w:div>
    <w:div w:id="233006146">
      <w:bodyDiv w:val="1"/>
      <w:marLeft w:val="0"/>
      <w:marRight w:val="0"/>
      <w:marTop w:val="0"/>
      <w:marBottom w:val="0"/>
      <w:divBdr>
        <w:top w:val="none" w:sz="0" w:space="0" w:color="auto"/>
        <w:left w:val="none" w:sz="0" w:space="0" w:color="auto"/>
        <w:bottom w:val="none" w:sz="0" w:space="0" w:color="auto"/>
        <w:right w:val="none" w:sz="0" w:space="0" w:color="auto"/>
      </w:divBdr>
    </w:div>
    <w:div w:id="286935299">
      <w:bodyDiv w:val="1"/>
      <w:marLeft w:val="0"/>
      <w:marRight w:val="0"/>
      <w:marTop w:val="0"/>
      <w:marBottom w:val="0"/>
      <w:divBdr>
        <w:top w:val="none" w:sz="0" w:space="0" w:color="auto"/>
        <w:left w:val="none" w:sz="0" w:space="0" w:color="auto"/>
        <w:bottom w:val="none" w:sz="0" w:space="0" w:color="auto"/>
        <w:right w:val="none" w:sz="0" w:space="0" w:color="auto"/>
      </w:divBdr>
    </w:div>
    <w:div w:id="358893577">
      <w:bodyDiv w:val="1"/>
      <w:marLeft w:val="0"/>
      <w:marRight w:val="0"/>
      <w:marTop w:val="0"/>
      <w:marBottom w:val="0"/>
      <w:divBdr>
        <w:top w:val="none" w:sz="0" w:space="0" w:color="auto"/>
        <w:left w:val="none" w:sz="0" w:space="0" w:color="auto"/>
        <w:bottom w:val="none" w:sz="0" w:space="0" w:color="auto"/>
        <w:right w:val="none" w:sz="0" w:space="0" w:color="auto"/>
      </w:divBdr>
    </w:div>
    <w:div w:id="410976495">
      <w:bodyDiv w:val="1"/>
      <w:marLeft w:val="0"/>
      <w:marRight w:val="0"/>
      <w:marTop w:val="0"/>
      <w:marBottom w:val="0"/>
      <w:divBdr>
        <w:top w:val="none" w:sz="0" w:space="0" w:color="auto"/>
        <w:left w:val="none" w:sz="0" w:space="0" w:color="auto"/>
        <w:bottom w:val="none" w:sz="0" w:space="0" w:color="auto"/>
        <w:right w:val="none" w:sz="0" w:space="0" w:color="auto"/>
      </w:divBdr>
    </w:div>
    <w:div w:id="507788742">
      <w:bodyDiv w:val="1"/>
      <w:marLeft w:val="0"/>
      <w:marRight w:val="0"/>
      <w:marTop w:val="0"/>
      <w:marBottom w:val="0"/>
      <w:divBdr>
        <w:top w:val="none" w:sz="0" w:space="0" w:color="auto"/>
        <w:left w:val="none" w:sz="0" w:space="0" w:color="auto"/>
        <w:bottom w:val="none" w:sz="0" w:space="0" w:color="auto"/>
        <w:right w:val="none" w:sz="0" w:space="0" w:color="auto"/>
      </w:divBdr>
    </w:div>
    <w:div w:id="551500925">
      <w:bodyDiv w:val="1"/>
      <w:marLeft w:val="0"/>
      <w:marRight w:val="0"/>
      <w:marTop w:val="0"/>
      <w:marBottom w:val="0"/>
      <w:divBdr>
        <w:top w:val="none" w:sz="0" w:space="0" w:color="auto"/>
        <w:left w:val="none" w:sz="0" w:space="0" w:color="auto"/>
        <w:bottom w:val="none" w:sz="0" w:space="0" w:color="auto"/>
        <w:right w:val="none" w:sz="0" w:space="0" w:color="auto"/>
      </w:divBdr>
    </w:div>
    <w:div w:id="568616731">
      <w:bodyDiv w:val="1"/>
      <w:marLeft w:val="0"/>
      <w:marRight w:val="0"/>
      <w:marTop w:val="0"/>
      <w:marBottom w:val="0"/>
      <w:divBdr>
        <w:top w:val="none" w:sz="0" w:space="0" w:color="auto"/>
        <w:left w:val="none" w:sz="0" w:space="0" w:color="auto"/>
        <w:bottom w:val="none" w:sz="0" w:space="0" w:color="auto"/>
        <w:right w:val="none" w:sz="0" w:space="0" w:color="auto"/>
      </w:divBdr>
    </w:div>
    <w:div w:id="673729437">
      <w:bodyDiv w:val="1"/>
      <w:marLeft w:val="0"/>
      <w:marRight w:val="0"/>
      <w:marTop w:val="0"/>
      <w:marBottom w:val="0"/>
      <w:divBdr>
        <w:top w:val="none" w:sz="0" w:space="0" w:color="auto"/>
        <w:left w:val="none" w:sz="0" w:space="0" w:color="auto"/>
        <w:bottom w:val="none" w:sz="0" w:space="0" w:color="auto"/>
        <w:right w:val="none" w:sz="0" w:space="0" w:color="auto"/>
      </w:divBdr>
    </w:div>
    <w:div w:id="758716203">
      <w:bodyDiv w:val="1"/>
      <w:marLeft w:val="0"/>
      <w:marRight w:val="0"/>
      <w:marTop w:val="0"/>
      <w:marBottom w:val="0"/>
      <w:divBdr>
        <w:top w:val="none" w:sz="0" w:space="0" w:color="auto"/>
        <w:left w:val="none" w:sz="0" w:space="0" w:color="auto"/>
        <w:bottom w:val="none" w:sz="0" w:space="0" w:color="auto"/>
        <w:right w:val="none" w:sz="0" w:space="0" w:color="auto"/>
      </w:divBdr>
    </w:div>
    <w:div w:id="767577167">
      <w:bodyDiv w:val="1"/>
      <w:marLeft w:val="0"/>
      <w:marRight w:val="0"/>
      <w:marTop w:val="0"/>
      <w:marBottom w:val="0"/>
      <w:divBdr>
        <w:top w:val="none" w:sz="0" w:space="0" w:color="auto"/>
        <w:left w:val="none" w:sz="0" w:space="0" w:color="auto"/>
        <w:bottom w:val="none" w:sz="0" w:space="0" w:color="auto"/>
        <w:right w:val="none" w:sz="0" w:space="0" w:color="auto"/>
      </w:divBdr>
    </w:div>
    <w:div w:id="841890243">
      <w:bodyDiv w:val="1"/>
      <w:marLeft w:val="0"/>
      <w:marRight w:val="0"/>
      <w:marTop w:val="0"/>
      <w:marBottom w:val="0"/>
      <w:divBdr>
        <w:top w:val="none" w:sz="0" w:space="0" w:color="auto"/>
        <w:left w:val="none" w:sz="0" w:space="0" w:color="auto"/>
        <w:bottom w:val="none" w:sz="0" w:space="0" w:color="auto"/>
        <w:right w:val="none" w:sz="0" w:space="0" w:color="auto"/>
      </w:divBdr>
    </w:div>
    <w:div w:id="891845995">
      <w:bodyDiv w:val="1"/>
      <w:marLeft w:val="0"/>
      <w:marRight w:val="0"/>
      <w:marTop w:val="0"/>
      <w:marBottom w:val="0"/>
      <w:divBdr>
        <w:top w:val="none" w:sz="0" w:space="0" w:color="auto"/>
        <w:left w:val="none" w:sz="0" w:space="0" w:color="auto"/>
        <w:bottom w:val="none" w:sz="0" w:space="0" w:color="auto"/>
        <w:right w:val="none" w:sz="0" w:space="0" w:color="auto"/>
      </w:divBdr>
    </w:div>
    <w:div w:id="1013334584">
      <w:bodyDiv w:val="1"/>
      <w:marLeft w:val="0"/>
      <w:marRight w:val="0"/>
      <w:marTop w:val="0"/>
      <w:marBottom w:val="0"/>
      <w:divBdr>
        <w:top w:val="none" w:sz="0" w:space="0" w:color="auto"/>
        <w:left w:val="none" w:sz="0" w:space="0" w:color="auto"/>
        <w:bottom w:val="none" w:sz="0" w:space="0" w:color="auto"/>
        <w:right w:val="none" w:sz="0" w:space="0" w:color="auto"/>
      </w:divBdr>
    </w:div>
    <w:div w:id="1024667649">
      <w:bodyDiv w:val="1"/>
      <w:marLeft w:val="0"/>
      <w:marRight w:val="0"/>
      <w:marTop w:val="0"/>
      <w:marBottom w:val="0"/>
      <w:divBdr>
        <w:top w:val="none" w:sz="0" w:space="0" w:color="auto"/>
        <w:left w:val="none" w:sz="0" w:space="0" w:color="auto"/>
        <w:bottom w:val="none" w:sz="0" w:space="0" w:color="auto"/>
        <w:right w:val="none" w:sz="0" w:space="0" w:color="auto"/>
      </w:divBdr>
    </w:div>
    <w:div w:id="1051883931">
      <w:bodyDiv w:val="1"/>
      <w:marLeft w:val="0"/>
      <w:marRight w:val="0"/>
      <w:marTop w:val="0"/>
      <w:marBottom w:val="0"/>
      <w:divBdr>
        <w:top w:val="none" w:sz="0" w:space="0" w:color="auto"/>
        <w:left w:val="none" w:sz="0" w:space="0" w:color="auto"/>
        <w:bottom w:val="none" w:sz="0" w:space="0" w:color="auto"/>
        <w:right w:val="none" w:sz="0" w:space="0" w:color="auto"/>
      </w:divBdr>
    </w:div>
    <w:div w:id="1084228883">
      <w:bodyDiv w:val="1"/>
      <w:marLeft w:val="0"/>
      <w:marRight w:val="0"/>
      <w:marTop w:val="0"/>
      <w:marBottom w:val="0"/>
      <w:divBdr>
        <w:top w:val="none" w:sz="0" w:space="0" w:color="auto"/>
        <w:left w:val="none" w:sz="0" w:space="0" w:color="auto"/>
        <w:bottom w:val="none" w:sz="0" w:space="0" w:color="auto"/>
        <w:right w:val="none" w:sz="0" w:space="0" w:color="auto"/>
      </w:divBdr>
    </w:div>
    <w:div w:id="1136028723">
      <w:bodyDiv w:val="1"/>
      <w:marLeft w:val="0"/>
      <w:marRight w:val="0"/>
      <w:marTop w:val="0"/>
      <w:marBottom w:val="0"/>
      <w:divBdr>
        <w:top w:val="none" w:sz="0" w:space="0" w:color="auto"/>
        <w:left w:val="none" w:sz="0" w:space="0" w:color="auto"/>
        <w:bottom w:val="none" w:sz="0" w:space="0" w:color="auto"/>
        <w:right w:val="none" w:sz="0" w:space="0" w:color="auto"/>
      </w:divBdr>
    </w:div>
    <w:div w:id="1206791382">
      <w:bodyDiv w:val="1"/>
      <w:marLeft w:val="0"/>
      <w:marRight w:val="0"/>
      <w:marTop w:val="0"/>
      <w:marBottom w:val="0"/>
      <w:divBdr>
        <w:top w:val="none" w:sz="0" w:space="0" w:color="auto"/>
        <w:left w:val="none" w:sz="0" w:space="0" w:color="auto"/>
        <w:bottom w:val="none" w:sz="0" w:space="0" w:color="auto"/>
        <w:right w:val="none" w:sz="0" w:space="0" w:color="auto"/>
      </w:divBdr>
    </w:div>
    <w:div w:id="1415589442">
      <w:bodyDiv w:val="1"/>
      <w:marLeft w:val="0"/>
      <w:marRight w:val="0"/>
      <w:marTop w:val="0"/>
      <w:marBottom w:val="0"/>
      <w:divBdr>
        <w:top w:val="none" w:sz="0" w:space="0" w:color="auto"/>
        <w:left w:val="none" w:sz="0" w:space="0" w:color="auto"/>
        <w:bottom w:val="none" w:sz="0" w:space="0" w:color="auto"/>
        <w:right w:val="none" w:sz="0" w:space="0" w:color="auto"/>
      </w:divBdr>
    </w:div>
    <w:div w:id="1519008221">
      <w:bodyDiv w:val="1"/>
      <w:marLeft w:val="0"/>
      <w:marRight w:val="0"/>
      <w:marTop w:val="0"/>
      <w:marBottom w:val="0"/>
      <w:divBdr>
        <w:top w:val="none" w:sz="0" w:space="0" w:color="auto"/>
        <w:left w:val="none" w:sz="0" w:space="0" w:color="auto"/>
        <w:bottom w:val="none" w:sz="0" w:space="0" w:color="auto"/>
        <w:right w:val="none" w:sz="0" w:space="0" w:color="auto"/>
      </w:divBdr>
    </w:div>
    <w:div w:id="1567715493">
      <w:bodyDiv w:val="1"/>
      <w:marLeft w:val="0"/>
      <w:marRight w:val="0"/>
      <w:marTop w:val="0"/>
      <w:marBottom w:val="0"/>
      <w:divBdr>
        <w:top w:val="none" w:sz="0" w:space="0" w:color="auto"/>
        <w:left w:val="none" w:sz="0" w:space="0" w:color="auto"/>
        <w:bottom w:val="none" w:sz="0" w:space="0" w:color="auto"/>
        <w:right w:val="none" w:sz="0" w:space="0" w:color="auto"/>
      </w:divBdr>
    </w:div>
    <w:div w:id="1593780856">
      <w:bodyDiv w:val="1"/>
      <w:marLeft w:val="0"/>
      <w:marRight w:val="0"/>
      <w:marTop w:val="0"/>
      <w:marBottom w:val="0"/>
      <w:divBdr>
        <w:top w:val="none" w:sz="0" w:space="0" w:color="auto"/>
        <w:left w:val="none" w:sz="0" w:space="0" w:color="auto"/>
        <w:bottom w:val="none" w:sz="0" w:space="0" w:color="auto"/>
        <w:right w:val="none" w:sz="0" w:space="0" w:color="auto"/>
      </w:divBdr>
    </w:div>
    <w:div w:id="1610818960">
      <w:bodyDiv w:val="1"/>
      <w:marLeft w:val="0"/>
      <w:marRight w:val="0"/>
      <w:marTop w:val="0"/>
      <w:marBottom w:val="0"/>
      <w:divBdr>
        <w:top w:val="none" w:sz="0" w:space="0" w:color="auto"/>
        <w:left w:val="none" w:sz="0" w:space="0" w:color="auto"/>
        <w:bottom w:val="none" w:sz="0" w:space="0" w:color="auto"/>
        <w:right w:val="none" w:sz="0" w:space="0" w:color="auto"/>
      </w:divBdr>
    </w:div>
    <w:div w:id="1660770483">
      <w:bodyDiv w:val="1"/>
      <w:marLeft w:val="0"/>
      <w:marRight w:val="0"/>
      <w:marTop w:val="0"/>
      <w:marBottom w:val="0"/>
      <w:divBdr>
        <w:top w:val="none" w:sz="0" w:space="0" w:color="auto"/>
        <w:left w:val="none" w:sz="0" w:space="0" w:color="auto"/>
        <w:bottom w:val="none" w:sz="0" w:space="0" w:color="auto"/>
        <w:right w:val="none" w:sz="0" w:space="0" w:color="auto"/>
      </w:divBdr>
    </w:div>
    <w:div w:id="1701737445">
      <w:bodyDiv w:val="1"/>
      <w:marLeft w:val="0"/>
      <w:marRight w:val="0"/>
      <w:marTop w:val="0"/>
      <w:marBottom w:val="0"/>
      <w:divBdr>
        <w:top w:val="none" w:sz="0" w:space="0" w:color="auto"/>
        <w:left w:val="none" w:sz="0" w:space="0" w:color="auto"/>
        <w:bottom w:val="none" w:sz="0" w:space="0" w:color="auto"/>
        <w:right w:val="none" w:sz="0" w:space="0" w:color="auto"/>
      </w:divBdr>
    </w:div>
    <w:div w:id="1705406604">
      <w:bodyDiv w:val="1"/>
      <w:marLeft w:val="0"/>
      <w:marRight w:val="0"/>
      <w:marTop w:val="0"/>
      <w:marBottom w:val="0"/>
      <w:divBdr>
        <w:top w:val="none" w:sz="0" w:space="0" w:color="auto"/>
        <w:left w:val="none" w:sz="0" w:space="0" w:color="auto"/>
        <w:bottom w:val="none" w:sz="0" w:space="0" w:color="auto"/>
        <w:right w:val="none" w:sz="0" w:space="0" w:color="auto"/>
      </w:divBdr>
    </w:div>
    <w:div w:id="1783570988">
      <w:bodyDiv w:val="1"/>
      <w:marLeft w:val="0"/>
      <w:marRight w:val="0"/>
      <w:marTop w:val="0"/>
      <w:marBottom w:val="0"/>
      <w:divBdr>
        <w:top w:val="none" w:sz="0" w:space="0" w:color="auto"/>
        <w:left w:val="none" w:sz="0" w:space="0" w:color="auto"/>
        <w:bottom w:val="none" w:sz="0" w:space="0" w:color="auto"/>
        <w:right w:val="none" w:sz="0" w:space="0" w:color="auto"/>
      </w:divBdr>
    </w:div>
    <w:div w:id="1783761771">
      <w:bodyDiv w:val="1"/>
      <w:marLeft w:val="0"/>
      <w:marRight w:val="0"/>
      <w:marTop w:val="0"/>
      <w:marBottom w:val="0"/>
      <w:divBdr>
        <w:top w:val="none" w:sz="0" w:space="0" w:color="auto"/>
        <w:left w:val="none" w:sz="0" w:space="0" w:color="auto"/>
        <w:bottom w:val="none" w:sz="0" w:space="0" w:color="auto"/>
        <w:right w:val="none" w:sz="0" w:space="0" w:color="auto"/>
      </w:divBdr>
    </w:div>
    <w:div w:id="1800491395">
      <w:bodyDiv w:val="1"/>
      <w:marLeft w:val="0"/>
      <w:marRight w:val="0"/>
      <w:marTop w:val="0"/>
      <w:marBottom w:val="0"/>
      <w:divBdr>
        <w:top w:val="none" w:sz="0" w:space="0" w:color="auto"/>
        <w:left w:val="none" w:sz="0" w:space="0" w:color="auto"/>
        <w:bottom w:val="none" w:sz="0" w:space="0" w:color="auto"/>
        <w:right w:val="none" w:sz="0" w:space="0" w:color="auto"/>
      </w:divBdr>
    </w:div>
    <w:div w:id="1844513518">
      <w:bodyDiv w:val="1"/>
      <w:marLeft w:val="0"/>
      <w:marRight w:val="0"/>
      <w:marTop w:val="0"/>
      <w:marBottom w:val="0"/>
      <w:divBdr>
        <w:top w:val="none" w:sz="0" w:space="0" w:color="auto"/>
        <w:left w:val="none" w:sz="0" w:space="0" w:color="auto"/>
        <w:bottom w:val="none" w:sz="0" w:space="0" w:color="auto"/>
        <w:right w:val="none" w:sz="0" w:space="0" w:color="auto"/>
      </w:divBdr>
    </w:div>
    <w:div w:id="1863863134">
      <w:bodyDiv w:val="1"/>
      <w:marLeft w:val="0"/>
      <w:marRight w:val="0"/>
      <w:marTop w:val="0"/>
      <w:marBottom w:val="0"/>
      <w:divBdr>
        <w:top w:val="none" w:sz="0" w:space="0" w:color="auto"/>
        <w:left w:val="none" w:sz="0" w:space="0" w:color="auto"/>
        <w:bottom w:val="none" w:sz="0" w:space="0" w:color="auto"/>
        <w:right w:val="none" w:sz="0" w:space="0" w:color="auto"/>
      </w:divBdr>
    </w:div>
    <w:div w:id="1879927569">
      <w:bodyDiv w:val="1"/>
      <w:marLeft w:val="0"/>
      <w:marRight w:val="0"/>
      <w:marTop w:val="0"/>
      <w:marBottom w:val="0"/>
      <w:divBdr>
        <w:top w:val="none" w:sz="0" w:space="0" w:color="auto"/>
        <w:left w:val="none" w:sz="0" w:space="0" w:color="auto"/>
        <w:bottom w:val="none" w:sz="0" w:space="0" w:color="auto"/>
        <w:right w:val="none" w:sz="0" w:space="0" w:color="auto"/>
      </w:divBdr>
    </w:div>
    <w:div w:id="2047872580">
      <w:bodyDiv w:val="1"/>
      <w:marLeft w:val="0"/>
      <w:marRight w:val="0"/>
      <w:marTop w:val="0"/>
      <w:marBottom w:val="0"/>
      <w:divBdr>
        <w:top w:val="none" w:sz="0" w:space="0" w:color="auto"/>
        <w:left w:val="none" w:sz="0" w:space="0" w:color="auto"/>
        <w:bottom w:val="none" w:sz="0" w:space="0" w:color="auto"/>
        <w:right w:val="none" w:sz="0" w:space="0" w:color="auto"/>
      </w:divBdr>
    </w:div>
    <w:div w:id="211590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528B22-A916-4BD9-8CFC-9517AA481D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A83E98F-2337-49F8-93DB-43A0CD230CC1}">
      <dgm:prSet phldrT="[Text]"/>
      <dgm:spPr>
        <a:ln>
          <a:noFill/>
        </a:ln>
      </dgm:spPr>
      <dgm:t>
        <a:bodyPr/>
        <a:lstStyle/>
        <a:p>
          <a:pPr algn="ctr"/>
          <a:r>
            <a:rPr lang="en-GB"/>
            <a:t>Director of Complex Care</a:t>
          </a:r>
        </a:p>
      </dgm:t>
    </dgm:pt>
    <dgm:pt modelId="{0AFD7657-E772-42C2-82E5-136DE950DF3C}" type="parTrans" cxnId="{EF2CDAC3-92AB-4E58-A4E9-E2BFD3253CF1}">
      <dgm:prSet/>
      <dgm:spPr/>
      <dgm:t>
        <a:bodyPr/>
        <a:lstStyle/>
        <a:p>
          <a:pPr algn="ctr"/>
          <a:endParaRPr lang="en-GB"/>
        </a:p>
      </dgm:t>
    </dgm:pt>
    <dgm:pt modelId="{566D6F47-A1E3-48A4-A028-F53CE9334BD0}" type="sibTrans" cxnId="{EF2CDAC3-92AB-4E58-A4E9-E2BFD3253CF1}">
      <dgm:prSet/>
      <dgm:spPr/>
      <dgm:t>
        <a:bodyPr/>
        <a:lstStyle/>
        <a:p>
          <a:pPr algn="ctr"/>
          <a:endParaRPr lang="en-GB"/>
        </a:p>
      </dgm:t>
    </dgm:pt>
    <dgm:pt modelId="{B4251CA9-B01B-40E1-9B48-5C775C8A534D}">
      <dgm:prSet phldrT="[Text]"/>
      <dgm:spPr>
        <a:ln>
          <a:noFill/>
        </a:ln>
      </dgm:spPr>
      <dgm:t>
        <a:bodyPr/>
        <a:lstStyle/>
        <a:p>
          <a:pPr algn="ctr"/>
          <a:r>
            <a:rPr lang="en-GB"/>
            <a:t>Senior Quality Manager - Complex Care</a:t>
          </a:r>
        </a:p>
      </dgm:t>
    </dgm:pt>
    <dgm:pt modelId="{AD3C761B-3671-4D9F-85EF-1CD5C72D938E}" type="parTrans" cxnId="{C414CEA9-162C-46D3-A1AE-9F8735130652}">
      <dgm:prSet/>
      <dgm:spPr/>
      <dgm:t>
        <a:bodyPr/>
        <a:lstStyle/>
        <a:p>
          <a:pPr algn="ctr"/>
          <a:endParaRPr lang="en-GB"/>
        </a:p>
      </dgm:t>
    </dgm:pt>
    <dgm:pt modelId="{E963E2DB-D0A1-4427-BEC0-CF9C9AF685AB}" type="sibTrans" cxnId="{C414CEA9-162C-46D3-A1AE-9F8735130652}">
      <dgm:prSet/>
      <dgm:spPr/>
      <dgm:t>
        <a:bodyPr/>
        <a:lstStyle/>
        <a:p>
          <a:pPr algn="ctr"/>
          <a:endParaRPr lang="en-GB"/>
        </a:p>
      </dgm:t>
    </dgm:pt>
    <dgm:pt modelId="{FA735C68-FD74-464A-B589-745C0805F3A8}" type="pres">
      <dgm:prSet presAssocID="{24528B22-A916-4BD9-8CFC-9517AA481DF9}" presName="hierChild1" presStyleCnt="0">
        <dgm:presLayoutVars>
          <dgm:orgChart val="1"/>
          <dgm:chPref val="1"/>
          <dgm:dir/>
          <dgm:animOne val="branch"/>
          <dgm:animLvl val="lvl"/>
          <dgm:resizeHandles/>
        </dgm:presLayoutVars>
      </dgm:prSet>
      <dgm:spPr/>
    </dgm:pt>
    <dgm:pt modelId="{AB34E299-2AD4-4165-8409-08B6454EBB49}" type="pres">
      <dgm:prSet presAssocID="{BA83E98F-2337-49F8-93DB-43A0CD230CC1}" presName="hierRoot1" presStyleCnt="0">
        <dgm:presLayoutVars>
          <dgm:hierBranch/>
        </dgm:presLayoutVars>
      </dgm:prSet>
      <dgm:spPr/>
    </dgm:pt>
    <dgm:pt modelId="{9F9F06CA-442E-43F1-B26C-F2FB4B52E886}" type="pres">
      <dgm:prSet presAssocID="{BA83E98F-2337-49F8-93DB-43A0CD230CC1}" presName="rootComposite1" presStyleCnt="0"/>
      <dgm:spPr/>
    </dgm:pt>
    <dgm:pt modelId="{4AF574EB-6902-4CA5-95D7-5C2BA85AD9E9}" type="pres">
      <dgm:prSet presAssocID="{BA83E98F-2337-49F8-93DB-43A0CD230CC1}" presName="rootText1" presStyleLbl="node0" presStyleIdx="0" presStyleCnt="1">
        <dgm:presLayoutVars>
          <dgm:chPref val="3"/>
        </dgm:presLayoutVars>
      </dgm:prSet>
      <dgm:spPr/>
    </dgm:pt>
    <dgm:pt modelId="{26EB386A-5DCA-4DFA-9855-D834750584A5}" type="pres">
      <dgm:prSet presAssocID="{BA83E98F-2337-49F8-93DB-43A0CD230CC1}" presName="rootConnector1" presStyleLbl="node1" presStyleIdx="0" presStyleCnt="0"/>
      <dgm:spPr/>
    </dgm:pt>
    <dgm:pt modelId="{11A5BE7D-3877-4125-94AC-5E2FD22773CE}" type="pres">
      <dgm:prSet presAssocID="{BA83E98F-2337-49F8-93DB-43A0CD230CC1}" presName="hierChild2" presStyleCnt="0"/>
      <dgm:spPr/>
    </dgm:pt>
    <dgm:pt modelId="{DC9A31C5-7DCC-435B-B08D-641F89BC269F}" type="pres">
      <dgm:prSet presAssocID="{AD3C761B-3671-4D9F-85EF-1CD5C72D938E}" presName="Name35" presStyleLbl="parChTrans1D2" presStyleIdx="0" presStyleCnt="1"/>
      <dgm:spPr/>
    </dgm:pt>
    <dgm:pt modelId="{4FCAC605-2E42-4720-8DEF-AF546CFA8108}" type="pres">
      <dgm:prSet presAssocID="{B4251CA9-B01B-40E1-9B48-5C775C8A534D}" presName="hierRoot2" presStyleCnt="0">
        <dgm:presLayoutVars>
          <dgm:hierBranch val="init"/>
        </dgm:presLayoutVars>
      </dgm:prSet>
      <dgm:spPr/>
    </dgm:pt>
    <dgm:pt modelId="{964BCC36-195C-4258-A156-3A4A5F827E3D}" type="pres">
      <dgm:prSet presAssocID="{B4251CA9-B01B-40E1-9B48-5C775C8A534D}" presName="rootComposite" presStyleCnt="0"/>
      <dgm:spPr/>
    </dgm:pt>
    <dgm:pt modelId="{C6559EC2-E58A-4175-BCFF-1CB3836C68BB}" type="pres">
      <dgm:prSet presAssocID="{B4251CA9-B01B-40E1-9B48-5C775C8A534D}" presName="rootText" presStyleLbl="node2" presStyleIdx="0" presStyleCnt="1">
        <dgm:presLayoutVars>
          <dgm:chPref val="3"/>
        </dgm:presLayoutVars>
      </dgm:prSet>
      <dgm:spPr/>
    </dgm:pt>
    <dgm:pt modelId="{297F1EE9-94BE-45D2-9E2C-E261009B60D7}" type="pres">
      <dgm:prSet presAssocID="{B4251CA9-B01B-40E1-9B48-5C775C8A534D}" presName="rootConnector" presStyleLbl="node2" presStyleIdx="0" presStyleCnt="1"/>
      <dgm:spPr/>
    </dgm:pt>
    <dgm:pt modelId="{50E1D44E-ED4C-4294-B0A0-8F75C0C32C99}" type="pres">
      <dgm:prSet presAssocID="{B4251CA9-B01B-40E1-9B48-5C775C8A534D}" presName="hierChild4" presStyleCnt="0"/>
      <dgm:spPr/>
    </dgm:pt>
    <dgm:pt modelId="{BAE15E17-E8A0-4356-B56F-1E3D8EAD008E}" type="pres">
      <dgm:prSet presAssocID="{B4251CA9-B01B-40E1-9B48-5C775C8A534D}" presName="hierChild5" presStyleCnt="0"/>
      <dgm:spPr/>
    </dgm:pt>
    <dgm:pt modelId="{59A99F28-DCA2-4AD9-BA19-113424EE77C6}" type="pres">
      <dgm:prSet presAssocID="{BA83E98F-2337-49F8-93DB-43A0CD230CC1}" presName="hierChild3" presStyleCnt="0"/>
      <dgm:spPr/>
    </dgm:pt>
  </dgm:ptLst>
  <dgm:cxnLst>
    <dgm:cxn modelId="{2FB80F19-A5E0-40E4-8D38-569212D2A2D6}" type="presOf" srcId="{BA83E98F-2337-49F8-93DB-43A0CD230CC1}" destId="{4AF574EB-6902-4CA5-95D7-5C2BA85AD9E9}" srcOrd="0" destOrd="0" presId="urn:microsoft.com/office/officeart/2005/8/layout/orgChart1"/>
    <dgm:cxn modelId="{79D6E61C-A6DB-47C5-BF99-62EDE2282DE2}" type="presOf" srcId="{24528B22-A916-4BD9-8CFC-9517AA481DF9}" destId="{FA735C68-FD74-464A-B589-745C0805F3A8}" srcOrd="0" destOrd="0" presId="urn:microsoft.com/office/officeart/2005/8/layout/orgChart1"/>
    <dgm:cxn modelId="{2BE7052F-88C7-40F5-BC50-AFE2B6C9B256}" type="presOf" srcId="{AD3C761B-3671-4D9F-85EF-1CD5C72D938E}" destId="{DC9A31C5-7DCC-435B-B08D-641F89BC269F}" srcOrd="0" destOrd="0" presId="urn:microsoft.com/office/officeart/2005/8/layout/orgChart1"/>
    <dgm:cxn modelId="{7B7C1F8D-A6C9-4E3E-B501-1472A5641B98}" type="presOf" srcId="{B4251CA9-B01B-40E1-9B48-5C775C8A534D}" destId="{C6559EC2-E58A-4175-BCFF-1CB3836C68BB}" srcOrd="0" destOrd="0" presId="urn:microsoft.com/office/officeart/2005/8/layout/orgChart1"/>
    <dgm:cxn modelId="{C414CEA9-162C-46D3-A1AE-9F8735130652}" srcId="{BA83E98F-2337-49F8-93DB-43A0CD230CC1}" destId="{B4251CA9-B01B-40E1-9B48-5C775C8A534D}" srcOrd="0" destOrd="0" parTransId="{AD3C761B-3671-4D9F-85EF-1CD5C72D938E}" sibTransId="{E963E2DB-D0A1-4427-BEC0-CF9C9AF685AB}"/>
    <dgm:cxn modelId="{3B0626C3-822C-4966-9CA2-31F533375475}" type="presOf" srcId="{BA83E98F-2337-49F8-93DB-43A0CD230CC1}" destId="{26EB386A-5DCA-4DFA-9855-D834750584A5}" srcOrd="1" destOrd="0" presId="urn:microsoft.com/office/officeart/2005/8/layout/orgChart1"/>
    <dgm:cxn modelId="{EF2CDAC3-92AB-4E58-A4E9-E2BFD3253CF1}" srcId="{24528B22-A916-4BD9-8CFC-9517AA481DF9}" destId="{BA83E98F-2337-49F8-93DB-43A0CD230CC1}" srcOrd="0" destOrd="0" parTransId="{0AFD7657-E772-42C2-82E5-136DE950DF3C}" sibTransId="{566D6F47-A1E3-48A4-A028-F53CE9334BD0}"/>
    <dgm:cxn modelId="{E6109AD5-AB24-4E7E-8C18-75D15645EFAB}" type="presOf" srcId="{B4251CA9-B01B-40E1-9B48-5C775C8A534D}" destId="{297F1EE9-94BE-45D2-9E2C-E261009B60D7}" srcOrd="1" destOrd="0" presId="urn:microsoft.com/office/officeart/2005/8/layout/orgChart1"/>
    <dgm:cxn modelId="{56DBBC39-FF22-40CA-9A20-1BE515E929FA}" type="presParOf" srcId="{FA735C68-FD74-464A-B589-745C0805F3A8}" destId="{AB34E299-2AD4-4165-8409-08B6454EBB49}" srcOrd="0" destOrd="0" presId="urn:microsoft.com/office/officeart/2005/8/layout/orgChart1"/>
    <dgm:cxn modelId="{00499AFA-1552-40D2-8C92-ECEF7D18C291}" type="presParOf" srcId="{AB34E299-2AD4-4165-8409-08B6454EBB49}" destId="{9F9F06CA-442E-43F1-B26C-F2FB4B52E886}" srcOrd="0" destOrd="0" presId="urn:microsoft.com/office/officeart/2005/8/layout/orgChart1"/>
    <dgm:cxn modelId="{089665DF-E586-47F5-9887-B8127B4D4913}" type="presParOf" srcId="{9F9F06CA-442E-43F1-B26C-F2FB4B52E886}" destId="{4AF574EB-6902-4CA5-95D7-5C2BA85AD9E9}" srcOrd="0" destOrd="0" presId="urn:microsoft.com/office/officeart/2005/8/layout/orgChart1"/>
    <dgm:cxn modelId="{A218A7AD-4C29-4F71-9C2D-4853E813C2E6}" type="presParOf" srcId="{9F9F06CA-442E-43F1-B26C-F2FB4B52E886}" destId="{26EB386A-5DCA-4DFA-9855-D834750584A5}" srcOrd="1" destOrd="0" presId="urn:microsoft.com/office/officeart/2005/8/layout/orgChart1"/>
    <dgm:cxn modelId="{59456857-0ED6-41A8-A89B-0024A33B3C91}" type="presParOf" srcId="{AB34E299-2AD4-4165-8409-08B6454EBB49}" destId="{11A5BE7D-3877-4125-94AC-5E2FD22773CE}" srcOrd="1" destOrd="0" presId="urn:microsoft.com/office/officeart/2005/8/layout/orgChart1"/>
    <dgm:cxn modelId="{0085E358-1AD9-41BC-B555-029ABB035013}" type="presParOf" srcId="{11A5BE7D-3877-4125-94AC-5E2FD22773CE}" destId="{DC9A31C5-7DCC-435B-B08D-641F89BC269F}" srcOrd="0" destOrd="0" presId="urn:microsoft.com/office/officeart/2005/8/layout/orgChart1"/>
    <dgm:cxn modelId="{19EFFF11-585C-43AA-8DBD-5E924F847462}" type="presParOf" srcId="{11A5BE7D-3877-4125-94AC-5E2FD22773CE}" destId="{4FCAC605-2E42-4720-8DEF-AF546CFA8108}" srcOrd="1" destOrd="0" presId="urn:microsoft.com/office/officeart/2005/8/layout/orgChart1"/>
    <dgm:cxn modelId="{B69668DC-A2EA-4CFC-A689-460722FCC10C}" type="presParOf" srcId="{4FCAC605-2E42-4720-8DEF-AF546CFA8108}" destId="{964BCC36-195C-4258-A156-3A4A5F827E3D}" srcOrd="0" destOrd="0" presId="urn:microsoft.com/office/officeart/2005/8/layout/orgChart1"/>
    <dgm:cxn modelId="{2EFA559C-03C5-4704-A6A7-14F2055B5710}" type="presParOf" srcId="{964BCC36-195C-4258-A156-3A4A5F827E3D}" destId="{C6559EC2-E58A-4175-BCFF-1CB3836C68BB}" srcOrd="0" destOrd="0" presId="urn:microsoft.com/office/officeart/2005/8/layout/orgChart1"/>
    <dgm:cxn modelId="{1A3AE272-49AB-432D-98CB-1A8A38B801C3}" type="presParOf" srcId="{964BCC36-195C-4258-A156-3A4A5F827E3D}" destId="{297F1EE9-94BE-45D2-9E2C-E261009B60D7}" srcOrd="1" destOrd="0" presId="urn:microsoft.com/office/officeart/2005/8/layout/orgChart1"/>
    <dgm:cxn modelId="{8D4FE1E6-7DE5-4104-A714-525BF7C2B122}" type="presParOf" srcId="{4FCAC605-2E42-4720-8DEF-AF546CFA8108}" destId="{50E1D44E-ED4C-4294-B0A0-8F75C0C32C99}" srcOrd="1" destOrd="0" presId="urn:microsoft.com/office/officeart/2005/8/layout/orgChart1"/>
    <dgm:cxn modelId="{5CFD4B42-04E9-4F5D-8BDC-F0309496A737}" type="presParOf" srcId="{4FCAC605-2E42-4720-8DEF-AF546CFA8108}" destId="{BAE15E17-E8A0-4356-B56F-1E3D8EAD008E}" srcOrd="2" destOrd="0" presId="urn:microsoft.com/office/officeart/2005/8/layout/orgChart1"/>
    <dgm:cxn modelId="{8F7A8BF0-9E7B-4481-86C5-F381C4880F85}" type="presParOf" srcId="{AB34E299-2AD4-4165-8409-08B6454EBB49}" destId="{59A99F28-DCA2-4AD9-BA19-113424EE77C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9A31C5-7DCC-435B-B08D-641F89BC269F}">
      <dsp:nvSpPr>
        <dsp:cNvPr id="0" name=""/>
        <dsp:cNvSpPr/>
      </dsp:nvSpPr>
      <dsp:spPr>
        <a:xfrm>
          <a:off x="576285" y="780318"/>
          <a:ext cx="91440" cy="261178"/>
        </a:xfrm>
        <a:custGeom>
          <a:avLst/>
          <a:gdLst/>
          <a:ahLst/>
          <a:cxnLst/>
          <a:rect l="0" t="0" r="0" b="0"/>
          <a:pathLst>
            <a:path>
              <a:moveTo>
                <a:pt x="45720" y="0"/>
              </a:moveTo>
              <a:lnTo>
                <a:pt x="45720" y="2611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F574EB-6902-4CA5-95D7-5C2BA85AD9E9}">
      <dsp:nvSpPr>
        <dsp:cNvPr id="0" name=""/>
        <dsp:cNvSpPr/>
      </dsp:nvSpPr>
      <dsp:spPr>
        <a:xfrm>
          <a:off x="151" y="158465"/>
          <a:ext cx="1243706" cy="621853"/>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Director of Complex Care</a:t>
          </a:r>
        </a:p>
      </dsp:txBody>
      <dsp:txXfrm>
        <a:off x="151" y="158465"/>
        <a:ext cx="1243706" cy="621853"/>
      </dsp:txXfrm>
    </dsp:sp>
    <dsp:sp modelId="{C6559EC2-E58A-4175-BCFF-1CB3836C68BB}">
      <dsp:nvSpPr>
        <dsp:cNvPr id="0" name=""/>
        <dsp:cNvSpPr/>
      </dsp:nvSpPr>
      <dsp:spPr>
        <a:xfrm>
          <a:off x="151" y="1041496"/>
          <a:ext cx="1243706" cy="621853"/>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Senior Quality Manager - Complex Care</a:t>
          </a:r>
        </a:p>
      </dsp:txBody>
      <dsp:txXfrm>
        <a:off x="151" y="1041496"/>
        <a:ext cx="1243706" cy="6218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Community Integrated Care">
      <a:dk1>
        <a:srgbClr val="7F7F7F"/>
      </a:dk1>
      <a:lt1>
        <a:sysClr val="window" lastClr="FFFFFF"/>
      </a:lt1>
      <a:dk2>
        <a:srgbClr val="3CA0A5"/>
      </a:dk2>
      <a:lt2>
        <a:srgbClr val="FFFFFF"/>
      </a:lt2>
      <a:accent1>
        <a:srgbClr val="ED6898"/>
      </a:accent1>
      <a:accent2>
        <a:srgbClr val="00B5E2"/>
      </a:accent2>
      <a:accent3>
        <a:srgbClr val="F7A823"/>
      </a:accent3>
      <a:accent4>
        <a:srgbClr val="9AC61E"/>
      </a:accent4>
      <a:accent5>
        <a:srgbClr val="EC6E44"/>
      </a:accent5>
      <a:accent6>
        <a:srgbClr val="F8AB3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1" id="{0FD73A94-D0C5-4B35-AD3D-ADBA6C541AC7}" vid="{A39CFA85-C702-4617-B177-A5147658D2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dd593e-a6ea-4c93-b4c6-2597696bcbc7" xsi:nil="true"/>
    <lcf76f155ced4ddcb4097134ff3c332f xmlns="e830366f-2f9e-4b42-bfda-1e3e2ea5d7a3">
      <Terms xmlns="http://schemas.microsoft.com/office/infopath/2007/PartnerControls"/>
    </lcf76f155ced4ddcb4097134ff3c332f>
    <SharedWithUsers xmlns="02dd593e-a6ea-4c93-b4c6-2597696bcbc7">
      <UserInfo>
        <DisplayName>Sarah Morrow</DisplayName>
        <AccountId>38</AccountId>
        <AccountType/>
      </UserInfo>
      <UserInfo>
        <DisplayName>Kerry Morris</DisplayName>
        <AccountId>60</AccountId>
        <AccountType/>
      </UserInfo>
      <UserInfo>
        <DisplayName>Laura Smith</DisplayName>
        <AccountId>61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EA600A92A8AA439CC92D71F1FE7382" ma:contentTypeVersion="12" ma:contentTypeDescription="Create a new document." ma:contentTypeScope="" ma:versionID="ba4053de865ea02122cb3044e36adaea">
  <xsd:schema xmlns:xsd="http://www.w3.org/2001/XMLSchema" xmlns:xs="http://www.w3.org/2001/XMLSchema" xmlns:p="http://schemas.microsoft.com/office/2006/metadata/properties" xmlns:ns2="e830366f-2f9e-4b42-bfda-1e3e2ea5d7a3" xmlns:ns3="02dd593e-a6ea-4c93-b4c6-2597696bcbc7" targetNamespace="http://schemas.microsoft.com/office/2006/metadata/properties" ma:root="true" ma:fieldsID="21ff976c649075645d8864ac8fb5ea98" ns2:_="" ns3:_="">
    <xsd:import namespace="e830366f-2f9e-4b42-bfda-1e3e2ea5d7a3"/>
    <xsd:import namespace="02dd593e-a6ea-4c93-b4c6-2597696bcb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0366f-2f9e-4b42-bfda-1e3e2ea5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bfeb6f6-06fa-4570-a87b-273bf5c185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d593e-a6ea-4c93-b4c6-2597696bcbc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1d2db0-97c4-4b17-a1f3-14b00b42033c}" ma:internalName="TaxCatchAll" ma:showField="CatchAllData" ma:web="02dd593e-a6ea-4c93-b4c6-2597696bc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0F598-32FD-405E-B469-EC7690DC0B64}">
  <ds:schemaRefs>
    <ds:schemaRef ds:uri="http://schemas.openxmlformats.org/officeDocument/2006/bibliography"/>
  </ds:schemaRefs>
</ds:datastoreItem>
</file>

<file path=customXml/itemProps2.xml><?xml version="1.0" encoding="utf-8"?>
<ds:datastoreItem xmlns:ds="http://schemas.openxmlformats.org/officeDocument/2006/customXml" ds:itemID="{5ADB7EF2-08C9-4AFA-9CA5-308DBDB8B388}">
  <ds:schemaRefs>
    <ds:schemaRef ds:uri="http://schemas.microsoft.com/office/2006/metadata/properties"/>
    <ds:schemaRef ds:uri="http://schemas.microsoft.com/office/infopath/2007/PartnerControls"/>
    <ds:schemaRef ds:uri="02dd593e-a6ea-4c93-b4c6-2597696bcbc7"/>
    <ds:schemaRef ds:uri="e830366f-2f9e-4b42-bfda-1e3e2ea5d7a3"/>
  </ds:schemaRefs>
</ds:datastoreItem>
</file>

<file path=customXml/itemProps3.xml><?xml version="1.0" encoding="utf-8"?>
<ds:datastoreItem xmlns:ds="http://schemas.openxmlformats.org/officeDocument/2006/customXml" ds:itemID="{BDE41D74-31B8-46E6-849C-0C9836CAF17E}">
  <ds:schemaRefs>
    <ds:schemaRef ds:uri="http://schemas.microsoft.com/sharepoint/v3/contenttype/forms"/>
  </ds:schemaRefs>
</ds:datastoreItem>
</file>

<file path=customXml/itemProps4.xml><?xml version="1.0" encoding="utf-8"?>
<ds:datastoreItem xmlns:ds="http://schemas.openxmlformats.org/officeDocument/2006/customXml" ds:itemID="{EBF2F015-92F4-417B-B907-85459BFE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0366f-2f9e-4b42-bfda-1e3e2ea5d7a3"/>
    <ds:schemaRef ds:uri="02dd593e-a6ea-4c93-b4c6-2597696bc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2066</Words>
  <Characters>11779</Characters>
  <Application>Microsoft Office Word</Application>
  <DocSecurity>0</DocSecurity>
  <Lines>98</Lines>
  <Paragraphs>27</Paragraphs>
  <ScaleCrop>false</ScaleCrop>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Nicholson</dc:creator>
  <cp:keywords/>
  <dc:description/>
  <cp:lastModifiedBy>Holly Mackay</cp:lastModifiedBy>
  <cp:revision>89</cp:revision>
  <dcterms:created xsi:type="dcterms:W3CDTF">2024-10-03T09:14:00Z</dcterms:created>
  <dcterms:modified xsi:type="dcterms:W3CDTF">2024-11-12T08:28:00Z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0x010100B2EA600A92A8AA439CC92D71F1FE7382</vt:lpwstr>
  </property>
  <property fmtid="{D5CDD505-2E9C-101B-9397-08002B2CF9AE}" pid="3" name="MediaServiceImageTags">
    <vt:lpwstr/>
  </property>
</Properties>
</file>