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A28F" w14:textId="0C057664" w:rsidR="00771F83" w:rsidRDefault="00E10BB2">
      <w:r>
        <w:rPr>
          <w:rFonts w:ascii="Calibri" w:hAnsi="Calibri" w:cs="Calibri"/>
          <w:b/>
          <w:bCs/>
          <w:noProof/>
          <w:color w:val="FFFFFF" w:themeColor="background1"/>
          <w:sz w:val="56"/>
          <w:szCs w:val="56"/>
        </w:rPr>
        <mc:AlternateContent>
          <mc:Choice Requires="wps">
            <w:drawing>
              <wp:anchor distT="0" distB="0" distL="114300" distR="114300" simplePos="0" relativeHeight="251658240" behindDoc="0" locked="0" layoutInCell="1" allowOverlap="1" wp14:anchorId="55E31AA7" wp14:editId="1495D2C0">
                <wp:simplePos x="0" y="0"/>
                <wp:positionH relativeFrom="page">
                  <wp:posOffset>-76200</wp:posOffset>
                </wp:positionH>
                <wp:positionV relativeFrom="paragraph">
                  <wp:posOffset>-184150</wp:posOffset>
                </wp:positionV>
                <wp:extent cx="8165804" cy="1244009"/>
                <wp:effectExtent l="0" t="0" r="26035" b="13335"/>
                <wp:wrapNone/>
                <wp:docPr id="5" name="Text Box 5"/>
                <wp:cNvGraphicFramePr/>
                <a:graphic xmlns:a="http://schemas.openxmlformats.org/drawingml/2006/main">
                  <a:graphicData uri="http://schemas.microsoft.com/office/word/2010/wordprocessingShape">
                    <wps:wsp>
                      <wps:cNvSpPr txBox="1"/>
                      <wps:spPr>
                        <a:xfrm>
                          <a:off x="0" y="0"/>
                          <a:ext cx="8165804" cy="1244009"/>
                        </a:xfrm>
                        <a:prstGeom prst="rect">
                          <a:avLst/>
                        </a:prstGeom>
                        <a:solidFill>
                          <a:schemeClr val="accent1"/>
                        </a:solidFill>
                        <a:ln w="6350">
                          <a:solidFill>
                            <a:schemeClr val="accent1"/>
                          </a:solidFill>
                        </a:ln>
                      </wps:spPr>
                      <wps:txb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5E31AA7" id="_x0000_t202" coordsize="21600,21600" o:spt="202" path="m,l,21600r21600,l21600,xe">
                <v:stroke joinstyle="miter"/>
                <v:path gradientshapeok="t" o:connecttype="rect"/>
              </v:shapetype>
              <v:shape id="Text Box 5" o:spid="_x0000_s1026" type="#_x0000_t202" style="position:absolute;margin-left:-6pt;margin-top:-14.5pt;width:643pt;height:9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" fillcolor="#ed6898 [3204]" strokecolor="#ed6898 [3204]" strokeweight=".5pt">
                <v:textbo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page"/>
              </v:shape>
            </w:pict>
          </mc:Fallback>
        </mc:AlternateContent>
      </w:r>
      <w:r w:rsidR="00771F83">
        <w:rPr>
          <w:rFonts w:ascii="Calibri" w:hAnsi="Calibri" w:cs="Calibri"/>
          <w:b/>
          <w:bCs/>
          <w:noProof/>
          <w:color w:val="FFFFFF" w:themeColor="background1"/>
          <w:sz w:val="56"/>
          <w:szCs w:val="56"/>
        </w:rPr>
        <mc:AlternateContent>
          <mc:Choice Requires="wps">
            <w:drawing>
              <wp:anchor distT="0" distB="0" distL="114300" distR="114300" simplePos="0" relativeHeight="251658241" behindDoc="0" locked="0" layoutInCell="1" allowOverlap="1" wp14:anchorId="0B97D49D" wp14:editId="3085F5B9">
                <wp:simplePos x="0" y="0"/>
                <wp:positionH relativeFrom="page">
                  <wp:posOffset>-38100</wp:posOffset>
                </wp:positionH>
                <wp:positionV relativeFrom="paragraph">
                  <wp:posOffset>10160</wp:posOffset>
                </wp:positionV>
                <wp:extent cx="2352675" cy="352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97D49D" id="Text Box 7" o:spid="_x0000_s1027" type="#_x0000_t202" style="position:absolute;margin-left:-3pt;margin-top:.8pt;width:185.25pt;height:27.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" fillcolor="white [3212]" strokecolor="white [3212]" strokeweight=".5pt">
                <v:textbo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v:textbox>
                <w10:wrap anchorx="page"/>
              </v:shape>
            </w:pict>
          </mc:Fallback>
        </mc:AlternateContent>
      </w:r>
      <w:r w:rsidR="00771F83">
        <w:rPr>
          <w:noProof/>
        </w:rPr>
        <w:drawing>
          <wp:anchor distT="0" distB="0" distL="114300" distR="114300" simplePos="0" relativeHeight="251658243" behindDoc="0" locked="0" layoutInCell="1" allowOverlap="1" wp14:anchorId="3DA1B8F9" wp14:editId="3BC3C159">
            <wp:simplePos x="0" y="0"/>
            <wp:positionH relativeFrom="column">
              <wp:posOffset>5241925</wp:posOffset>
            </wp:positionH>
            <wp:positionV relativeFrom="paragraph">
              <wp:posOffset>-17780</wp:posOffset>
            </wp:positionV>
            <wp:extent cx="1186388" cy="776177"/>
            <wp:effectExtent l="0" t="0" r="0" b="5080"/>
            <wp:wrapNone/>
            <wp:docPr id="1062961413" name="Picture 10629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14:paraId="02D50BAB" w14:textId="092DF860" w:rsidR="00771F83" w:rsidRDefault="00771F83"/>
    <w:p w14:paraId="60CEFD5B" w14:textId="79FE563A" w:rsidR="00771F83" w:rsidRDefault="00771F83">
      <w:r>
        <w:rPr>
          <w:rFonts w:ascii="Calibri" w:hAnsi="Calibri" w:cs="Calibri"/>
          <w:b/>
          <w:bCs/>
          <w:noProof/>
          <w:color w:val="FFFFFF" w:themeColor="background1"/>
          <w:sz w:val="56"/>
          <w:szCs w:val="56"/>
        </w:rPr>
        <mc:AlternateContent>
          <mc:Choice Requires="wps">
            <w:drawing>
              <wp:anchor distT="0" distB="0" distL="114300" distR="114300" simplePos="0" relativeHeight="251658242" behindDoc="0" locked="0" layoutInCell="1" allowOverlap="1" wp14:anchorId="40CF4DE6" wp14:editId="53F23BE7">
                <wp:simplePos x="0" y="0"/>
                <wp:positionH relativeFrom="page">
                  <wp:align>left</wp:align>
                </wp:positionH>
                <wp:positionV relativeFrom="paragraph">
                  <wp:posOffset>173990</wp:posOffset>
                </wp:positionV>
                <wp:extent cx="4899660" cy="348615"/>
                <wp:effectExtent l="0" t="0" r="15240" b="6985"/>
                <wp:wrapNone/>
                <wp:docPr id="8" name="Text Box 8"/>
                <wp:cNvGraphicFramePr/>
                <a:graphic xmlns:a="http://schemas.openxmlformats.org/drawingml/2006/main">
                  <a:graphicData uri="http://schemas.microsoft.com/office/word/2010/wordprocessingShape">
                    <wps:wsp>
                      <wps:cNvSpPr txBox="1"/>
                      <wps:spPr>
                        <a:xfrm>
                          <a:off x="0" y="0"/>
                          <a:ext cx="4899660" cy="348615"/>
                        </a:xfrm>
                        <a:prstGeom prst="rect">
                          <a:avLst/>
                        </a:prstGeom>
                        <a:solidFill>
                          <a:schemeClr val="bg1"/>
                        </a:solidFill>
                        <a:ln w="6350">
                          <a:solidFill>
                            <a:schemeClr val="bg1"/>
                          </a:solidFill>
                        </a:ln>
                      </wps:spPr>
                      <wps:txbx>
                        <w:txbxContent>
                          <w:p w14:paraId="078ABF16" w14:textId="012FAFEF" w:rsidR="00535E54" w:rsidRPr="00557734" w:rsidRDefault="00417052" w:rsidP="007E0215">
                            <w:pPr>
                              <w:rPr>
                                <w:rFonts w:ascii="Calibri" w:hAnsi="Calibri" w:cs="Calibri"/>
                                <w:b/>
                                <w:bCs/>
                                <w:color w:val="ED6898" w:themeColor="accent1"/>
                                <w:sz w:val="36"/>
                                <w:szCs w:val="36"/>
                              </w:rPr>
                            </w:pPr>
                            <w:r>
                              <w:rPr>
                                <w:rFonts w:ascii="Calibri" w:hAnsi="Calibri" w:cs="Calibri"/>
                                <w:b/>
                                <w:bCs/>
                                <w:color w:val="ED6898" w:themeColor="accent1"/>
                                <w:sz w:val="36"/>
                                <w:szCs w:val="36"/>
                              </w:rPr>
                              <w:t>Business Systems</w:t>
                            </w:r>
                            <w:r w:rsidR="009400C4">
                              <w:rPr>
                                <w:rFonts w:ascii="Calibri" w:hAnsi="Calibri" w:cs="Calibri"/>
                                <w:b/>
                                <w:bCs/>
                                <w:color w:val="ED6898" w:themeColor="accent1"/>
                                <w:sz w:val="36"/>
                                <w:szCs w:val="36"/>
                              </w:rPr>
                              <w:t xml:space="preserv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0CF4DE6" id="Text Box 8" o:spid="_x0000_s1028" type="#_x0000_t202" style="position:absolute;margin-left:0;margin-top:13.7pt;width:385.8pt;height:2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" fillcolor="white [3212]" strokecolor="white [3212]" strokeweight=".5pt">
                <v:textbox>
                  <w:txbxContent>
                    <w:p w14:paraId="078ABF16" w14:textId="012FAFEF" w:rsidR="00535E54" w:rsidRPr="00557734" w:rsidRDefault="00417052" w:rsidP="007E0215">
                      <w:pPr>
                        <w:rPr>
                          <w:rFonts w:ascii="Calibri" w:hAnsi="Calibri" w:cs="Calibri"/>
                          <w:b/>
                          <w:bCs/>
                          <w:color w:val="ED6898" w:themeColor="accent1"/>
                          <w:sz w:val="36"/>
                          <w:szCs w:val="36"/>
                        </w:rPr>
                      </w:pPr>
                      <w:r>
                        <w:rPr>
                          <w:rFonts w:ascii="Calibri" w:hAnsi="Calibri" w:cs="Calibri"/>
                          <w:b/>
                          <w:bCs/>
                          <w:color w:val="ED6898" w:themeColor="accent1"/>
                          <w:sz w:val="36"/>
                          <w:szCs w:val="36"/>
                        </w:rPr>
                        <w:t>Business Systems</w:t>
                      </w:r>
                      <w:r w:rsidR="009400C4">
                        <w:rPr>
                          <w:rFonts w:ascii="Calibri" w:hAnsi="Calibri" w:cs="Calibri"/>
                          <w:b/>
                          <w:bCs/>
                          <w:color w:val="ED6898" w:themeColor="accent1"/>
                          <w:sz w:val="36"/>
                          <w:szCs w:val="36"/>
                        </w:rPr>
                        <w:t xml:space="preserve"> Manager</w:t>
                      </w:r>
                    </w:p>
                  </w:txbxContent>
                </v:textbox>
                <w10:wrap anchorx="page"/>
              </v:shape>
            </w:pict>
          </mc:Fallback>
        </mc:AlternateContent>
      </w:r>
    </w:p>
    <w:p w14:paraId="7C91AB89" w14:textId="1DC75F05" w:rsidR="00771F83" w:rsidRDefault="00771F83"/>
    <w:p w14:paraId="603EE23C" w14:textId="77777777" w:rsidR="00771F83" w:rsidRDefault="00771F83"/>
    <w:p w14:paraId="69EF5AB2" w14:textId="7217F96E" w:rsidR="003523F7" w:rsidRDefault="003523F7"/>
    <w:p w14:paraId="1CDB7997" w14:textId="4072D277" w:rsidR="00417052" w:rsidRDefault="00771F83" w:rsidP="00A51E63">
      <w:pPr>
        <w:spacing w:before="240"/>
        <w:ind w:right="119"/>
        <w:jc w:val="both"/>
        <w:rPr>
          <w:rFonts w:cstheme="minorBidi"/>
          <w:b/>
          <w:bCs/>
          <w:color w:val="ED6898" w:themeColor="accent1"/>
          <w:sz w:val="24"/>
          <w:lang w:eastAsia="en-GB"/>
        </w:rPr>
      </w:pPr>
      <w:r>
        <w:rPr>
          <w:rFonts w:cstheme="minorBidi"/>
          <w:b/>
          <w:bCs/>
          <w:color w:val="7F7F7F" w:themeColor="text1"/>
          <w:sz w:val="32"/>
          <w:szCs w:val="32"/>
          <w:lang w:eastAsia="en-GB"/>
        </w:rPr>
        <w:t>Role Purpose</w:t>
      </w:r>
      <w:r w:rsidRPr="00771F83">
        <w:rPr>
          <w:rFonts w:cstheme="minorBidi"/>
          <w:b/>
          <w:bCs/>
          <w:color w:val="ED6898" w:themeColor="accent1"/>
          <w:sz w:val="24"/>
          <w:lang w:eastAsia="en-GB"/>
        </w:rPr>
        <w:t xml:space="preserve"> </w:t>
      </w:r>
    </w:p>
    <w:p w14:paraId="31ECAA63" w14:textId="111135FC" w:rsidR="00417052" w:rsidRDefault="00417052" w:rsidP="00A51E63">
      <w:pPr>
        <w:ind w:right="119"/>
        <w:rPr>
          <w:rFonts w:cstheme="minorBidi"/>
          <w:b/>
          <w:bCs/>
          <w:color w:val="ED6898" w:themeColor="accent1"/>
          <w:sz w:val="24"/>
          <w:lang w:eastAsia="en-GB"/>
        </w:rPr>
      </w:pPr>
      <w:r w:rsidRPr="00417052">
        <w:rPr>
          <w:rFonts w:cstheme="minorBidi"/>
          <w:b/>
          <w:bCs/>
          <w:color w:val="ED6898" w:themeColor="accent1"/>
          <w:sz w:val="24"/>
          <w:lang w:eastAsia="en-GB"/>
        </w:rPr>
        <w:t>The role is responsible for the design, development, delivery, quality and ongoing effectiveness of business systems solutions, whilst providing a professional, efficient and effective support service to business-as-usual activity.</w:t>
      </w:r>
      <w:r w:rsidR="00D2619B">
        <w:rPr>
          <w:rFonts w:cstheme="minorBidi"/>
          <w:b/>
          <w:bCs/>
          <w:color w:val="ED6898" w:themeColor="accent1"/>
          <w:sz w:val="24"/>
          <w:lang w:eastAsia="en-GB"/>
        </w:rPr>
        <w:t xml:space="preserve"> The role will l</w:t>
      </w:r>
      <w:r w:rsidRPr="00417052">
        <w:rPr>
          <w:rFonts w:cstheme="minorBidi"/>
          <w:b/>
          <w:bCs/>
          <w:color w:val="ED6898" w:themeColor="accent1"/>
          <w:sz w:val="24"/>
          <w:lang w:eastAsia="en-GB"/>
        </w:rPr>
        <w:t xml:space="preserve">ead and manage defined areas of </w:t>
      </w:r>
      <w:r w:rsidR="00952843">
        <w:rPr>
          <w:rFonts w:cstheme="minorBidi"/>
          <w:b/>
          <w:bCs/>
          <w:color w:val="ED6898" w:themeColor="accent1"/>
          <w:sz w:val="24"/>
          <w:lang w:eastAsia="en-GB"/>
        </w:rPr>
        <w:t xml:space="preserve">business </w:t>
      </w:r>
      <w:r w:rsidRPr="00417052">
        <w:rPr>
          <w:rFonts w:cstheme="minorBidi"/>
          <w:b/>
          <w:bCs/>
          <w:color w:val="ED6898" w:themeColor="accent1"/>
          <w:sz w:val="24"/>
          <w:lang w:eastAsia="en-GB"/>
        </w:rPr>
        <w:t xml:space="preserve">system responsibility, taking ownership of </w:t>
      </w:r>
      <w:r w:rsidR="00952843">
        <w:rPr>
          <w:rFonts w:cstheme="minorBidi"/>
          <w:b/>
          <w:bCs/>
          <w:color w:val="ED6898" w:themeColor="accent1"/>
          <w:sz w:val="24"/>
          <w:lang w:eastAsia="en-GB"/>
        </w:rPr>
        <w:t xml:space="preserve">key stakeholder relationships, </w:t>
      </w:r>
      <w:r w:rsidRPr="00417052">
        <w:rPr>
          <w:rFonts w:cstheme="minorBidi"/>
          <w:b/>
          <w:bCs/>
          <w:color w:val="ED6898" w:themeColor="accent1"/>
          <w:sz w:val="24"/>
          <w:lang w:eastAsia="en-GB"/>
        </w:rPr>
        <w:t>service delivery, system improvements</w:t>
      </w:r>
      <w:r w:rsidR="00804377">
        <w:rPr>
          <w:rFonts w:cstheme="minorBidi"/>
          <w:b/>
          <w:bCs/>
          <w:color w:val="ED6898" w:themeColor="accent1"/>
          <w:sz w:val="24"/>
          <w:lang w:eastAsia="en-GB"/>
        </w:rPr>
        <w:t xml:space="preserve">, </w:t>
      </w:r>
      <w:r w:rsidRPr="00417052">
        <w:rPr>
          <w:rFonts w:cstheme="minorBidi"/>
          <w:b/>
          <w:bCs/>
          <w:color w:val="ED6898" w:themeColor="accent1"/>
          <w:sz w:val="24"/>
          <w:lang w:eastAsia="en-GB"/>
        </w:rPr>
        <w:t>change activity</w:t>
      </w:r>
      <w:r w:rsidR="00EB414E">
        <w:rPr>
          <w:rFonts w:cstheme="minorBidi"/>
          <w:b/>
          <w:bCs/>
          <w:color w:val="ED6898" w:themeColor="accent1"/>
          <w:sz w:val="24"/>
          <w:lang w:eastAsia="en-GB"/>
        </w:rPr>
        <w:t xml:space="preserve"> </w:t>
      </w:r>
      <w:r w:rsidR="00832DE1">
        <w:rPr>
          <w:rFonts w:cstheme="minorBidi"/>
          <w:b/>
          <w:bCs/>
          <w:color w:val="ED6898" w:themeColor="accent1"/>
          <w:sz w:val="24"/>
          <w:lang w:eastAsia="en-GB"/>
        </w:rPr>
        <w:t>and</w:t>
      </w:r>
      <w:r w:rsidRPr="00417052">
        <w:rPr>
          <w:rFonts w:cstheme="minorBidi"/>
          <w:b/>
          <w:bCs/>
          <w:color w:val="ED6898" w:themeColor="accent1"/>
          <w:sz w:val="24"/>
          <w:lang w:eastAsia="en-GB"/>
        </w:rPr>
        <w:t xml:space="preserve"> </w:t>
      </w:r>
      <w:r w:rsidR="004B5E47">
        <w:rPr>
          <w:rFonts w:cstheme="minorBidi"/>
          <w:b/>
          <w:bCs/>
          <w:color w:val="ED6898" w:themeColor="accent1"/>
          <w:sz w:val="24"/>
          <w:lang w:eastAsia="en-GB"/>
        </w:rPr>
        <w:t xml:space="preserve">delivery of </w:t>
      </w:r>
      <w:r w:rsidRPr="00417052">
        <w:rPr>
          <w:rFonts w:cstheme="minorBidi"/>
          <w:b/>
          <w:bCs/>
          <w:color w:val="ED6898" w:themeColor="accent1"/>
          <w:sz w:val="24"/>
          <w:lang w:eastAsia="en-GB"/>
        </w:rPr>
        <w:t>strategic priorities.</w:t>
      </w:r>
    </w:p>
    <w:p w14:paraId="31AE34D1" w14:textId="77777777" w:rsidR="00D2619B" w:rsidRPr="00417052" w:rsidRDefault="00D2619B" w:rsidP="00417052">
      <w:pPr>
        <w:ind w:left="426" w:right="119" w:hanging="284"/>
        <w:rPr>
          <w:rFonts w:cstheme="minorBidi"/>
          <w:b/>
          <w:bCs/>
          <w:color w:val="ED6898" w:themeColor="accent1"/>
          <w:sz w:val="24"/>
          <w:lang w:eastAsia="en-GB"/>
        </w:rPr>
      </w:pPr>
    </w:p>
    <w:p w14:paraId="6BE8F69B" w14:textId="11C579D4" w:rsidR="00986E0E" w:rsidRDefault="00986E0E" w:rsidP="00A51E63">
      <w:pPr>
        <w:ind w:right="119"/>
        <w:rPr>
          <w:color w:val="5F5F5F" w:themeColor="text1" w:themeShade="BF"/>
          <w:sz w:val="20"/>
          <w:szCs w:val="22"/>
        </w:rPr>
      </w:pPr>
      <w:r w:rsidRPr="005A486D">
        <w:rPr>
          <w:b/>
          <w:bCs/>
          <w:color w:val="7F7F7F" w:themeColor="text1"/>
          <w:sz w:val="32"/>
          <w:szCs w:val="36"/>
        </w:rPr>
        <w:t xml:space="preserve">Key Accountabilities </w:t>
      </w:r>
      <w:r w:rsidRPr="005A486D">
        <w:rPr>
          <w:color w:val="5F5F5F" w:themeColor="text1" w:themeShade="BF"/>
          <w:sz w:val="20"/>
          <w:szCs w:val="22"/>
        </w:rPr>
        <w:t xml:space="preserve">  </w:t>
      </w:r>
    </w:p>
    <w:p w14:paraId="51A215AA" w14:textId="4833BFAF" w:rsidR="00192D06" w:rsidRDefault="00192D06" w:rsidP="006B075B">
      <w:pPr>
        <w:ind w:left="142" w:right="119"/>
        <w:rPr>
          <w:color w:val="5F5F5F" w:themeColor="text1" w:themeShade="BF"/>
          <w:sz w:val="20"/>
          <w:szCs w:val="22"/>
        </w:rPr>
      </w:pPr>
    </w:p>
    <w:p w14:paraId="4E985C9F" w14:textId="1F8BCF72" w:rsidR="00FD4CB0" w:rsidRPr="00F563C8" w:rsidRDefault="00FD4CB0" w:rsidP="00DF50A9">
      <w:pPr>
        <w:ind w:right="119"/>
        <w:rPr>
          <w:b/>
          <w:bCs/>
          <w:color w:val="ED6898" w:themeColor="accent1"/>
          <w:sz w:val="28"/>
          <w:szCs w:val="32"/>
        </w:rPr>
      </w:pPr>
      <w:r>
        <w:rPr>
          <w:b/>
          <w:bCs/>
          <w:color w:val="ED6898" w:themeColor="accent1"/>
          <w:sz w:val="28"/>
          <w:szCs w:val="32"/>
        </w:rPr>
        <w:t>Business Strategy</w:t>
      </w:r>
    </w:p>
    <w:p w14:paraId="7AC4FED3" w14:textId="39E68A46" w:rsidR="00417052" w:rsidRDefault="004B5E47" w:rsidP="00A51E63">
      <w:pPr>
        <w:pStyle w:val="li1"/>
        <w:numPr>
          <w:ilvl w:val="0"/>
          <w:numId w:val="8"/>
        </w:numPr>
        <w:spacing w:before="0" w:beforeAutospacing="0"/>
        <w:ind w:left="426" w:right="119" w:hanging="284"/>
        <w:jc w:val="both"/>
        <w:rPr>
          <w:color w:val="5F5F5F" w:themeColor="text1" w:themeShade="BF"/>
          <w:sz w:val="24"/>
          <w:szCs w:val="28"/>
        </w:rPr>
      </w:pPr>
      <w:r>
        <w:rPr>
          <w:rFonts w:asciiTheme="minorHAnsi" w:hAnsiTheme="minorHAnsi" w:cs="Times New Roman"/>
          <w:color w:val="5F5F5F" w:themeColor="text1" w:themeShade="BF"/>
          <w:sz w:val="24"/>
          <w:szCs w:val="28"/>
          <w:lang w:eastAsia="en-US"/>
        </w:rPr>
        <w:t xml:space="preserve">To </w:t>
      </w:r>
      <w:r w:rsidR="00417052" w:rsidRPr="00417052">
        <w:rPr>
          <w:color w:val="5F5F5F" w:themeColor="text1" w:themeShade="BF"/>
          <w:sz w:val="24"/>
          <w:szCs w:val="28"/>
        </w:rPr>
        <w:t>analyse business requirements and engage with stakeholders to design system solutions that meet organisational needs to support effective and sustainable service delivery</w:t>
      </w:r>
      <w:r w:rsidR="00B45858">
        <w:rPr>
          <w:color w:val="5F5F5F" w:themeColor="text1" w:themeShade="BF"/>
          <w:sz w:val="24"/>
          <w:szCs w:val="28"/>
        </w:rPr>
        <w:t>.</w:t>
      </w:r>
    </w:p>
    <w:p w14:paraId="0EA26D42" w14:textId="38FC160C" w:rsidR="00A51E63" w:rsidRDefault="00646026" w:rsidP="00A51E63">
      <w:pPr>
        <w:pStyle w:val="li1"/>
        <w:numPr>
          <w:ilvl w:val="0"/>
          <w:numId w:val="8"/>
        </w:numPr>
        <w:spacing w:before="0" w:beforeAutospacing="0"/>
        <w:ind w:left="426" w:right="119" w:hanging="284"/>
        <w:jc w:val="both"/>
        <w:rPr>
          <w:color w:val="5F5F5F" w:themeColor="text1" w:themeShade="BF"/>
          <w:sz w:val="24"/>
          <w:szCs w:val="28"/>
        </w:rPr>
      </w:pPr>
      <w:r w:rsidRPr="00417052">
        <w:rPr>
          <w:rFonts w:asciiTheme="minorHAnsi" w:hAnsiTheme="minorHAnsi" w:cs="Times New Roman"/>
          <w:color w:val="5F5F5F" w:themeColor="text1" w:themeShade="BF"/>
          <w:sz w:val="24"/>
          <w:szCs w:val="28"/>
          <w:lang w:eastAsia="en-US"/>
        </w:rPr>
        <w:t>To s</w:t>
      </w:r>
      <w:r w:rsidR="007F18A6" w:rsidRPr="00417052">
        <w:rPr>
          <w:rFonts w:asciiTheme="minorHAnsi" w:hAnsiTheme="minorHAnsi" w:cs="Times New Roman"/>
          <w:color w:val="5F5F5F" w:themeColor="text1" w:themeShade="BF"/>
          <w:sz w:val="24"/>
          <w:szCs w:val="28"/>
          <w:lang w:eastAsia="en-US"/>
        </w:rPr>
        <w:t xml:space="preserve">upport the Business Change Management Process by </w:t>
      </w:r>
      <w:r w:rsidR="00322907" w:rsidRPr="00417052">
        <w:rPr>
          <w:rFonts w:asciiTheme="minorHAnsi" w:hAnsiTheme="minorHAnsi" w:cs="Times New Roman"/>
          <w:color w:val="5F5F5F" w:themeColor="text1" w:themeShade="BF"/>
          <w:sz w:val="24"/>
          <w:szCs w:val="28"/>
          <w:lang w:eastAsia="en-US"/>
        </w:rPr>
        <w:t>undertaking</w:t>
      </w:r>
      <w:r w:rsidR="007F18A6" w:rsidRPr="00417052">
        <w:rPr>
          <w:rFonts w:asciiTheme="minorHAnsi" w:hAnsiTheme="minorHAnsi" w:cs="Times New Roman"/>
          <w:color w:val="5F5F5F" w:themeColor="text1" w:themeShade="BF"/>
          <w:sz w:val="24"/>
          <w:szCs w:val="28"/>
          <w:lang w:eastAsia="en-US"/>
        </w:rPr>
        <w:t xml:space="preserve"> impact assessments for </w:t>
      </w:r>
      <w:r w:rsidR="00417052" w:rsidRPr="00417052">
        <w:rPr>
          <w:rFonts w:asciiTheme="minorHAnsi" w:hAnsiTheme="minorHAnsi" w:cs="Times New Roman"/>
          <w:color w:val="5F5F5F" w:themeColor="text1" w:themeShade="BF"/>
          <w:sz w:val="24"/>
          <w:szCs w:val="28"/>
          <w:lang w:eastAsia="en-US"/>
        </w:rPr>
        <w:t xml:space="preserve">system changes </w:t>
      </w:r>
      <w:r w:rsidR="00417052" w:rsidRPr="00417052">
        <w:rPr>
          <w:color w:val="5F5F5F" w:themeColor="text1" w:themeShade="BF"/>
          <w:sz w:val="24"/>
          <w:szCs w:val="28"/>
        </w:rPr>
        <w:t>to understand cross-system implications to enable informed and risk-aware decision making</w:t>
      </w:r>
      <w:r w:rsidR="00B45858">
        <w:rPr>
          <w:color w:val="5F5F5F" w:themeColor="text1" w:themeShade="BF"/>
          <w:sz w:val="24"/>
          <w:szCs w:val="28"/>
        </w:rPr>
        <w:t>.</w:t>
      </w:r>
    </w:p>
    <w:p w14:paraId="3441C01B" w14:textId="03BA66AC" w:rsidR="00A51E63" w:rsidRPr="00A51E63" w:rsidRDefault="00A51E63" w:rsidP="00A51E63">
      <w:pPr>
        <w:pStyle w:val="li1"/>
        <w:numPr>
          <w:ilvl w:val="0"/>
          <w:numId w:val="8"/>
        </w:numPr>
        <w:spacing w:before="0" w:beforeAutospacing="0"/>
        <w:ind w:left="426" w:right="119" w:hanging="284"/>
        <w:jc w:val="both"/>
        <w:rPr>
          <w:color w:val="5F5F5F" w:themeColor="text1" w:themeShade="BF"/>
          <w:sz w:val="24"/>
          <w:szCs w:val="28"/>
        </w:rPr>
      </w:pPr>
      <w:r>
        <w:rPr>
          <w:rFonts w:asciiTheme="minorHAnsi" w:hAnsiTheme="minorHAnsi" w:cs="Times New Roman"/>
          <w:color w:val="5F5F5F" w:themeColor="text1" w:themeShade="BF"/>
          <w:sz w:val="24"/>
          <w:szCs w:val="28"/>
          <w:lang w:eastAsia="en-US"/>
        </w:rPr>
        <w:t xml:space="preserve">To contribute to system planning and decision-making forums to shape future system capability to improve organisational effectiveness and user experience. </w:t>
      </w:r>
    </w:p>
    <w:p w14:paraId="2373D4FA" w14:textId="0628EFA0" w:rsidR="00771F83" w:rsidRPr="00F563C8" w:rsidRDefault="009D7C07" w:rsidP="00DF50A9">
      <w:pPr>
        <w:ind w:right="119"/>
        <w:rPr>
          <w:b/>
          <w:bCs/>
          <w:color w:val="ED6898" w:themeColor="accent1"/>
          <w:sz w:val="28"/>
          <w:szCs w:val="32"/>
        </w:rPr>
      </w:pPr>
      <w:r>
        <w:rPr>
          <w:b/>
          <w:bCs/>
          <w:color w:val="ED6898" w:themeColor="accent1"/>
          <w:sz w:val="28"/>
          <w:szCs w:val="32"/>
        </w:rPr>
        <w:t>Transformation</w:t>
      </w:r>
    </w:p>
    <w:p w14:paraId="184F9D43" w14:textId="38AF527B" w:rsidR="00322907" w:rsidRPr="00417052" w:rsidRDefault="00FC128E" w:rsidP="00A51E63">
      <w:pPr>
        <w:pStyle w:val="li1"/>
        <w:numPr>
          <w:ilvl w:val="0"/>
          <w:numId w:val="8"/>
        </w:numPr>
        <w:spacing w:before="0" w:beforeAutospacing="0"/>
        <w:ind w:left="426" w:right="119" w:hanging="284"/>
        <w:jc w:val="both"/>
        <w:rPr>
          <w:color w:val="5F5F5F" w:themeColor="text1" w:themeShade="BF"/>
          <w:sz w:val="24"/>
          <w:szCs w:val="28"/>
        </w:rPr>
      </w:pPr>
      <w:r>
        <w:rPr>
          <w:rFonts w:asciiTheme="minorHAnsi" w:hAnsiTheme="minorHAnsi" w:cs="Times New Roman"/>
          <w:color w:val="5F5F5F" w:themeColor="text1" w:themeShade="BF"/>
          <w:sz w:val="24"/>
          <w:szCs w:val="28"/>
          <w:lang w:eastAsia="en-US"/>
        </w:rPr>
        <w:t xml:space="preserve">To </w:t>
      </w:r>
      <w:r w:rsidR="00417052" w:rsidRPr="00417052">
        <w:rPr>
          <w:color w:val="5F5F5F" w:themeColor="text1" w:themeShade="BF"/>
          <w:sz w:val="24"/>
          <w:szCs w:val="28"/>
        </w:rPr>
        <w:t>coordinate transition from project delivery into business-as-usual activity to ensure continuity of service to maintain system effectiveness over time</w:t>
      </w:r>
      <w:r w:rsidR="00B45858">
        <w:rPr>
          <w:color w:val="5F5F5F" w:themeColor="text1" w:themeShade="BF"/>
          <w:sz w:val="24"/>
          <w:szCs w:val="28"/>
        </w:rPr>
        <w:t>.</w:t>
      </w:r>
    </w:p>
    <w:p w14:paraId="36DB448F" w14:textId="77777777" w:rsidR="000D0A29" w:rsidRDefault="00417052" w:rsidP="00A51E63">
      <w:pPr>
        <w:pStyle w:val="li1"/>
        <w:numPr>
          <w:ilvl w:val="0"/>
          <w:numId w:val="8"/>
        </w:numPr>
        <w:spacing w:before="0" w:beforeAutospacing="0"/>
        <w:ind w:left="426" w:right="119" w:hanging="284"/>
        <w:jc w:val="both"/>
        <w:rPr>
          <w:color w:val="5F5F5F" w:themeColor="text1" w:themeShade="BF"/>
          <w:sz w:val="24"/>
          <w:szCs w:val="28"/>
        </w:rPr>
      </w:pPr>
      <w:r>
        <w:rPr>
          <w:rFonts w:asciiTheme="minorHAnsi" w:hAnsiTheme="minorHAnsi" w:cs="Times New Roman"/>
          <w:color w:val="5F5F5F" w:themeColor="text1" w:themeShade="BF"/>
          <w:sz w:val="24"/>
          <w:szCs w:val="28"/>
          <w:lang w:eastAsia="en-US"/>
        </w:rPr>
        <w:t xml:space="preserve">To manage </w:t>
      </w:r>
      <w:r w:rsidRPr="00417052">
        <w:rPr>
          <w:color w:val="5F5F5F" w:themeColor="text1" w:themeShade="BF"/>
          <w:sz w:val="24"/>
          <w:szCs w:val="28"/>
        </w:rPr>
        <w:t>defined projects or system initiatives end-to-end to deliver agreed outcomes within scope to support organisational priorities.</w:t>
      </w:r>
    </w:p>
    <w:p w14:paraId="223F6C54" w14:textId="4055DA95" w:rsidR="00A51E63" w:rsidRDefault="00A51E63" w:rsidP="00A51E63">
      <w:pPr>
        <w:pStyle w:val="li1"/>
        <w:numPr>
          <w:ilvl w:val="0"/>
          <w:numId w:val="8"/>
        </w:numPr>
        <w:spacing w:before="0" w:beforeAutospacing="0"/>
        <w:ind w:left="426" w:right="119" w:hanging="284"/>
        <w:jc w:val="both"/>
        <w:rPr>
          <w:color w:val="5F5F5F" w:themeColor="text1" w:themeShade="BF"/>
          <w:sz w:val="24"/>
          <w:szCs w:val="28"/>
        </w:rPr>
      </w:pPr>
      <w:r>
        <w:rPr>
          <w:rFonts w:asciiTheme="minorHAnsi" w:hAnsiTheme="minorHAnsi" w:cs="Times New Roman"/>
          <w:color w:val="5F5F5F" w:themeColor="text1" w:themeShade="BF"/>
          <w:sz w:val="24"/>
          <w:szCs w:val="28"/>
          <w:lang w:eastAsia="en-US"/>
        </w:rPr>
        <w:t>To provide support during project implementation and roll-out to ensure changes are delivered effectively to enable successful adoption and embedding</w:t>
      </w:r>
      <w:r w:rsidR="00B45858">
        <w:rPr>
          <w:rFonts w:asciiTheme="minorHAnsi" w:hAnsiTheme="minorHAnsi" w:cs="Times New Roman"/>
          <w:color w:val="5F5F5F" w:themeColor="text1" w:themeShade="BF"/>
          <w:sz w:val="24"/>
          <w:szCs w:val="28"/>
          <w:lang w:eastAsia="en-US"/>
        </w:rPr>
        <w:t>.</w:t>
      </w:r>
    </w:p>
    <w:p w14:paraId="0476C1A1" w14:textId="22EE0244" w:rsidR="00B136AF" w:rsidRPr="00F563C8" w:rsidRDefault="00B136AF" w:rsidP="00DF50A9">
      <w:pPr>
        <w:ind w:right="119"/>
        <w:rPr>
          <w:b/>
          <w:bCs/>
          <w:color w:val="ED6898" w:themeColor="accent1"/>
          <w:sz w:val="28"/>
          <w:szCs w:val="32"/>
        </w:rPr>
      </w:pPr>
      <w:r>
        <w:rPr>
          <w:b/>
          <w:bCs/>
          <w:color w:val="ED6898" w:themeColor="accent1"/>
          <w:sz w:val="28"/>
          <w:szCs w:val="32"/>
        </w:rPr>
        <w:t>Systems</w:t>
      </w:r>
    </w:p>
    <w:p w14:paraId="0A62671E" w14:textId="34DDE98F" w:rsidR="00417052" w:rsidRPr="00417052" w:rsidRDefault="00FC128E" w:rsidP="00A51E63">
      <w:pPr>
        <w:pStyle w:val="li1"/>
        <w:numPr>
          <w:ilvl w:val="0"/>
          <w:numId w:val="8"/>
        </w:numPr>
        <w:spacing w:before="0" w:beforeAutospacing="0"/>
        <w:ind w:left="426" w:right="119" w:hanging="284"/>
        <w:jc w:val="both"/>
        <w:rPr>
          <w:color w:val="5F5F5F" w:themeColor="text1" w:themeShade="BF"/>
          <w:sz w:val="24"/>
          <w:szCs w:val="28"/>
        </w:rPr>
      </w:pPr>
      <w:r w:rsidRPr="00417052">
        <w:rPr>
          <w:rFonts w:asciiTheme="minorHAnsi" w:hAnsiTheme="minorHAnsi" w:cs="Times New Roman"/>
          <w:color w:val="5F5F5F" w:themeColor="text1" w:themeShade="BF"/>
          <w:sz w:val="24"/>
          <w:szCs w:val="28"/>
          <w:lang w:eastAsia="en-US"/>
        </w:rPr>
        <w:t xml:space="preserve">To </w:t>
      </w:r>
      <w:r w:rsidR="00417052" w:rsidRPr="00417052">
        <w:rPr>
          <w:color w:val="5F5F5F" w:themeColor="text1" w:themeShade="BF"/>
          <w:sz w:val="24"/>
          <w:szCs w:val="28"/>
        </w:rPr>
        <w:t>take operational ownership of defined</w:t>
      </w:r>
      <w:r w:rsidR="00417052" w:rsidRPr="00417052">
        <w:rPr>
          <w:b/>
          <w:bCs/>
          <w:color w:val="5F5F5F" w:themeColor="text1" w:themeShade="BF"/>
          <w:sz w:val="24"/>
          <w:szCs w:val="28"/>
        </w:rPr>
        <w:t xml:space="preserve"> </w:t>
      </w:r>
      <w:r w:rsidR="00417052" w:rsidRPr="00417052">
        <w:rPr>
          <w:color w:val="5F5F5F" w:themeColor="text1" w:themeShade="BF"/>
          <w:sz w:val="24"/>
          <w:szCs w:val="28"/>
        </w:rPr>
        <w:t>systems to manage performance and functionality to ensure systems remain effective, reliable and fit for purpose</w:t>
      </w:r>
      <w:r w:rsidR="00B45858">
        <w:rPr>
          <w:color w:val="5F5F5F" w:themeColor="text1" w:themeShade="BF"/>
          <w:sz w:val="24"/>
          <w:szCs w:val="28"/>
        </w:rPr>
        <w:t>.</w:t>
      </w:r>
    </w:p>
    <w:p w14:paraId="6DC85631" w14:textId="77777777" w:rsidR="00DF50A9" w:rsidRDefault="00BC53D9" w:rsidP="00DF50A9">
      <w:pPr>
        <w:pStyle w:val="li1"/>
        <w:numPr>
          <w:ilvl w:val="0"/>
          <w:numId w:val="8"/>
        </w:numPr>
        <w:spacing w:before="0" w:beforeAutospacing="0"/>
        <w:ind w:left="426" w:right="119" w:hanging="284"/>
        <w:jc w:val="both"/>
        <w:rPr>
          <w:color w:val="5F5F5F" w:themeColor="text1" w:themeShade="BF"/>
          <w:sz w:val="24"/>
          <w:szCs w:val="28"/>
        </w:rPr>
      </w:pPr>
      <w:r w:rsidRPr="00417052">
        <w:rPr>
          <w:rFonts w:asciiTheme="minorHAnsi" w:hAnsiTheme="minorHAnsi" w:cs="Times New Roman"/>
          <w:color w:val="5F5F5F" w:themeColor="text1" w:themeShade="BF"/>
          <w:sz w:val="24"/>
          <w:szCs w:val="28"/>
          <w:lang w:eastAsia="en-US"/>
        </w:rPr>
        <w:t xml:space="preserve">To </w:t>
      </w:r>
      <w:r w:rsidR="00AC4498" w:rsidRPr="00417052">
        <w:rPr>
          <w:rFonts w:asciiTheme="minorHAnsi" w:hAnsiTheme="minorHAnsi" w:cs="Times New Roman"/>
          <w:color w:val="5F5F5F" w:themeColor="text1" w:themeShade="BF"/>
          <w:sz w:val="24"/>
          <w:szCs w:val="28"/>
          <w:lang w:eastAsia="en-US"/>
        </w:rPr>
        <w:t xml:space="preserve">monitor automated system alerts, scheduled system checks and controls </w:t>
      </w:r>
      <w:r w:rsidR="00417052" w:rsidRPr="00417052">
        <w:rPr>
          <w:color w:val="5F5F5F" w:themeColor="text1" w:themeShade="BF"/>
          <w:sz w:val="24"/>
          <w:szCs w:val="28"/>
        </w:rPr>
        <w:t>proactively</w:t>
      </w:r>
      <w:r w:rsidR="00F36C9F">
        <w:rPr>
          <w:color w:val="5F5F5F" w:themeColor="text1" w:themeShade="BF"/>
          <w:sz w:val="24"/>
          <w:szCs w:val="28"/>
        </w:rPr>
        <w:t xml:space="preserve"> to</w:t>
      </w:r>
      <w:r w:rsidR="00417052" w:rsidRPr="00417052">
        <w:rPr>
          <w:b/>
          <w:bCs/>
          <w:color w:val="5F5F5F" w:themeColor="text1" w:themeShade="BF"/>
          <w:sz w:val="24"/>
          <w:szCs w:val="28"/>
        </w:rPr>
        <w:t xml:space="preserve"> </w:t>
      </w:r>
      <w:r w:rsidR="00417052" w:rsidRPr="00417052">
        <w:rPr>
          <w:color w:val="5F5F5F" w:themeColor="text1" w:themeShade="BF"/>
          <w:sz w:val="24"/>
          <w:szCs w:val="28"/>
        </w:rPr>
        <w:t>identify improvement opportunities to enhance system capability to drive continuous improvemen</w:t>
      </w:r>
      <w:r w:rsidR="00417052">
        <w:rPr>
          <w:color w:val="5F5F5F" w:themeColor="text1" w:themeShade="BF"/>
          <w:sz w:val="24"/>
          <w:szCs w:val="28"/>
        </w:rPr>
        <w:t>ts.</w:t>
      </w:r>
    </w:p>
    <w:p w14:paraId="3F1E9E19" w14:textId="47E59014" w:rsidR="00DF50A9"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DF50A9">
        <w:rPr>
          <w:color w:val="5F5F5F" w:themeColor="text1" w:themeShade="BF"/>
          <w:sz w:val="24"/>
          <w:szCs w:val="28"/>
        </w:rPr>
        <w:t>To lead and manage the delivery of relevant Care Systems incidents and requests to ensure timely resolution to meet service level expectations</w:t>
      </w:r>
    </w:p>
    <w:p w14:paraId="7B379CB8" w14:textId="77777777" w:rsidR="00DF50A9" w:rsidRPr="00FC11C5"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FC11C5">
        <w:rPr>
          <w:color w:val="5F5F5F" w:themeColor="text1" w:themeShade="BF"/>
          <w:sz w:val="24"/>
          <w:szCs w:val="28"/>
        </w:rPr>
        <w:t>To take ownership of escalated and complex service desk tickets, applying technical expertise and sound judgement to investigate root causes, coordinate appropriate support, and deliver timely resolutions that minimise disruption to colleagues and maintain effective IT service delivery.</w:t>
      </w:r>
    </w:p>
    <w:p w14:paraId="27973951" w14:textId="77777777" w:rsidR="00DF50A9" w:rsidRPr="00FC11C5"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FC11C5">
        <w:rPr>
          <w:color w:val="5F5F5F" w:themeColor="text1" w:themeShade="BF"/>
          <w:sz w:val="24"/>
          <w:szCs w:val="28"/>
        </w:rPr>
        <w:t>To provide effective support to the IT Systems Specialist by assisting with support desk tickets and business-as-usual tasks as required, helping to maintain system performance, progress user requests, and ensure colleagues receive timely, reliable IT support that enables them to work effectively.</w:t>
      </w:r>
    </w:p>
    <w:p w14:paraId="13E35A6A" w14:textId="77777777" w:rsidR="00DF50A9"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DF50A9">
        <w:rPr>
          <w:color w:val="5F5F5F" w:themeColor="text1" w:themeShade="BF"/>
          <w:sz w:val="24"/>
          <w:szCs w:val="28"/>
        </w:rPr>
        <w:t>To allocate, prioritise and coordinate system support activity to manage workload effectively to ensure consistent and high-quality service delivery.</w:t>
      </w:r>
    </w:p>
    <w:p w14:paraId="23891F29" w14:textId="77777777" w:rsidR="00DF50A9"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DF50A9">
        <w:rPr>
          <w:color w:val="5F5F5F" w:themeColor="text1" w:themeShade="BF"/>
          <w:sz w:val="24"/>
          <w:szCs w:val="28"/>
        </w:rPr>
        <w:t>To make informed decisions on system changes, configurations and issue resolution within defined authority levels to enable efficient service delivery to minimise delays and dependencies</w:t>
      </w:r>
    </w:p>
    <w:p w14:paraId="02B0DCB5" w14:textId="648781D5" w:rsidR="00DF50A9" w:rsidRPr="00FC11C5" w:rsidRDefault="00DF50A9" w:rsidP="00DF50A9">
      <w:pPr>
        <w:pStyle w:val="li1"/>
        <w:numPr>
          <w:ilvl w:val="0"/>
          <w:numId w:val="8"/>
        </w:numPr>
        <w:spacing w:before="0" w:beforeAutospacing="0"/>
        <w:ind w:left="426" w:right="119" w:hanging="284"/>
        <w:jc w:val="both"/>
        <w:rPr>
          <w:color w:val="5F5F5F" w:themeColor="text1" w:themeShade="BF"/>
          <w:sz w:val="24"/>
          <w:szCs w:val="28"/>
        </w:rPr>
      </w:pPr>
      <w:r w:rsidRPr="00FC11C5">
        <w:rPr>
          <w:color w:val="5F5F5F" w:themeColor="text1" w:themeShade="BF"/>
          <w:sz w:val="24"/>
          <w:szCs w:val="28"/>
        </w:rPr>
        <w:t>To assess the potential impact of changes across IT systems, identifying risks, dependencies and operational implications so that changes are implemented safely, system stability is maintained, and continuity of service is protected for colleagues and the wider organisation</w:t>
      </w:r>
    </w:p>
    <w:p w14:paraId="3A4E1FE9" w14:textId="0656B447" w:rsidR="00234BC5" w:rsidRPr="00F563C8" w:rsidRDefault="00B4498B" w:rsidP="00DF50A9">
      <w:pPr>
        <w:ind w:right="261"/>
        <w:rPr>
          <w:b/>
          <w:bCs/>
          <w:color w:val="ED6898" w:themeColor="accent1"/>
          <w:sz w:val="28"/>
          <w:szCs w:val="32"/>
        </w:rPr>
      </w:pPr>
      <w:r>
        <w:rPr>
          <w:b/>
          <w:bCs/>
          <w:color w:val="ED6898" w:themeColor="accent1"/>
          <w:sz w:val="28"/>
          <w:szCs w:val="32"/>
        </w:rPr>
        <w:t>Legal and Risk</w:t>
      </w:r>
    </w:p>
    <w:p w14:paraId="33B53974" w14:textId="18F2DBF7" w:rsidR="00015ED9" w:rsidRPr="00FC11C5" w:rsidRDefault="00015ED9" w:rsidP="00DF50A9">
      <w:pPr>
        <w:pStyle w:val="li1"/>
        <w:numPr>
          <w:ilvl w:val="0"/>
          <w:numId w:val="8"/>
        </w:numPr>
        <w:spacing w:before="0" w:beforeAutospacing="0"/>
        <w:ind w:left="426" w:right="261" w:hanging="284"/>
        <w:jc w:val="both"/>
        <w:rPr>
          <w:color w:val="5F5F5F" w:themeColor="text1" w:themeShade="BF"/>
          <w:sz w:val="24"/>
          <w:szCs w:val="28"/>
        </w:rPr>
      </w:pPr>
      <w:r w:rsidRPr="00FC11C5">
        <w:rPr>
          <w:color w:val="5F5F5F" w:themeColor="text1" w:themeShade="BF"/>
          <w:sz w:val="24"/>
          <w:szCs w:val="28"/>
        </w:rPr>
        <w:lastRenderedPageBreak/>
        <w:t>To recognise and escalate high-risk, complex or business-critical decisions at the appropriate point, providing clear information and recommendations to support informed organisational oversight, protect system integrity, and reduce the risk of disruption to business operations.</w:t>
      </w:r>
    </w:p>
    <w:p w14:paraId="1CD4BE5D" w14:textId="780B9C88" w:rsidR="00DF50A9" w:rsidRPr="00DF50A9" w:rsidRDefault="00015ED9" w:rsidP="00DF50A9">
      <w:pPr>
        <w:ind w:right="119"/>
        <w:rPr>
          <w:b/>
          <w:bCs/>
          <w:color w:val="ED6898" w:themeColor="accent1"/>
          <w:sz w:val="28"/>
          <w:szCs w:val="32"/>
        </w:rPr>
      </w:pPr>
      <w:r>
        <w:rPr>
          <w:b/>
          <w:bCs/>
          <w:color w:val="ED6898" w:themeColor="accent1"/>
          <w:sz w:val="28"/>
          <w:szCs w:val="32"/>
        </w:rPr>
        <w:t>Leading and Managing a Team</w:t>
      </w:r>
    </w:p>
    <w:p w14:paraId="39741C80" w14:textId="4470709B" w:rsidR="00DF50A9" w:rsidRPr="00FC11C5" w:rsidRDefault="00DF50A9" w:rsidP="00015ED9">
      <w:pPr>
        <w:pStyle w:val="li1"/>
        <w:numPr>
          <w:ilvl w:val="0"/>
          <w:numId w:val="26"/>
        </w:numPr>
        <w:spacing w:before="0" w:beforeAutospacing="0"/>
        <w:ind w:left="426" w:right="261" w:hanging="284"/>
        <w:jc w:val="both"/>
        <w:rPr>
          <w:color w:val="5F5F5F" w:themeColor="text1" w:themeShade="BF"/>
          <w:sz w:val="24"/>
          <w:szCs w:val="28"/>
        </w:rPr>
      </w:pPr>
      <w:r w:rsidRPr="00FC11C5">
        <w:rPr>
          <w:color w:val="5F5F5F" w:themeColor="text1" w:themeShade="BF"/>
          <w:sz w:val="24"/>
          <w:szCs w:val="28"/>
        </w:rPr>
        <w:t>Lead, develop and motivate their team to attract, retain and develop the capacity, capability and talent to create a high performing team and achieve local objectives.</w:t>
      </w:r>
    </w:p>
    <w:p w14:paraId="26305FE0" w14:textId="0138571A" w:rsidR="00015ED9" w:rsidRPr="00FC11C5" w:rsidRDefault="00DF50A9" w:rsidP="00015ED9">
      <w:pPr>
        <w:pStyle w:val="li1"/>
        <w:numPr>
          <w:ilvl w:val="0"/>
          <w:numId w:val="26"/>
        </w:numPr>
        <w:spacing w:before="0" w:beforeAutospacing="0"/>
        <w:ind w:left="426" w:right="261" w:hanging="284"/>
        <w:jc w:val="both"/>
        <w:rPr>
          <w:color w:val="5F5F5F" w:themeColor="text1" w:themeShade="BF"/>
          <w:sz w:val="24"/>
          <w:szCs w:val="28"/>
        </w:rPr>
      </w:pPr>
      <w:r w:rsidRPr="00FC11C5">
        <w:rPr>
          <w:color w:val="5F5F5F" w:themeColor="text1" w:themeShade="BF"/>
          <w:sz w:val="24"/>
          <w:szCs w:val="28"/>
        </w:rPr>
        <w:t>Set expectations and manage, monitor, coach and develop team members to ensure that they maximise their performance, meet the required standards, and continuously develop their capabilities and experience</w:t>
      </w:r>
    </w:p>
    <w:p w14:paraId="7ABBF82A" w14:textId="73DFABB9" w:rsidR="00D75012" w:rsidRDefault="00D75012" w:rsidP="00D75012">
      <w:pPr>
        <w:ind w:left="2977" w:right="140" w:hanging="2835"/>
        <w:jc w:val="both"/>
        <w:rPr>
          <w:color w:val="5F5F5F" w:themeColor="text1" w:themeShade="BF"/>
          <w:sz w:val="24"/>
          <w:szCs w:val="28"/>
        </w:rPr>
      </w:pPr>
      <w:r>
        <w:rPr>
          <w:b/>
          <w:bCs/>
          <w:color w:val="5F5F5F" w:themeColor="text1" w:themeShade="BF"/>
          <w:sz w:val="24"/>
          <w:szCs w:val="28"/>
        </w:rPr>
        <w:t>Business Relationships</w:t>
      </w:r>
      <w:r>
        <w:rPr>
          <w:b/>
          <w:bCs/>
          <w:color w:val="5F5F5F" w:themeColor="text1" w:themeShade="BF"/>
          <w:sz w:val="24"/>
          <w:szCs w:val="28"/>
        </w:rPr>
        <w:tab/>
      </w:r>
      <w:r>
        <w:rPr>
          <w:color w:val="5F5F5F" w:themeColor="text1" w:themeShade="BF"/>
          <w:sz w:val="24"/>
          <w:szCs w:val="28"/>
        </w:rPr>
        <w:t>The post holder will be responsible for maintaining effective and productive working relationships with the supporting Business Systems Partners, Business Managers, Specialists and Support Services functions.</w:t>
      </w:r>
    </w:p>
    <w:p w14:paraId="5731C4F4" w14:textId="77777777" w:rsidR="00015ED9" w:rsidRPr="00D75012" w:rsidRDefault="00015ED9" w:rsidP="00D75012">
      <w:pPr>
        <w:ind w:left="2977" w:right="140" w:hanging="2835"/>
        <w:jc w:val="both"/>
        <w:rPr>
          <w:color w:val="5F5F5F" w:themeColor="text1" w:themeShade="BF"/>
          <w:sz w:val="24"/>
          <w:szCs w:val="28"/>
        </w:rPr>
      </w:pPr>
    </w:p>
    <w:p w14:paraId="34679375" w14:textId="2B5D9C75" w:rsidR="00015ED9" w:rsidRDefault="00F7308D" w:rsidP="00015ED9">
      <w:pPr>
        <w:ind w:left="2977" w:right="140" w:hanging="2835"/>
        <w:jc w:val="both"/>
        <w:rPr>
          <w:color w:val="5F5F5F" w:themeColor="text1" w:themeShade="BF"/>
          <w:sz w:val="24"/>
          <w:szCs w:val="28"/>
        </w:rPr>
      </w:pPr>
      <w:r w:rsidRPr="005668F9">
        <w:rPr>
          <w:b/>
          <w:bCs/>
          <w:color w:val="5F5F5F" w:themeColor="text1" w:themeShade="BF"/>
          <w:sz w:val="24"/>
          <w:szCs w:val="28"/>
        </w:rPr>
        <w:t>Geography</w:t>
      </w:r>
      <w:r w:rsidR="00521292">
        <w:rPr>
          <w:rFonts w:cstheme="minorBidi"/>
          <w:b/>
          <w:bCs/>
          <w:color w:val="7F7F7F" w:themeColor="text1"/>
          <w:sz w:val="24"/>
          <w:lang w:eastAsia="en-GB"/>
        </w:rPr>
        <w:tab/>
      </w:r>
      <w:r w:rsidR="00521292">
        <w:rPr>
          <w:color w:val="5F5F5F" w:themeColor="text1" w:themeShade="BF"/>
          <w:sz w:val="24"/>
          <w:szCs w:val="28"/>
        </w:rPr>
        <w:t xml:space="preserve">This is a </w:t>
      </w:r>
      <w:r w:rsidR="004843DF">
        <w:rPr>
          <w:color w:val="5F5F5F" w:themeColor="text1" w:themeShade="BF"/>
          <w:sz w:val="24"/>
          <w:szCs w:val="28"/>
        </w:rPr>
        <w:t>national role</w:t>
      </w:r>
      <w:r w:rsidR="007E6648">
        <w:rPr>
          <w:color w:val="5F5F5F" w:themeColor="text1" w:themeShade="BF"/>
          <w:sz w:val="24"/>
          <w:szCs w:val="28"/>
        </w:rPr>
        <w:t xml:space="preserve">. </w:t>
      </w:r>
    </w:p>
    <w:p w14:paraId="6AA3EDA8" w14:textId="77777777" w:rsidR="00015ED9" w:rsidRPr="00521292" w:rsidRDefault="00015ED9" w:rsidP="00BD18FA">
      <w:pPr>
        <w:ind w:left="2977" w:right="140" w:hanging="2835"/>
        <w:jc w:val="both"/>
        <w:rPr>
          <w:rFonts w:cstheme="minorBidi"/>
          <w:b/>
          <w:bCs/>
          <w:color w:val="7F7F7F" w:themeColor="text1"/>
          <w:sz w:val="24"/>
          <w:lang w:eastAsia="en-GB"/>
        </w:rPr>
      </w:pPr>
    </w:p>
    <w:p w14:paraId="0B1E9CB6" w14:textId="337BE408" w:rsidR="00191D44" w:rsidRDefault="00521292" w:rsidP="00BD18FA">
      <w:pPr>
        <w:ind w:left="2977" w:right="140" w:hanging="2835"/>
        <w:jc w:val="both"/>
        <w:rPr>
          <w:color w:val="5F5F5F" w:themeColor="text1" w:themeShade="BF"/>
          <w:sz w:val="24"/>
          <w:szCs w:val="28"/>
        </w:rPr>
      </w:pPr>
      <w:r>
        <w:rPr>
          <w:b/>
          <w:bCs/>
          <w:color w:val="5F5F5F" w:themeColor="text1" w:themeShade="BF"/>
          <w:sz w:val="24"/>
          <w:szCs w:val="28"/>
        </w:rPr>
        <w:t>Travel Expectation</w:t>
      </w:r>
      <w:r w:rsidR="00191D44" w:rsidRPr="00191D44">
        <w:rPr>
          <w:color w:val="5F5F5F" w:themeColor="text1" w:themeShade="BF"/>
          <w:sz w:val="24"/>
          <w:szCs w:val="28"/>
        </w:rPr>
        <w:t xml:space="preserve"> </w:t>
      </w:r>
      <w:r w:rsidR="00191D44">
        <w:rPr>
          <w:color w:val="5F5F5F" w:themeColor="text1" w:themeShade="BF"/>
          <w:sz w:val="24"/>
          <w:szCs w:val="28"/>
        </w:rPr>
        <w:tab/>
      </w:r>
      <w:r w:rsidR="009C018A">
        <w:rPr>
          <w:color w:val="5F5F5F" w:themeColor="text1" w:themeShade="BF"/>
          <w:sz w:val="24"/>
          <w:szCs w:val="28"/>
        </w:rPr>
        <w:t xml:space="preserve">This role is primarily a hybrid working role, with the requirement to attend meetings in Old Market Court, Widnes.  </w:t>
      </w:r>
    </w:p>
    <w:p w14:paraId="03AE9F67" w14:textId="77777777" w:rsidR="00015ED9" w:rsidRDefault="00015ED9" w:rsidP="00BD18FA">
      <w:pPr>
        <w:ind w:left="2977" w:right="140" w:hanging="2835"/>
        <w:jc w:val="both"/>
        <w:rPr>
          <w:color w:val="5F5F5F" w:themeColor="text1" w:themeShade="BF"/>
          <w:sz w:val="24"/>
          <w:szCs w:val="28"/>
        </w:rPr>
      </w:pPr>
    </w:p>
    <w:p w14:paraId="76ACF6B3" w14:textId="0289E19C" w:rsidR="00FD4CB0" w:rsidRDefault="005073C2" w:rsidP="00BD18FA">
      <w:pPr>
        <w:ind w:left="2977" w:right="140" w:hanging="2835"/>
        <w:jc w:val="both"/>
        <w:rPr>
          <w:rFonts w:cstheme="minorBidi"/>
          <w:b/>
          <w:bCs/>
          <w:color w:val="7F7F7F" w:themeColor="text1"/>
          <w:sz w:val="32"/>
          <w:szCs w:val="32"/>
          <w:lang w:eastAsia="en-GB"/>
        </w:rPr>
      </w:pPr>
      <w:r w:rsidRPr="000C432B">
        <w:rPr>
          <w:b/>
          <w:bCs/>
          <w:color w:val="5F5F5F" w:themeColor="text1" w:themeShade="BF"/>
          <w:sz w:val="24"/>
          <w:szCs w:val="28"/>
        </w:rPr>
        <w:t>Budgets</w:t>
      </w:r>
      <w:r>
        <w:rPr>
          <w:b/>
          <w:bCs/>
          <w:color w:val="5F5F5F" w:themeColor="text1" w:themeShade="BF"/>
          <w:sz w:val="24"/>
          <w:szCs w:val="28"/>
        </w:rPr>
        <w:tab/>
      </w:r>
      <w:r>
        <w:rPr>
          <w:color w:val="5F5F5F" w:themeColor="text1" w:themeShade="BF"/>
          <w:sz w:val="24"/>
          <w:szCs w:val="28"/>
        </w:rPr>
        <w:t xml:space="preserve">This role will </w:t>
      </w:r>
      <w:r w:rsidR="00EF52B0">
        <w:rPr>
          <w:color w:val="5F5F5F" w:themeColor="text1" w:themeShade="BF"/>
          <w:sz w:val="24"/>
          <w:szCs w:val="28"/>
        </w:rPr>
        <w:t xml:space="preserve">not have any direct budgetary accountability. </w:t>
      </w:r>
    </w:p>
    <w:p w14:paraId="47342541" w14:textId="4B9262F0" w:rsidR="00FD4CB0" w:rsidRDefault="00FD4CB0" w:rsidP="00944E53">
      <w:pPr>
        <w:ind w:left="426" w:hanging="284"/>
        <w:jc w:val="both"/>
        <w:rPr>
          <w:rFonts w:cstheme="minorBidi"/>
          <w:b/>
          <w:bCs/>
          <w:color w:val="7F7F7F" w:themeColor="text1"/>
          <w:sz w:val="32"/>
          <w:szCs w:val="32"/>
          <w:lang w:eastAsia="en-GB"/>
        </w:rPr>
      </w:pPr>
    </w:p>
    <w:tbl>
      <w:tblPr>
        <w:tblStyle w:val="TableGrid"/>
        <w:tblW w:w="110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text1" w:themeFillTint="33"/>
        <w:tblLook w:val="06A0" w:firstRow="1" w:lastRow="0" w:firstColumn="1" w:lastColumn="0" w:noHBand="1" w:noVBand="1"/>
      </w:tblPr>
      <w:tblGrid>
        <w:gridCol w:w="2126"/>
        <w:gridCol w:w="8880"/>
        <w:gridCol w:w="8"/>
      </w:tblGrid>
      <w:tr w:rsidR="00E52F3E" w14:paraId="4C46A70D" w14:textId="77777777" w:rsidTr="00BF7652">
        <w:trPr>
          <w:gridAfter w:val="1"/>
          <w:wAfter w:w="8" w:type="dxa"/>
          <w:trHeight w:val="403"/>
        </w:trPr>
        <w:tc>
          <w:tcPr>
            <w:tcW w:w="11006" w:type="dxa"/>
            <w:gridSpan w:val="2"/>
            <w:shd w:val="clear" w:color="auto" w:fill="E5E5E5" w:themeFill="text1" w:themeFillTint="33"/>
          </w:tcPr>
          <w:p w14:paraId="4911D5DF" w14:textId="0628C02F" w:rsidR="00E52F3E" w:rsidRPr="00FB29A1" w:rsidRDefault="00E52F3E" w:rsidP="00BF7652">
            <w:pPr>
              <w:ind w:left="426" w:hanging="284"/>
              <w:jc w:val="center"/>
              <w:rPr>
                <w:b/>
                <w:bCs/>
                <w:color w:val="7F7F7F" w:themeColor="text1"/>
                <w:sz w:val="32"/>
                <w:szCs w:val="36"/>
              </w:rPr>
            </w:pPr>
            <w:r w:rsidRPr="00FB29A1">
              <w:rPr>
                <w:b/>
                <w:bCs/>
                <w:color w:val="7F7F7F" w:themeColor="text1"/>
                <w:sz w:val="32"/>
                <w:szCs w:val="36"/>
              </w:rPr>
              <w:t>Best Li</w:t>
            </w:r>
            <w:r w:rsidR="00015ED9">
              <w:rPr>
                <w:b/>
                <w:bCs/>
                <w:color w:val="7F7F7F" w:themeColor="text1"/>
                <w:sz w:val="32"/>
                <w:szCs w:val="36"/>
              </w:rPr>
              <w:t xml:space="preserve">ves Bolder </w:t>
            </w:r>
            <w:r w:rsidRPr="00FB29A1">
              <w:rPr>
                <w:b/>
                <w:bCs/>
                <w:color w:val="7F7F7F" w:themeColor="text1"/>
                <w:sz w:val="32"/>
                <w:szCs w:val="36"/>
              </w:rPr>
              <w:t>Success Measures</w:t>
            </w:r>
          </w:p>
        </w:tc>
      </w:tr>
      <w:tr w:rsidR="00E52F3E" w14:paraId="771FC653" w14:textId="77777777" w:rsidTr="00015ED9">
        <w:trPr>
          <w:trHeight w:val="570"/>
        </w:trPr>
        <w:tc>
          <w:tcPr>
            <w:tcW w:w="2126" w:type="dxa"/>
            <w:shd w:val="clear" w:color="auto" w:fill="E5E5E5" w:themeFill="text1" w:themeFillTint="33"/>
          </w:tcPr>
          <w:p w14:paraId="4D836BCC" w14:textId="2763D210" w:rsidR="00E52F3E" w:rsidRPr="00CC4FCA" w:rsidRDefault="00015ED9" w:rsidP="00D75012">
            <w:pPr>
              <w:rPr>
                <w:b/>
                <w:bCs/>
                <w:color w:val="5F5F5F" w:themeColor="text1" w:themeShade="BF"/>
                <w:sz w:val="24"/>
                <w:szCs w:val="28"/>
              </w:rPr>
            </w:pPr>
            <w:r>
              <w:rPr>
                <w:b/>
                <w:bCs/>
                <w:color w:val="5F5F5F" w:themeColor="text1" w:themeShade="BF"/>
                <w:sz w:val="24"/>
                <w:szCs w:val="28"/>
              </w:rPr>
              <w:t>Excellence</w:t>
            </w:r>
          </w:p>
        </w:tc>
        <w:tc>
          <w:tcPr>
            <w:tcW w:w="8888" w:type="dxa"/>
            <w:gridSpan w:val="2"/>
            <w:shd w:val="clear" w:color="auto" w:fill="E5E5E5" w:themeFill="text1" w:themeFillTint="33"/>
          </w:tcPr>
          <w:p w14:paraId="211754A1" w14:textId="77777777" w:rsidR="00015ED9" w:rsidRPr="00015ED9" w:rsidRDefault="00015ED9" w:rsidP="00015ED9">
            <w:pPr>
              <w:pStyle w:val="ListParagraph"/>
              <w:numPr>
                <w:ilvl w:val="0"/>
                <w:numId w:val="27"/>
              </w:numPr>
              <w:rPr>
                <w:rFonts w:eastAsia="+mn-ea" w:cs="+mn-cs"/>
                <w:color w:val="7F7F7F"/>
                <w:szCs w:val="22"/>
                <w:lang w:eastAsia="en-GB"/>
              </w:rPr>
            </w:pPr>
            <w:r w:rsidRPr="00015ED9">
              <w:rPr>
                <w:rFonts w:eastAsia="+mn-ea" w:cs="+mn-cs"/>
                <w:b/>
                <w:bCs/>
                <w:color w:val="7F7F7F"/>
                <w:szCs w:val="22"/>
                <w:lang w:eastAsia="en-GB"/>
              </w:rPr>
              <w:t>Service delivery:</w:t>
            </w:r>
            <w:r w:rsidRPr="00015ED9">
              <w:rPr>
                <w:rFonts w:eastAsia="+mn-ea" w:cs="+mn-cs"/>
                <w:color w:val="7F7F7F"/>
                <w:szCs w:val="22"/>
                <w:lang w:eastAsia="en-GB"/>
              </w:rPr>
              <w:t xml:space="preserve"> Evidence from IT support desk data, incident logs, service request records and service level reporting demonstrates timely, consistent and high-quality resolution of system issues.</w:t>
            </w:r>
          </w:p>
          <w:p w14:paraId="171660CF" w14:textId="77777777" w:rsidR="00015ED9" w:rsidRPr="00015ED9" w:rsidRDefault="00015ED9" w:rsidP="00015ED9">
            <w:pPr>
              <w:pStyle w:val="ListParagraph"/>
              <w:numPr>
                <w:ilvl w:val="0"/>
                <w:numId w:val="27"/>
              </w:numPr>
              <w:rPr>
                <w:rFonts w:eastAsia="+mn-ea" w:cs="+mn-cs"/>
                <w:color w:val="7F7F7F"/>
                <w:szCs w:val="22"/>
                <w:lang w:eastAsia="en-GB"/>
              </w:rPr>
            </w:pPr>
            <w:r w:rsidRPr="00015ED9">
              <w:rPr>
                <w:rFonts w:eastAsia="+mn-ea" w:cs="+mn-cs"/>
                <w:b/>
                <w:bCs/>
                <w:color w:val="7F7F7F"/>
                <w:szCs w:val="22"/>
                <w:lang w:eastAsia="en-GB"/>
              </w:rPr>
              <w:t xml:space="preserve">System reliability: </w:t>
            </w:r>
            <w:r w:rsidRPr="00015ED9">
              <w:rPr>
                <w:rFonts w:eastAsia="+mn-ea" w:cs="+mn-cs"/>
                <w:color w:val="7F7F7F"/>
                <w:szCs w:val="22"/>
                <w:lang w:eastAsia="en-GB"/>
              </w:rPr>
              <w:t>Evidence from system performance reports, automated alerts, scheduled checks and recurring issue logs demonstrates that assigned systems remain stable, effective and fit for purpose.</w:t>
            </w:r>
          </w:p>
          <w:p w14:paraId="1066F2AD" w14:textId="508CA124" w:rsidR="00015ED9" w:rsidRPr="00015ED9" w:rsidRDefault="00015ED9" w:rsidP="00015ED9">
            <w:pPr>
              <w:pStyle w:val="ListParagraph"/>
              <w:numPr>
                <w:ilvl w:val="0"/>
                <w:numId w:val="27"/>
              </w:numPr>
              <w:rPr>
                <w:rFonts w:eastAsia="+mn-ea" w:cs="+mn-cs"/>
                <w:color w:val="7F7F7F"/>
                <w:szCs w:val="22"/>
                <w:lang w:eastAsia="en-GB"/>
              </w:rPr>
            </w:pPr>
            <w:r w:rsidRPr="00015ED9">
              <w:rPr>
                <w:rFonts w:eastAsia="+mn-ea" w:cs="+mn-cs"/>
                <w:b/>
                <w:bCs/>
                <w:color w:val="7F7F7F"/>
                <w:szCs w:val="22"/>
                <w:lang w:eastAsia="en-GB"/>
              </w:rPr>
              <w:t>Problem resolution:</w:t>
            </w:r>
            <w:r w:rsidRPr="00015ED9">
              <w:rPr>
                <w:rFonts w:eastAsia="+mn-ea" w:cs="+mn-cs"/>
                <w:color w:val="7F7F7F"/>
                <w:szCs w:val="22"/>
                <w:lang w:eastAsia="en-GB"/>
              </w:rPr>
              <w:t xml:space="preserve"> Evidence from root cause analysis records, escalation logs and repeat incident trends demonstrates that complex issues are investigated effectively and resolved sustainably.</w:t>
            </w:r>
          </w:p>
          <w:p w14:paraId="5509E194" w14:textId="334F8610" w:rsidR="009531FA" w:rsidRPr="00F9318B" w:rsidRDefault="009531FA" w:rsidP="005C72BF">
            <w:pPr>
              <w:ind w:left="720"/>
              <w:rPr>
                <w:rFonts w:eastAsia="+mn-ea" w:cs="+mn-cs"/>
                <w:color w:val="7F7F7F"/>
                <w:szCs w:val="22"/>
                <w:lang w:eastAsia="en-GB"/>
              </w:rPr>
            </w:pPr>
          </w:p>
        </w:tc>
      </w:tr>
      <w:tr w:rsidR="00E52F3E" w14:paraId="17043F2A" w14:textId="77777777" w:rsidTr="00015ED9">
        <w:trPr>
          <w:trHeight w:val="1072"/>
        </w:trPr>
        <w:tc>
          <w:tcPr>
            <w:tcW w:w="2126" w:type="dxa"/>
            <w:shd w:val="clear" w:color="auto" w:fill="E5E5E5" w:themeFill="text1" w:themeFillTint="33"/>
          </w:tcPr>
          <w:p w14:paraId="19085D02" w14:textId="0667932E" w:rsidR="00E52F3E" w:rsidRPr="00CC4FCA" w:rsidRDefault="00015ED9" w:rsidP="009531FA">
            <w:pPr>
              <w:rPr>
                <w:b/>
                <w:bCs/>
                <w:color w:val="5F5F5F" w:themeColor="text1" w:themeShade="BF"/>
                <w:sz w:val="24"/>
                <w:szCs w:val="28"/>
              </w:rPr>
            </w:pPr>
            <w:r>
              <w:rPr>
                <w:b/>
                <w:bCs/>
                <w:color w:val="5F5F5F" w:themeColor="text1" w:themeShade="BF"/>
                <w:sz w:val="24"/>
                <w:szCs w:val="28"/>
              </w:rPr>
              <w:t>Enabling</w:t>
            </w:r>
          </w:p>
        </w:tc>
        <w:tc>
          <w:tcPr>
            <w:tcW w:w="8888" w:type="dxa"/>
            <w:gridSpan w:val="2"/>
            <w:shd w:val="clear" w:color="auto" w:fill="E5E5E5" w:themeFill="text1" w:themeFillTint="33"/>
          </w:tcPr>
          <w:p w14:paraId="4A1244A3" w14:textId="55390B1A" w:rsidR="00015ED9" w:rsidRPr="00015ED9" w:rsidRDefault="00015ED9" w:rsidP="00015ED9">
            <w:pPr>
              <w:pStyle w:val="ListParagraph"/>
              <w:numPr>
                <w:ilvl w:val="0"/>
                <w:numId w:val="28"/>
              </w:numPr>
              <w:rPr>
                <w:rFonts w:eastAsia="+mn-ea" w:cs="+mn-cs"/>
                <w:color w:val="7F7F7F"/>
                <w:szCs w:val="22"/>
                <w:lang w:eastAsia="en-GB"/>
              </w:rPr>
            </w:pPr>
            <w:r w:rsidRPr="00015ED9">
              <w:rPr>
                <w:rFonts w:eastAsia="+mn-ea" w:cs="+mn-cs"/>
                <w:b/>
                <w:bCs/>
                <w:color w:val="7F7F7F"/>
                <w:szCs w:val="22"/>
                <w:lang w:eastAsia="en-GB"/>
              </w:rPr>
              <w:t>Business-as-usual continuity:</w:t>
            </w:r>
            <w:r w:rsidRPr="00015ED9">
              <w:rPr>
                <w:rFonts w:eastAsia="+mn-ea" w:cs="+mn-cs"/>
                <w:color w:val="7F7F7F"/>
                <w:szCs w:val="22"/>
                <w:lang w:eastAsia="en-GB"/>
              </w:rPr>
              <w:t xml:space="preserve"> Evidence from transition plans, handover records, support documentation and BAU activity logs </w:t>
            </w:r>
            <w:r w:rsidR="00EF3B04" w:rsidRPr="00015ED9">
              <w:rPr>
                <w:rFonts w:eastAsia="+mn-ea" w:cs="+mn-cs"/>
                <w:color w:val="7F7F7F"/>
                <w:szCs w:val="22"/>
                <w:lang w:eastAsia="en-GB"/>
              </w:rPr>
              <w:t>demonstrate</w:t>
            </w:r>
            <w:r w:rsidRPr="00015ED9">
              <w:rPr>
                <w:rFonts w:eastAsia="+mn-ea" w:cs="+mn-cs"/>
                <w:color w:val="7F7F7F"/>
                <w:szCs w:val="22"/>
                <w:lang w:eastAsia="en-GB"/>
              </w:rPr>
              <w:t xml:space="preserve"> that projects and system changes are embedded effectively into ongoing service delivery.</w:t>
            </w:r>
          </w:p>
          <w:p w14:paraId="39DFFF8D" w14:textId="77777777" w:rsidR="00015ED9" w:rsidRPr="00015ED9" w:rsidRDefault="00015ED9" w:rsidP="00015ED9">
            <w:pPr>
              <w:pStyle w:val="ListParagraph"/>
              <w:numPr>
                <w:ilvl w:val="0"/>
                <w:numId w:val="28"/>
              </w:numPr>
              <w:rPr>
                <w:rFonts w:eastAsia="+mn-ea" w:cs="+mn-cs"/>
                <w:color w:val="7F7F7F"/>
                <w:szCs w:val="22"/>
                <w:lang w:eastAsia="en-GB"/>
              </w:rPr>
            </w:pPr>
            <w:r w:rsidRPr="00015ED9">
              <w:rPr>
                <w:rFonts w:eastAsia="+mn-ea" w:cs="+mn-cs"/>
                <w:b/>
                <w:bCs/>
                <w:color w:val="7F7F7F"/>
                <w:szCs w:val="22"/>
                <w:lang w:eastAsia="en-GB"/>
              </w:rPr>
              <w:t>User support:</w:t>
            </w:r>
            <w:r w:rsidRPr="00015ED9">
              <w:rPr>
                <w:rFonts w:eastAsia="+mn-ea" w:cs="+mn-cs"/>
                <w:color w:val="7F7F7F"/>
                <w:szCs w:val="22"/>
                <w:lang w:eastAsia="en-GB"/>
              </w:rPr>
              <w:t xml:space="preserve"> Evidence from stakeholder feedback, support desk records, user guidance and training/support materials demonstrates that colleagues receive clear, timely and practical support to use systems effectively.</w:t>
            </w:r>
          </w:p>
          <w:p w14:paraId="13C5757B" w14:textId="615B91FF" w:rsidR="00015ED9" w:rsidRPr="00015ED9" w:rsidRDefault="00015ED9" w:rsidP="00015ED9">
            <w:pPr>
              <w:pStyle w:val="ListParagraph"/>
              <w:numPr>
                <w:ilvl w:val="0"/>
                <w:numId w:val="28"/>
              </w:numPr>
              <w:rPr>
                <w:rFonts w:eastAsia="+mn-ea" w:cs="+mn-cs"/>
                <w:color w:val="7F7F7F"/>
                <w:szCs w:val="22"/>
                <w:lang w:eastAsia="en-GB"/>
              </w:rPr>
            </w:pPr>
            <w:r w:rsidRPr="00015ED9">
              <w:rPr>
                <w:rFonts w:eastAsia="+mn-ea" w:cs="+mn-cs"/>
                <w:b/>
                <w:bCs/>
                <w:color w:val="7F7F7F"/>
                <w:szCs w:val="22"/>
                <w:lang w:eastAsia="en-GB"/>
              </w:rPr>
              <w:t>Team capability:</w:t>
            </w:r>
            <w:r w:rsidRPr="00015ED9">
              <w:rPr>
                <w:rFonts w:eastAsia="+mn-ea" w:cs="+mn-cs"/>
                <w:color w:val="7F7F7F"/>
                <w:szCs w:val="22"/>
                <w:lang w:eastAsia="en-GB"/>
              </w:rPr>
              <w:t xml:space="preserve"> Evidence from supervision records, workload allocation, coaching conversations and team performance information demonstrates that colleagues are supported to deliver consistent and effective system support.</w:t>
            </w:r>
          </w:p>
          <w:p w14:paraId="70E4DD21" w14:textId="77777777" w:rsidR="00E52F3E" w:rsidRPr="006B6EC3" w:rsidRDefault="00E52F3E" w:rsidP="00BF7652">
            <w:pPr>
              <w:rPr>
                <w:rFonts w:eastAsia="+mn-ea" w:cs="+mn-cs"/>
                <w:color w:val="7F7F7F"/>
                <w:szCs w:val="22"/>
                <w:lang w:eastAsia="en-GB"/>
              </w:rPr>
            </w:pPr>
          </w:p>
        </w:tc>
      </w:tr>
      <w:tr w:rsidR="00E52F3E" w14:paraId="1485EF56" w14:textId="77777777" w:rsidTr="00015ED9">
        <w:trPr>
          <w:trHeight w:val="734"/>
        </w:trPr>
        <w:tc>
          <w:tcPr>
            <w:tcW w:w="2126" w:type="dxa"/>
            <w:shd w:val="clear" w:color="auto" w:fill="E5E5E5" w:themeFill="text1" w:themeFillTint="33"/>
          </w:tcPr>
          <w:p w14:paraId="18F7F19F" w14:textId="3413B7AD" w:rsidR="00E52F3E" w:rsidRPr="00CC4FCA" w:rsidRDefault="00015ED9" w:rsidP="00D75012">
            <w:pPr>
              <w:rPr>
                <w:b/>
                <w:bCs/>
                <w:color w:val="5F5F5F" w:themeColor="text1" w:themeShade="BF"/>
                <w:sz w:val="24"/>
                <w:szCs w:val="28"/>
              </w:rPr>
            </w:pPr>
            <w:r>
              <w:rPr>
                <w:b/>
                <w:bCs/>
                <w:color w:val="5F5F5F" w:themeColor="text1" w:themeShade="BF"/>
                <w:sz w:val="24"/>
                <w:szCs w:val="28"/>
              </w:rPr>
              <w:t>Influence</w:t>
            </w:r>
          </w:p>
        </w:tc>
        <w:tc>
          <w:tcPr>
            <w:tcW w:w="8888" w:type="dxa"/>
            <w:gridSpan w:val="2"/>
            <w:shd w:val="clear" w:color="auto" w:fill="E5E5E5" w:themeFill="text1" w:themeFillTint="33"/>
          </w:tcPr>
          <w:p w14:paraId="2E1F31CB" w14:textId="77777777" w:rsidR="00015ED9" w:rsidRPr="00015ED9"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t>Stakeholder engagement:</w:t>
            </w:r>
            <w:r w:rsidRPr="00015ED9">
              <w:rPr>
                <w:rFonts w:eastAsia="+mn-ea" w:cs="+mn-cs"/>
                <w:color w:val="7F7F7F"/>
                <w:szCs w:val="22"/>
                <w:lang w:eastAsia="en-GB"/>
              </w:rPr>
              <w:t xml:space="preserve"> Evidence from meeting notes, feedback from Business Systems Partners, Business Managers, Support Services and third-party suppliers demonstrates effective collaboration and productive working relationships.</w:t>
            </w:r>
          </w:p>
          <w:p w14:paraId="7DC5F85B" w14:textId="77777777" w:rsidR="00015ED9" w:rsidRPr="00015ED9"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t>Change impact:</w:t>
            </w:r>
            <w:r w:rsidRPr="00015ED9">
              <w:rPr>
                <w:rFonts w:eastAsia="+mn-ea" w:cs="+mn-cs"/>
                <w:color w:val="7F7F7F"/>
                <w:szCs w:val="22"/>
                <w:lang w:eastAsia="en-GB"/>
              </w:rPr>
              <w:t xml:space="preserve"> Evidence from change request documentation, impact assessments, risk records and decision-making forums demonstrates that system changes are assessed thoroughly and implemented with appropriate oversight.</w:t>
            </w:r>
          </w:p>
          <w:p w14:paraId="7155DF75" w14:textId="2ED5C36E" w:rsidR="00015ED9" w:rsidRPr="005C72BF"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t>Decision support:</w:t>
            </w:r>
            <w:r w:rsidRPr="00015ED9">
              <w:rPr>
                <w:rFonts w:eastAsia="+mn-ea" w:cs="+mn-cs"/>
                <w:color w:val="7F7F7F"/>
                <w:szCs w:val="22"/>
                <w:lang w:eastAsia="en-GB"/>
              </w:rPr>
              <w:t xml:space="preserve"> Evidence from recommendations, escalation records, project updates and governance discussions demonstrates that the post holder provides clear information to support informed and risk-aware decision making.</w:t>
            </w:r>
          </w:p>
          <w:p w14:paraId="5BB0464D" w14:textId="77777777" w:rsidR="00E52F3E" w:rsidRPr="00E61853" w:rsidRDefault="00E52F3E" w:rsidP="005C72BF">
            <w:pPr>
              <w:pStyle w:val="ListParagraph"/>
              <w:ind w:left="360"/>
              <w:jc w:val="both"/>
              <w:rPr>
                <w:rFonts w:eastAsia="+mn-ea" w:cs="+mn-cs"/>
                <w:color w:val="7F7F7F"/>
                <w:szCs w:val="22"/>
                <w:lang w:eastAsia="en-GB"/>
              </w:rPr>
            </w:pPr>
          </w:p>
        </w:tc>
      </w:tr>
      <w:tr w:rsidR="00E52F3E" w14:paraId="19A9929F" w14:textId="77777777" w:rsidTr="00015ED9">
        <w:trPr>
          <w:trHeight w:val="1041"/>
        </w:trPr>
        <w:tc>
          <w:tcPr>
            <w:tcW w:w="2126" w:type="dxa"/>
            <w:shd w:val="clear" w:color="auto" w:fill="E5E5E5" w:themeFill="text1" w:themeFillTint="33"/>
          </w:tcPr>
          <w:p w14:paraId="713B7747" w14:textId="2A6AC7C1" w:rsidR="00E52F3E" w:rsidRPr="00CC4FCA" w:rsidRDefault="00015ED9" w:rsidP="00D75012">
            <w:pPr>
              <w:rPr>
                <w:b/>
                <w:bCs/>
                <w:color w:val="5F5F5F" w:themeColor="text1" w:themeShade="BF"/>
                <w:sz w:val="24"/>
                <w:szCs w:val="28"/>
              </w:rPr>
            </w:pPr>
            <w:r>
              <w:rPr>
                <w:b/>
                <w:bCs/>
                <w:color w:val="5F5F5F" w:themeColor="text1" w:themeShade="BF"/>
                <w:sz w:val="24"/>
                <w:szCs w:val="28"/>
              </w:rPr>
              <w:t>Reach</w:t>
            </w:r>
          </w:p>
        </w:tc>
        <w:tc>
          <w:tcPr>
            <w:tcW w:w="8888" w:type="dxa"/>
            <w:gridSpan w:val="2"/>
            <w:shd w:val="clear" w:color="auto" w:fill="E5E5E5" w:themeFill="text1" w:themeFillTint="33"/>
          </w:tcPr>
          <w:p w14:paraId="436E3C39" w14:textId="77777777" w:rsidR="00015ED9" w:rsidRPr="00015ED9"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t>System improvement:</w:t>
            </w:r>
            <w:r w:rsidRPr="00015ED9">
              <w:rPr>
                <w:rFonts w:eastAsia="+mn-ea" w:cs="+mn-cs"/>
                <w:color w:val="7F7F7F"/>
                <w:szCs w:val="22"/>
                <w:lang w:eastAsia="en-GB"/>
              </w:rPr>
              <w:t xml:space="preserve"> Evidence from improvement logs, project records, process reviews and system enhancement documentation demonstrates contribution to improved efficiency, usability and reduced manual work across the organisation.</w:t>
            </w:r>
          </w:p>
          <w:p w14:paraId="77093783" w14:textId="77777777" w:rsidR="00015ED9" w:rsidRPr="00015ED9"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lastRenderedPageBreak/>
              <w:t>Project delivery:</w:t>
            </w:r>
            <w:r w:rsidRPr="00015ED9">
              <w:rPr>
                <w:rFonts w:eastAsia="+mn-ea" w:cs="+mn-cs"/>
                <w:color w:val="7F7F7F"/>
                <w:szCs w:val="22"/>
                <w:lang w:eastAsia="en-GB"/>
              </w:rPr>
              <w:t xml:space="preserve"> Evidence from project plans, delivery updates, implementation records and stakeholder feedback demonstrates that agreed system initiatives are progressed within defined scope and organisational priorities.</w:t>
            </w:r>
          </w:p>
          <w:p w14:paraId="1E5D6203" w14:textId="37A39081" w:rsidR="00015ED9" w:rsidRPr="005C72BF" w:rsidRDefault="00015ED9" w:rsidP="00015ED9">
            <w:pPr>
              <w:pStyle w:val="ListParagraph"/>
              <w:numPr>
                <w:ilvl w:val="0"/>
                <w:numId w:val="24"/>
              </w:numPr>
              <w:rPr>
                <w:rFonts w:eastAsia="+mn-ea" w:cs="+mn-cs"/>
                <w:color w:val="7F7F7F"/>
                <w:szCs w:val="22"/>
                <w:lang w:eastAsia="en-GB"/>
              </w:rPr>
            </w:pPr>
            <w:r w:rsidRPr="00015ED9">
              <w:rPr>
                <w:rFonts w:eastAsia="+mn-ea" w:cs="+mn-cs"/>
                <w:b/>
                <w:bCs/>
                <w:color w:val="7F7F7F"/>
                <w:szCs w:val="22"/>
                <w:lang w:eastAsia="en-GB"/>
              </w:rPr>
              <w:t>Organisational impact:</w:t>
            </w:r>
            <w:r w:rsidRPr="00015ED9">
              <w:rPr>
                <w:rFonts w:eastAsia="+mn-ea" w:cs="+mn-cs"/>
                <w:color w:val="7F7F7F"/>
                <w:szCs w:val="22"/>
                <w:lang w:eastAsia="en-GB"/>
              </w:rPr>
              <w:t xml:space="preserve"> Evidence from colleague feedback, service continuity records, business change outcomes and frontline service feedback demonstrates that system support and improvements positively contribute to wider organisational effectiveness.</w:t>
            </w:r>
          </w:p>
          <w:p w14:paraId="6A5D5598" w14:textId="77777777" w:rsidR="00E52F3E" w:rsidRPr="00825F89" w:rsidRDefault="00E52F3E" w:rsidP="005C72BF">
            <w:pPr>
              <w:pStyle w:val="ListParagraph"/>
              <w:ind w:left="252"/>
              <w:jc w:val="both"/>
              <w:rPr>
                <w:rFonts w:eastAsia="+mn-ea" w:cs="+mn-cs"/>
                <w:color w:val="7F7F7F"/>
                <w:szCs w:val="22"/>
                <w:lang w:eastAsia="en-GB"/>
              </w:rPr>
            </w:pPr>
          </w:p>
        </w:tc>
      </w:tr>
    </w:tbl>
    <w:p w14:paraId="199D1546" w14:textId="59B71CEA" w:rsidR="0094302C" w:rsidRDefault="0094302C"/>
    <w:tbl>
      <w:tblPr>
        <w:tblStyle w:val="TableGrid"/>
        <w:tblW w:w="110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text1" w:themeFillTint="33"/>
        <w:tblLook w:val="06A0" w:firstRow="1" w:lastRow="0" w:firstColumn="1" w:lastColumn="0" w:noHBand="1" w:noVBand="1"/>
      </w:tblPr>
      <w:tblGrid>
        <w:gridCol w:w="11014"/>
      </w:tblGrid>
      <w:tr w:rsidR="00E52F3E" w14:paraId="50462337" w14:textId="77777777" w:rsidTr="00BF7652">
        <w:trPr>
          <w:trHeight w:val="1041"/>
        </w:trPr>
        <w:tc>
          <w:tcPr>
            <w:tcW w:w="11006" w:type="dxa"/>
            <w:shd w:val="clear" w:color="auto" w:fill="E5E5E5" w:themeFill="text1" w:themeFillTint="33"/>
          </w:tcPr>
          <w:p w14:paraId="196A8E8B" w14:textId="0BBAD57F" w:rsidR="00E52F3E" w:rsidRDefault="00E52F3E" w:rsidP="00BF7652">
            <w:pPr>
              <w:contextualSpacing/>
              <w:jc w:val="center"/>
              <w:rPr>
                <w:rFonts w:cstheme="minorBidi"/>
                <w:b/>
                <w:bCs/>
                <w:color w:val="7F7F7F" w:themeColor="text1"/>
                <w:sz w:val="32"/>
                <w:szCs w:val="32"/>
                <w:lang w:eastAsia="en-GB"/>
              </w:rPr>
            </w:pPr>
            <w:r>
              <w:rPr>
                <w:rFonts w:cstheme="minorBidi"/>
                <w:b/>
                <w:bCs/>
                <w:color w:val="7F7F7F" w:themeColor="text1"/>
                <w:sz w:val="32"/>
                <w:szCs w:val="32"/>
                <w:lang w:eastAsia="en-GB"/>
              </w:rPr>
              <w:t>Structure</w:t>
            </w:r>
          </w:p>
          <w:p w14:paraId="27EB277D" w14:textId="77777777" w:rsidR="00E52F3E" w:rsidRPr="00267332" w:rsidRDefault="00E52F3E" w:rsidP="00BF7652">
            <w:pPr>
              <w:contextualSpacing/>
              <w:jc w:val="center"/>
              <w:rPr>
                <w:rFonts w:ascii="Calibri" w:eastAsia="+mn-ea" w:hAnsi="Calibri" w:cs="+mn-cs"/>
                <w:color w:val="7F7F7F"/>
                <w:szCs w:val="22"/>
                <w:lang w:eastAsia="en-GB"/>
              </w:rPr>
            </w:pPr>
          </w:p>
          <w:p w14:paraId="0356BAB5" w14:textId="77777777" w:rsidR="00E52F3E" w:rsidRDefault="00E52F3E" w:rsidP="00BF7652">
            <w:pPr>
              <w:ind w:left="142"/>
              <w:contextualSpacing/>
              <w:jc w:val="both"/>
              <w:rPr>
                <w:rFonts w:ascii="Calibri" w:eastAsia="+mn-ea" w:hAnsi="Calibri" w:cs="+mn-cs"/>
                <w:color w:val="7F7F7F"/>
                <w:szCs w:val="22"/>
                <w:lang w:eastAsia="en-GB"/>
              </w:rPr>
            </w:pPr>
            <w:r>
              <w:rPr>
                <w:b/>
                <w:bCs/>
                <w:noProof/>
              </w:rPr>
              <w:drawing>
                <wp:inline distT="0" distB="0" distL="0" distR="0" wp14:anchorId="2DC1CDD9" wp14:editId="3104F889">
                  <wp:extent cx="6572885" cy="4029075"/>
                  <wp:effectExtent l="0" t="19050" r="37465" b="0"/>
                  <wp:docPr id="8818953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145727E" w14:textId="77777777" w:rsidR="00E52F3E" w:rsidRDefault="00E52F3E" w:rsidP="00BF7652">
            <w:pPr>
              <w:ind w:left="142"/>
              <w:contextualSpacing/>
              <w:jc w:val="both"/>
              <w:rPr>
                <w:rFonts w:ascii="Calibri" w:eastAsia="+mn-ea" w:hAnsi="Calibri" w:cs="+mn-cs"/>
                <w:color w:val="7F7F7F"/>
                <w:szCs w:val="22"/>
                <w:lang w:eastAsia="en-GB"/>
              </w:rPr>
            </w:pPr>
          </w:p>
        </w:tc>
      </w:tr>
    </w:tbl>
    <w:p w14:paraId="4F71920D" w14:textId="0E8378C4" w:rsidR="00FD4CB0" w:rsidRDefault="00FD4CB0" w:rsidP="00944E53">
      <w:pPr>
        <w:ind w:left="426" w:hanging="284"/>
        <w:jc w:val="both"/>
        <w:rPr>
          <w:rFonts w:cstheme="minorBidi"/>
          <w:b/>
          <w:bCs/>
          <w:color w:val="7F7F7F" w:themeColor="text1"/>
          <w:sz w:val="32"/>
          <w:szCs w:val="32"/>
          <w:lang w:eastAsia="en-GB"/>
        </w:rPr>
      </w:pPr>
    </w:p>
    <w:p w14:paraId="6F85C833" w14:textId="72822A88" w:rsidR="007933EA" w:rsidRDefault="00C945D4" w:rsidP="00944E53">
      <w:pPr>
        <w:ind w:left="426" w:hanging="284"/>
        <w:jc w:val="both"/>
        <w:rPr>
          <w:rFonts w:cstheme="minorBidi"/>
          <w:b/>
          <w:bCs/>
          <w:color w:val="7F7F7F" w:themeColor="text1"/>
          <w:sz w:val="32"/>
          <w:szCs w:val="32"/>
          <w:lang w:eastAsia="en-GB"/>
        </w:rPr>
      </w:pPr>
      <w:r>
        <w:rPr>
          <w:rFonts w:cstheme="minorBidi"/>
          <w:b/>
          <w:bCs/>
          <w:color w:val="7F7F7F" w:themeColor="text1"/>
          <w:sz w:val="32"/>
          <w:szCs w:val="32"/>
          <w:lang w:eastAsia="en-GB"/>
        </w:rPr>
        <w:t>Qu</w:t>
      </w:r>
      <w:r w:rsidR="00E9789B">
        <w:rPr>
          <w:rFonts w:cstheme="minorBidi"/>
          <w:b/>
          <w:bCs/>
          <w:color w:val="7F7F7F" w:themeColor="text1"/>
          <w:sz w:val="32"/>
          <w:szCs w:val="32"/>
          <w:lang w:eastAsia="en-GB"/>
        </w:rPr>
        <w:t>alifications</w:t>
      </w:r>
      <w:r w:rsidR="00413196">
        <w:rPr>
          <w:rFonts w:cstheme="minorBidi"/>
          <w:b/>
          <w:bCs/>
          <w:color w:val="7F7F7F" w:themeColor="text1"/>
          <w:sz w:val="32"/>
          <w:szCs w:val="32"/>
          <w:lang w:eastAsia="en-GB"/>
        </w:rPr>
        <w:t>, Experience, and Knowledge</w:t>
      </w:r>
    </w:p>
    <w:p w14:paraId="4F5A814A" w14:textId="77777777" w:rsidR="00015ED9" w:rsidRPr="00015ED9" w:rsidRDefault="00015ED9" w:rsidP="00015ED9">
      <w:pPr>
        <w:pStyle w:val="li1"/>
        <w:numPr>
          <w:ilvl w:val="0"/>
          <w:numId w:val="8"/>
        </w:numPr>
        <w:tabs>
          <w:tab w:val="left" w:pos="426"/>
        </w:tabs>
        <w:spacing w:before="0" w:beforeAutospacing="0"/>
        <w:ind w:left="426" w:right="261"/>
        <w:jc w:val="both"/>
        <w:rPr>
          <w:color w:val="5F5F5F" w:themeColor="text1" w:themeShade="BF"/>
          <w:sz w:val="24"/>
          <w:szCs w:val="24"/>
        </w:rPr>
      </w:pPr>
      <w:r w:rsidRPr="00015ED9">
        <w:rPr>
          <w:b/>
          <w:bCs/>
          <w:color w:val="5F5F5F" w:themeColor="text1" w:themeShade="BF"/>
          <w:sz w:val="24"/>
          <w:szCs w:val="24"/>
        </w:rPr>
        <w:t>Relevant qualification:</w:t>
      </w:r>
      <w:r w:rsidRPr="00015ED9">
        <w:rPr>
          <w:color w:val="5F5F5F" w:themeColor="text1" w:themeShade="BF"/>
          <w:sz w:val="24"/>
          <w:szCs w:val="24"/>
        </w:rPr>
        <w:t xml:space="preserve"> Holds a degree, equivalent professional qualification or relevant vocational qualification in IT, business systems, digital services, business analysis or a related discipline.</w:t>
      </w:r>
    </w:p>
    <w:p w14:paraId="5E1ED5D0"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Business systems experience:</w:t>
      </w:r>
      <w:r w:rsidRPr="00015ED9">
        <w:rPr>
          <w:color w:val="5F5F5F" w:themeColor="text1" w:themeShade="BF"/>
          <w:sz w:val="24"/>
          <w:szCs w:val="24"/>
        </w:rPr>
        <w:t xml:space="preserve"> Demonstrates experience of working with business-critical systems, including supporting, configuring, monitoring or improving system functionality in an operational environment.</w:t>
      </w:r>
    </w:p>
    <w:p w14:paraId="5FFD75E9"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 xml:space="preserve">Systems support: </w:t>
      </w:r>
      <w:r w:rsidRPr="00015ED9">
        <w:rPr>
          <w:color w:val="5F5F5F" w:themeColor="text1" w:themeShade="BF"/>
          <w:sz w:val="24"/>
          <w:szCs w:val="24"/>
        </w:rPr>
        <w:t>Demonstrates experience of providing responsive business systems or IT application support within a multi-system environment, including managing incidents, requests and service desk activity.</w:t>
      </w:r>
    </w:p>
    <w:p w14:paraId="19A15452"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Problem investigation:</w:t>
      </w:r>
      <w:r w:rsidRPr="00015ED9">
        <w:rPr>
          <w:color w:val="5F5F5F" w:themeColor="text1" w:themeShade="BF"/>
          <w:sz w:val="24"/>
          <w:szCs w:val="24"/>
        </w:rPr>
        <w:t xml:space="preserve"> Demonstrates experience of investigating system issues, identifying root causes, coordinating appropriate support and implementing effective resolutions.</w:t>
      </w:r>
    </w:p>
    <w:p w14:paraId="5D2C9E1C"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Change management:</w:t>
      </w:r>
      <w:r w:rsidRPr="00015ED9">
        <w:rPr>
          <w:color w:val="5F5F5F" w:themeColor="text1" w:themeShade="BF"/>
          <w:sz w:val="24"/>
          <w:szCs w:val="24"/>
        </w:rPr>
        <w:t xml:space="preserve"> Demonstrates experience of supporting system change activity, including impact assessments, testing, implementation planning and transition into business-as-usual service delivery.</w:t>
      </w:r>
    </w:p>
    <w:p w14:paraId="13BA8D96"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Project delivery:</w:t>
      </w:r>
      <w:r w:rsidRPr="00015ED9">
        <w:rPr>
          <w:color w:val="5F5F5F" w:themeColor="text1" w:themeShade="BF"/>
          <w:sz w:val="24"/>
          <w:szCs w:val="24"/>
        </w:rPr>
        <w:t xml:space="preserve"> Demonstrates experience of contributing to or managing system projects, improvement initiatives or service changes from planning through to implementation.</w:t>
      </w:r>
    </w:p>
    <w:p w14:paraId="76D67F2B"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Stakeholder engagement:</w:t>
      </w:r>
      <w:r w:rsidRPr="00015ED9">
        <w:rPr>
          <w:color w:val="5F5F5F" w:themeColor="text1" w:themeShade="BF"/>
          <w:sz w:val="24"/>
          <w:szCs w:val="24"/>
        </w:rPr>
        <w:t xml:space="preserve"> Demonstrates experience of working with internal stakeholders, technical colleagues and third-party suppliers to understand requirements, resolve issues and deliver effective system solutions.</w:t>
      </w:r>
    </w:p>
    <w:p w14:paraId="1DD97FFF"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Care systems knowledge:</w:t>
      </w:r>
      <w:r w:rsidRPr="00015ED9">
        <w:rPr>
          <w:color w:val="5F5F5F" w:themeColor="text1" w:themeShade="BF"/>
          <w:sz w:val="24"/>
          <w:szCs w:val="24"/>
        </w:rPr>
        <w:t xml:space="preserve"> Demonstrates knowledge or experience of operational systems used within a care, health, social care or similarly regulated service environment.</w:t>
      </w:r>
    </w:p>
    <w:p w14:paraId="3C10185A"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Nourish or Radar knowledge:</w:t>
      </w:r>
      <w:r w:rsidRPr="00015ED9">
        <w:rPr>
          <w:color w:val="5F5F5F" w:themeColor="text1" w:themeShade="BF"/>
          <w:sz w:val="24"/>
          <w:szCs w:val="24"/>
        </w:rPr>
        <w:t xml:space="preserve"> Demonstrates knowledge or experience of Nourish, Radar or comparable care management, quality, governance or operational reporting systems.</w:t>
      </w:r>
    </w:p>
    <w:p w14:paraId="50830FCF"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lastRenderedPageBreak/>
        <w:t xml:space="preserve">ERP knowledge: </w:t>
      </w:r>
      <w:r w:rsidRPr="00015ED9">
        <w:rPr>
          <w:color w:val="5F5F5F" w:themeColor="text1" w:themeShade="BF"/>
          <w:sz w:val="24"/>
          <w:szCs w:val="24"/>
        </w:rPr>
        <w:t>Demonstrates understanding or experience of ERP systems, preferably Unit4 Business World or Agresso, to support cross-system working and organisational processes.</w:t>
      </w:r>
    </w:p>
    <w:p w14:paraId="4F024D3E"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 xml:space="preserve">Microsoft Excel: </w:t>
      </w:r>
      <w:r w:rsidRPr="00015ED9">
        <w:rPr>
          <w:color w:val="5F5F5F" w:themeColor="text1" w:themeShade="BF"/>
          <w:sz w:val="24"/>
          <w:szCs w:val="24"/>
        </w:rPr>
        <w:t>Demonstrates advanced Microsoft Excel knowledge, including the ability to analyse, manipulate and present data to support system monitoring, reporting and decision making.</w:t>
      </w:r>
    </w:p>
    <w:p w14:paraId="265A2395"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Service delivery knowledge:</w:t>
      </w:r>
      <w:r w:rsidRPr="00015ED9">
        <w:rPr>
          <w:color w:val="5F5F5F" w:themeColor="text1" w:themeShade="BF"/>
          <w:sz w:val="24"/>
          <w:szCs w:val="24"/>
        </w:rPr>
        <w:t xml:space="preserve"> Demonstrates understanding of service desk processes, service level expectations, escalation routes and the importance of timely, high-quality user support.</w:t>
      </w:r>
    </w:p>
    <w:p w14:paraId="6B13DFB8"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Risk and governance:</w:t>
      </w:r>
      <w:r w:rsidRPr="00015ED9">
        <w:rPr>
          <w:color w:val="5F5F5F" w:themeColor="text1" w:themeShade="BF"/>
          <w:sz w:val="24"/>
          <w:szCs w:val="24"/>
        </w:rPr>
        <w:t xml:space="preserve"> Demonstrates knowledge of system risk, data integrity, change controls and escalation requirements to support safe and effective system operation.</w:t>
      </w:r>
    </w:p>
    <w:p w14:paraId="747A98D1" w14:textId="77777777" w:rsidR="00015ED9" w:rsidRPr="00015ED9" w:rsidRDefault="00015ED9" w:rsidP="00015ED9">
      <w:pPr>
        <w:pStyle w:val="li1"/>
        <w:numPr>
          <w:ilvl w:val="0"/>
          <w:numId w:val="8"/>
        </w:numPr>
        <w:tabs>
          <w:tab w:val="left" w:pos="426"/>
        </w:tabs>
        <w:ind w:left="426" w:right="261"/>
        <w:jc w:val="both"/>
        <w:rPr>
          <w:color w:val="5F5F5F" w:themeColor="text1" w:themeShade="BF"/>
          <w:sz w:val="24"/>
          <w:szCs w:val="24"/>
        </w:rPr>
      </w:pPr>
      <w:r w:rsidRPr="00015ED9">
        <w:rPr>
          <w:b/>
          <w:bCs/>
          <w:color w:val="5F5F5F" w:themeColor="text1" w:themeShade="BF"/>
          <w:sz w:val="24"/>
          <w:szCs w:val="24"/>
        </w:rPr>
        <w:t>Workload management:</w:t>
      </w:r>
      <w:r w:rsidRPr="00015ED9">
        <w:rPr>
          <w:color w:val="5F5F5F" w:themeColor="text1" w:themeShade="BF"/>
          <w:sz w:val="24"/>
          <w:szCs w:val="24"/>
        </w:rPr>
        <w:t xml:space="preserve"> Demonstrates experience of prioritising competing demands, working to deadlines and coordinating activity to maintain continuity of service.</w:t>
      </w:r>
    </w:p>
    <w:p w14:paraId="0C51DF09" w14:textId="1E457740" w:rsidR="00015ED9" w:rsidRPr="00837101" w:rsidRDefault="00015ED9" w:rsidP="00015ED9">
      <w:pPr>
        <w:pStyle w:val="li1"/>
        <w:numPr>
          <w:ilvl w:val="0"/>
          <w:numId w:val="8"/>
        </w:numPr>
        <w:tabs>
          <w:tab w:val="left" w:pos="426"/>
        </w:tabs>
        <w:spacing w:before="0" w:beforeAutospacing="0" w:after="0" w:afterAutospacing="0"/>
        <w:ind w:left="426" w:right="261"/>
        <w:jc w:val="both"/>
        <w:rPr>
          <w:color w:val="5F5F5F" w:themeColor="text1" w:themeShade="BF"/>
          <w:sz w:val="24"/>
          <w:szCs w:val="24"/>
        </w:rPr>
      </w:pPr>
      <w:r w:rsidRPr="00015ED9">
        <w:rPr>
          <w:b/>
          <w:bCs/>
          <w:color w:val="5F5F5F" w:themeColor="text1" w:themeShade="BF"/>
          <w:sz w:val="24"/>
          <w:szCs w:val="24"/>
        </w:rPr>
        <w:t>Team leadership:</w:t>
      </w:r>
      <w:r w:rsidRPr="00015ED9">
        <w:rPr>
          <w:color w:val="5F5F5F" w:themeColor="text1" w:themeShade="BF"/>
          <w:sz w:val="24"/>
          <w:szCs w:val="24"/>
        </w:rPr>
        <w:t xml:space="preserve"> Demonstrates experience of supervising, coaching or supporting colleagues to deliver consistent performance, develop capability and achieve service objectives.</w:t>
      </w:r>
    </w:p>
    <w:p w14:paraId="53E1EE54" w14:textId="77777777" w:rsidR="00413196" w:rsidRDefault="00413196" w:rsidP="00944E53">
      <w:pPr>
        <w:ind w:left="426" w:right="261" w:hanging="284"/>
        <w:jc w:val="both"/>
        <w:rPr>
          <w:rFonts w:cstheme="minorBidi"/>
          <w:b/>
          <w:bCs/>
          <w:color w:val="7F7F7F" w:themeColor="text1"/>
          <w:sz w:val="32"/>
          <w:szCs w:val="32"/>
          <w:lang w:eastAsia="en-GB"/>
        </w:rPr>
      </w:pPr>
    </w:p>
    <w:p w14:paraId="5B3BEB30" w14:textId="1621CC8A" w:rsidR="00081892" w:rsidRPr="00623CFC" w:rsidRDefault="00413196" w:rsidP="00944E53">
      <w:pPr>
        <w:ind w:left="426" w:right="261" w:hanging="284"/>
        <w:jc w:val="both"/>
        <w:rPr>
          <w:rFonts w:cstheme="minorBidi"/>
          <w:b/>
          <w:bCs/>
          <w:color w:val="7F7F7F" w:themeColor="text1"/>
          <w:sz w:val="32"/>
          <w:szCs w:val="32"/>
          <w:lang w:eastAsia="en-GB"/>
        </w:rPr>
      </w:pPr>
      <w:r>
        <w:rPr>
          <w:rFonts w:cstheme="minorBidi"/>
          <w:b/>
          <w:bCs/>
          <w:color w:val="7F7F7F" w:themeColor="text1"/>
          <w:sz w:val="32"/>
          <w:szCs w:val="32"/>
          <w:lang w:eastAsia="en-GB"/>
        </w:rPr>
        <w:t xml:space="preserve">Competencies, </w:t>
      </w:r>
      <w:r w:rsidR="00081892" w:rsidRPr="00623CFC">
        <w:rPr>
          <w:rFonts w:cstheme="minorBidi"/>
          <w:b/>
          <w:bCs/>
          <w:color w:val="7F7F7F" w:themeColor="text1"/>
          <w:sz w:val="32"/>
          <w:szCs w:val="32"/>
          <w:lang w:eastAsia="en-GB"/>
        </w:rPr>
        <w:t>Skills</w:t>
      </w:r>
      <w:r w:rsidR="00D8225D">
        <w:rPr>
          <w:rFonts w:cstheme="minorBidi"/>
          <w:b/>
          <w:bCs/>
          <w:color w:val="7F7F7F" w:themeColor="text1"/>
          <w:sz w:val="32"/>
          <w:szCs w:val="32"/>
          <w:lang w:eastAsia="en-GB"/>
        </w:rPr>
        <w:t>,</w:t>
      </w:r>
      <w:r w:rsidR="00081892" w:rsidRPr="00623CFC">
        <w:rPr>
          <w:rFonts w:cstheme="minorBidi"/>
          <w:b/>
          <w:bCs/>
          <w:color w:val="7F7F7F" w:themeColor="text1"/>
          <w:sz w:val="32"/>
          <w:szCs w:val="32"/>
          <w:lang w:eastAsia="en-GB"/>
        </w:rPr>
        <w:t xml:space="preserve"> and </w:t>
      </w:r>
      <w:r w:rsidR="00111CE0" w:rsidRPr="00623CFC">
        <w:rPr>
          <w:rFonts w:cstheme="minorBidi"/>
          <w:b/>
          <w:bCs/>
          <w:color w:val="7F7F7F" w:themeColor="text1"/>
          <w:sz w:val="32"/>
          <w:szCs w:val="32"/>
          <w:lang w:eastAsia="en-GB"/>
        </w:rPr>
        <w:t>A</w:t>
      </w:r>
      <w:r w:rsidR="00081892" w:rsidRPr="00623CFC">
        <w:rPr>
          <w:rFonts w:cstheme="minorBidi"/>
          <w:b/>
          <w:bCs/>
          <w:color w:val="7F7F7F" w:themeColor="text1"/>
          <w:sz w:val="32"/>
          <w:szCs w:val="32"/>
          <w:lang w:eastAsia="en-GB"/>
        </w:rPr>
        <w:t>bilities</w:t>
      </w:r>
    </w:p>
    <w:p w14:paraId="080414BD" w14:textId="77777777" w:rsidR="000B2F44" w:rsidRPr="000B2F44" w:rsidRDefault="000B2F44" w:rsidP="000B2F44">
      <w:pPr>
        <w:pStyle w:val="li1"/>
        <w:numPr>
          <w:ilvl w:val="0"/>
          <w:numId w:val="8"/>
        </w:numPr>
        <w:spacing w:before="0" w:beforeAutospacing="0"/>
        <w:ind w:left="426" w:hanging="284"/>
        <w:jc w:val="both"/>
        <w:rPr>
          <w:color w:val="5F5F5F" w:themeColor="text1" w:themeShade="BF"/>
          <w:sz w:val="24"/>
          <w:szCs w:val="24"/>
        </w:rPr>
      </w:pPr>
      <w:r w:rsidRPr="000B2F44">
        <w:rPr>
          <w:b/>
          <w:bCs/>
          <w:color w:val="5F5F5F" w:themeColor="text1" w:themeShade="BF"/>
          <w:sz w:val="24"/>
          <w:szCs w:val="24"/>
        </w:rPr>
        <w:t>Communication:</w:t>
      </w:r>
      <w:r w:rsidRPr="000B2F44">
        <w:rPr>
          <w:color w:val="5F5F5F" w:themeColor="text1" w:themeShade="BF"/>
          <w:sz w:val="24"/>
          <w:szCs w:val="24"/>
        </w:rPr>
        <w:t xml:space="preserve"> Communicates clearly and confidently with technical and non-technical audiences, using appropriate written and verbal communication to explain issues, options, decisions and next steps.</w:t>
      </w:r>
    </w:p>
    <w:p w14:paraId="1F9C3C0D"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Stakeholder management:</w:t>
      </w:r>
      <w:r w:rsidRPr="000B2F44">
        <w:rPr>
          <w:color w:val="5F5F5F" w:themeColor="text1" w:themeShade="BF"/>
          <w:sz w:val="24"/>
          <w:szCs w:val="24"/>
        </w:rPr>
        <w:t xml:space="preserve"> Builds effective and productive relationships with internal colleagues, Business Systems Partners, Business Managers, Support Services functions and third-party suppliers.</w:t>
      </w:r>
    </w:p>
    <w:p w14:paraId="47B88AB3"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Analytical thinking:</w:t>
      </w:r>
      <w:r w:rsidRPr="000B2F44">
        <w:rPr>
          <w:color w:val="5F5F5F" w:themeColor="text1" w:themeShade="BF"/>
          <w:sz w:val="24"/>
          <w:szCs w:val="24"/>
        </w:rPr>
        <w:t xml:space="preserve"> Analyses business requirements, system issues, data, risks and dependencies to understand the wider impact of decisions and identify practical solutions.</w:t>
      </w:r>
    </w:p>
    <w:p w14:paraId="0DADD5EA"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Problem solving:</w:t>
      </w:r>
      <w:r w:rsidRPr="000B2F44">
        <w:rPr>
          <w:color w:val="5F5F5F" w:themeColor="text1" w:themeShade="BF"/>
          <w:sz w:val="24"/>
          <w:szCs w:val="24"/>
        </w:rPr>
        <w:t xml:space="preserve"> Applies structured judgement to investigate complex issues, identify root causes, coordinate appropriate support and deliver effective resolutions.</w:t>
      </w:r>
    </w:p>
    <w:p w14:paraId="60F42029"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Technical confidence:</w:t>
      </w:r>
      <w:r w:rsidRPr="000B2F44">
        <w:rPr>
          <w:color w:val="5F5F5F" w:themeColor="text1" w:themeShade="BF"/>
          <w:sz w:val="24"/>
          <w:szCs w:val="24"/>
        </w:rPr>
        <w:t xml:space="preserve"> Uses sound technical understanding to support, configure, monitor and improve business systems within defined areas of responsibility.</w:t>
      </w:r>
    </w:p>
    <w:p w14:paraId="1082C0E7"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Service focus:</w:t>
      </w:r>
      <w:r w:rsidRPr="000B2F44">
        <w:rPr>
          <w:color w:val="5F5F5F" w:themeColor="text1" w:themeShade="BF"/>
          <w:sz w:val="24"/>
          <w:szCs w:val="24"/>
        </w:rPr>
        <w:t xml:space="preserve"> Maintains a strong focus on providing timely, reliable and high-quality support that enables colleagues to use systems effectively and minimise disruption.</w:t>
      </w:r>
    </w:p>
    <w:p w14:paraId="032F2900"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Planning and organisation:</w:t>
      </w:r>
      <w:r w:rsidRPr="000B2F44">
        <w:rPr>
          <w:color w:val="5F5F5F" w:themeColor="text1" w:themeShade="BF"/>
          <w:sz w:val="24"/>
          <w:szCs w:val="24"/>
        </w:rPr>
        <w:t xml:space="preserve"> Prioritises competing demands, coordinates workload effectively and manages system support, change activity and project tasks within agreed timescales.</w:t>
      </w:r>
    </w:p>
    <w:p w14:paraId="434498A0"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Change delivery:</w:t>
      </w:r>
      <w:r w:rsidRPr="000B2F44">
        <w:rPr>
          <w:color w:val="5F5F5F" w:themeColor="text1" w:themeShade="BF"/>
          <w:sz w:val="24"/>
          <w:szCs w:val="24"/>
        </w:rPr>
        <w:t xml:space="preserve"> Supports the planning, testing, implementation and embedding of system changes so that improvements are delivered safely and effectively into business-as-usual activity.</w:t>
      </w:r>
    </w:p>
    <w:p w14:paraId="39A011BD"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Risk awareness:</w:t>
      </w:r>
      <w:r w:rsidRPr="000B2F44">
        <w:rPr>
          <w:color w:val="5F5F5F" w:themeColor="text1" w:themeShade="BF"/>
          <w:sz w:val="24"/>
          <w:szCs w:val="24"/>
        </w:rPr>
        <w:t xml:space="preserve"> Recognises system risks, data integrity issues, operational dependencies and business-critical decisions, escalating appropriately with clear information and recommendations.</w:t>
      </w:r>
    </w:p>
    <w:p w14:paraId="4CD54172"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Decision making:</w:t>
      </w:r>
      <w:r w:rsidRPr="000B2F44">
        <w:rPr>
          <w:color w:val="5F5F5F" w:themeColor="text1" w:themeShade="BF"/>
          <w:sz w:val="24"/>
          <w:szCs w:val="24"/>
        </w:rPr>
        <w:t xml:space="preserve"> Makes informed and proportionate decisions within defined authority levels, balancing user needs, system stability, organisational priorities and risk.</w:t>
      </w:r>
    </w:p>
    <w:p w14:paraId="2C3C9EB0"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Continuous improvement:</w:t>
      </w:r>
      <w:r w:rsidRPr="000B2F44">
        <w:rPr>
          <w:color w:val="5F5F5F" w:themeColor="text1" w:themeShade="BF"/>
          <w:sz w:val="24"/>
          <w:szCs w:val="24"/>
        </w:rPr>
        <w:t xml:space="preserve"> Identifies opportunities to improve system functionality, process efficiency, user experience and service delivery across the organisation.</w:t>
      </w:r>
    </w:p>
    <w:p w14:paraId="2CA08B79"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Leadership:</w:t>
      </w:r>
      <w:r w:rsidRPr="000B2F44">
        <w:rPr>
          <w:color w:val="5F5F5F" w:themeColor="text1" w:themeShade="BF"/>
          <w:sz w:val="24"/>
          <w:szCs w:val="24"/>
        </w:rPr>
        <w:t xml:space="preserve"> Leads, supports, coaches and motivates colleagues to maintain performance, develop capability and deliver consistent service outcomes.</w:t>
      </w:r>
    </w:p>
    <w:p w14:paraId="26136A04"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Collaboration:</w:t>
      </w:r>
      <w:r w:rsidRPr="000B2F44">
        <w:rPr>
          <w:color w:val="5F5F5F" w:themeColor="text1" w:themeShade="BF"/>
          <w:sz w:val="24"/>
          <w:szCs w:val="24"/>
        </w:rPr>
        <w:t xml:space="preserve"> Works constructively across teams and with external partners to share information, resolve issues and deliver system solutions that meet organisational needs.</w:t>
      </w:r>
    </w:p>
    <w:p w14:paraId="51D6D2C0"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Attention to detail:</w:t>
      </w:r>
      <w:r w:rsidRPr="000B2F44">
        <w:rPr>
          <w:color w:val="5F5F5F" w:themeColor="text1" w:themeShade="BF"/>
          <w:sz w:val="24"/>
          <w:szCs w:val="24"/>
        </w:rPr>
        <w:t xml:space="preserve"> Applies accuracy and care when reviewing system information, testing changes, completing documentation and assessing the impact of decisions.</w:t>
      </w:r>
    </w:p>
    <w:p w14:paraId="395FEB8A" w14:textId="77777777" w:rsidR="000B2F44" w:rsidRPr="000B2F44" w:rsidRDefault="000B2F44" w:rsidP="000B2F44">
      <w:pPr>
        <w:pStyle w:val="li1"/>
        <w:numPr>
          <w:ilvl w:val="0"/>
          <w:numId w:val="8"/>
        </w:numPr>
        <w:ind w:left="426" w:hanging="284"/>
        <w:jc w:val="both"/>
        <w:rPr>
          <w:color w:val="5F5F5F" w:themeColor="text1" w:themeShade="BF"/>
          <w:sz w:val="24"/>
          <w:szCs w:val="24"/>
        </w:rPr>
      </w:pPr>
      <w:r w:rsidRPr="000B2F44">
        <w:rPr>
          <w:b/>
          <w:bCs/>
          <w:color w:val="5F5F5F" w:themeColor="text1" w:themeShade="BF"/>
          <w:sz w:val="24"/>
          <w:szCs w:val="24"/>
        </w:rPr>
        <w:t>Resilience and flexibility:</w:t>
      </w:r>
      <w:r w:rsidRPr="000B2F44">
        <w:rPr>
          <w:color w:val="5F5F5F" w:themeColor="text1" w:themeShade="BF"/>
          <w:sz w:val="24"/>
          <w:szCs w:val="24"/>
        </w:rPr>
        <w:t xml:space="preserve"> Adapts to changing priorities, responds constructively to pressure and works flexibly to meet deadlines and business needs.</w:t>
      </w:r>
    </w:p>
    <w:p w14:paraId="1743D86C" w14:textId="76ADB61C" w:rsidR="00E26DCA" w:rsidRPr="000B2F44" w:rsidRDefault="000B2F44" w:rsidP="000B2F44">
      <w:pPr>
        <w:pStyle w:val="li1"/>
        <w:numPr>
          <w:ilvl w:val="0"/>
          <w:numId w:val="8"/>
        </w:numPr>
        <w:spacing w:before="0" w:beforeAutospacing="0" w:after="0" w:afterAutospacing="0"/>
        <w:ind w:left="426" w:hanging="284"/>
        <w:jc w:val="both"/>
        <w:rPr>
          <w:color w:val="5F5F5F" w:themeColor="text1" w:themeShade="BF"/>
          <w:sz w:val="24"/>
          <w:szCs w:val="24"/>
        </w:rPr>
      </w:pPr>
      <w:r w:rsidRPr="000B2F44">
        <w:rPr>
          <w:b/>
          <w:bCs/>
          <w:color w:val="5F5F5F" w:themeColor="text1" w:themeShade="BF"/>
          <w:sz w:val="24"/>
          <w:szCs w:val="24"/>
        </w:rPr>
        <w:t>Accountability:</w:t>
      </w:r>
      <w:r w:rsidRPr="000B2F44">
        <w:rPr>
          <w:color w:val="5F5F5F" w:themeColor="text1" w:themeShade="BF"/>
          <w:sz w:val="24"/>
          <w:szCs w:val="24"/>
        </w:rPr>
        <w:t xml:space="preserve"> Takes ownership of defined systems, service areas, escalated issues and agreed actions, following through to resolution and learning from outcomes.</w:t>
      </w:r>
    </w:p>
    <w:p w14:paraId="79832FDD" w14:textId="487CB03A" w:rsidR="00434C10" w:rsidRDefault="00434C10" w:rsidP="00944E53">
      <w:pPr>
        <w:ind w:left="426" w:hanging="284"/>
        <w:jc w:val="both"/>
      </w:pPr>
    </w:p>
    <w:p w14:paraId="5126C5E7" w14:textId="52954238" w:rsidR="00FE464F" w:rsidRDefault="000E6E75" w:rsidP="00944E53">
      <w:pPr>
        <w:ind w:left="426" w:hanging="284"/>
        <w:jc w:val="both"/>
        <w:rPr>
          <w:b/>
          <w:bCs/>
          <w:color w:val="7F7F7F" w:themeColor="text1"/>
          <w:sz w:val="40"/>
          <w:szCs w:val="44"/>
        </w:rPr>
      </w:pPr>
      <w:r>
        <w:rPr>
          <w:b/>
          <w:bCs/>
          <w:color w:val="7F7F7F" w:themeColor="text1"/>
          <w:sz w:val="32"/>
          <w:szCs w:val="36"/>
        </w:rPr>
        <w:t>Tasks and Responsibilities</w:t>
      </w:r>
      <w:r w:rsidR="009541DC">
        <w:rPr>
          <w:b/>
          <w:bCs/>
          <w:color w:val="7F7F7F" w:themeColor="text1"/>
          <w:sz w:val="32"/>
          <w:szCs w:val="36"/>
        </w:rPr>
        <w:t xml:space="preserve"> </w:t>
      </w:r>
      <w:r w:rsidR="009541DC" w:rsidRPr="009541DC">
        <w:rPr>
          <w:color w:val="7F7F7F" w:themeColor="text1"/>
          <w:sz w:val="20"/>
          <w:szCs w:val="22"/>
        </w:rPr>
        <w:t>(</w:t>
      </w:r>
      <w:r w:rsidR="009541DC">
        <w:rPr>
          <w:color w:val="7F7F7F" w:themeColor="text1"/>
          <w:sz w:val="20"/>
          <w:szCs w:val="22"/>
        </w:rPr>
        <w:t xml:space="preserve">representative, </w:t>
      </w:r>
      <w:r w:rsidR="009541DC" w:rsidRPr="009541DC">
        <w:rPr>
          <w:color w:val="7F7F7F" w:themeColor="text1"/>
          <w:sz w:val="20"/>
          <w:szCs w:val="22"/>
        </w:rPr>
        <w:t>not exhaustive)</w:t>
      </w:r>
    </w:p>
    <w:p w14:paraId="5C30F42E" w14:textId="088E9F7E" w:rsidR="001D75BC" w:rsidRDefault="0013484A" w:rsidP="00B65639">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Analyse</w:t>
      </w:r>
      <w:r w:rsidR="007A0D0A">
        <w:rPr>
          <w:color w:val="5F5F5F" w:themeColor="text1" w:themeShade="BF"/>
          <w:sz w:val="24"/>
          <w:szCs w:val="28"/>
        </w:rPr>
        <w:t xml:space="preserve"> business requirements</w:t>
      </w:r>
      <w:r w:rsidR="00E95D5E">
        <w:rPr>
          <w:color w:val="5F5F5F" w:themeColor="text1" w:themeShade="BF"/>
          <w:sz w:val="24"/>
          <w:szCs w:val="28"/>
        </w:rPr>
        <w:t xml:space="preserve">, </w:t>
      </w:r>
      <w:r w:rsidR="009A6BB5">
        <w:rPr>
          <w:color w:val="5F5F5F" w:themeColor="text1" w:themeShade="BF"/>
          <w:sz w:val="24"/>
          <w:szCs w:val="28"/>
        </w:rPr>
        <w:t>to</w:t>
      </w:r>
      <w:r w:rsidR="00970123">
        <w:rPr>
          <w:color w:val="5F5F5F" w:themeColor="text1" w:themeShade="BF"/>
          <w:sz w:val="24"/>
          <w:szCs w:val="28"/>
        </w:rPr>
        <w:t xml:space="preserve"> ensure key projects are in line with the needs of the business and delivery timescales are achievable.</w:t>
      </w:r>
    </w:p>
    <w:p w14:paraId="4D28AA52" w14:textId="13FAECE5" w:rsidR="002F7E00" w:rsidRDefault="002F7E00" w:rsidP="00B65639">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 xml:space="preserve">Review plans, progress and requirements with Business Partners. </w:t>
      </w:r>
    </w:p>
    <w:p w14:paraId="334764DC" w14:textId="6A6AE9D1" w:rsidR="00C22043" w:rsidRDefault="00BA7674"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Assist</w:t>
      </w:r>
      <w:r w:rsidR="00C22043">
        <w:rPr>
          <w:color w:val="5F5F5F" w:themeColor="text1" w:themeShade="BF"/>
          <w:sz w:val="24"/>
          <w:szCs w:val="28"/>
        </w:rPr>
        <w:t xml:space="preserve"> the </w:t>
      </w:r>
      <w:r w:rsidR="008D6898">
        <w:rPr>
          <w:color w:val="5F5F5F" w:themeColor="text1" w:themeShade="BF"/>
          <w:sz w:val="24"/>
          <w:szCs w:val="28"/>
        </w:rPr>
        <w:t xml:space="preserve">IT </w:t>
      </w:r>
      <w:r w:rsidR="00A865FF">
        <w:rPr>
          <w:color w:val="5F5F5F" w:themeColor="text1" w:themeShade="BF"/>
          <w:sz w:val="24"/>
          <w:szCs w:val="28"/>
        </w:rPr>
        <w:t xml:space="preserve">Systems Specialist </w:t>
      </w:r>
      <w:r w:rsidR="00A67490">
        <w:rPr>
          <w:color w:val="5F5F5F" w:themeColor="text1" w:themeShade="BF"/>
          <w:sz w:val="24"/>
          <w:szCs w:val="28"/>
        </w:rPr>
        <w:t xml:space="preserve">during </w:t>
      </w:r>
      <w:r w:rsidR="00C22043">
        <w:rPr>
          <w:color w:val="5F5F5F" w:themeColor="text1" w:themeShade="BF"/>
          <w:sz w:val="24"/>
          <w:szCs w:val="28"/>
        </w:rPr>
        <w:t xml:space="preserve">the management and </w:t>
      </w:r>
      <w:r w:rsidR="00736EBE">
        <w:rPr>
          <w:color w:val="5F5F5F" w:themeColor="text1" w:themeShade="BF"/>
          <w:sz w:val="24"/>
          <w:szCs w:val="28"/>
        </w:rPr>
        <w:t>transition between project and delivery phases.</w:t>
      </w:r>
    </w:p>
    <w:p w14:paraId="24098E52" w14:textId="69B85059" w:rsidR="00736EBE" w:rsidRDefault="009A6BB5"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lastRenderedPageBreak/>
        <w:t>Develop</w:t>
      </w:r>
      <w:r w:rsidR="005A09DE">
        <w:rPr>
          <w:color w:val="5F5F5F" w:themeColor="text1" w:themeShade="BF"/>
          <w:sz w:val="24"/>
          <w:szCs w:val="28"/>
        </w:rPr>
        <w:t xml:space="preserve"> and maintain test plans, undertake the testing of new</w:t>
      </w:r>
      <w:r w:rsidR="00886749">
        <w:rPr>
          <w:color w:val="5F5F5F" w:themeColor="text1" w:themeShade="BF"/>
          <w:sz w:val="24"/>
          <w:szCs w:val="28"/>
        </w:rPr>
        <w:t xml:space="preserve"> </w:t>
      </w:r>
      <w:r w:rsidR="006B18DE">
        <w:rPr>
          <w:color w:val="5F5F5F" w:themeColor="text1" w:themeShade="BF"/>
          <w:sz w:val="24"/>
          <w:szCs w:val="28"/>
        </w:rPr>
        <w:t xml:space="preserve">functionality </w:t>
      </w:r>
      <w:r w:rsidR="005A09DE">
        <w:rPr>
          <w:color w:val="5F5F5F" w:themeColor="text1" w:themeShade="BF"/>
          <w:sz w:val="24"/>
          <w:szCs w:val="28"/>
        </w:rPr>
        <w:t>and system upgrades whilst conforming to system specifications.</w:t>
      </w:r>
    </w:p>
    <w:p w14:paraId="75CD6DC2" w14:textId="6163615C" w:rsidR="00197585" w:rsidRDefault="00374029" w:rsidP="00197585">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Identify</w:t>
      </w:r>
      <w:r w:rsidR="00197585">
        <w:rPr>
          <w:color w:val="5F5F5F" w:themeColor="text1" w:themeShade="BF"/>
          <w:sz w:val="24"/>
          <w:szCs w:val="28"/>
        </w:rPr>
        <w:t xml:space="preserve"> opportunities for improvement and suggesting </w:t>
      </w:r>
      <w:r w:rsidR="00972D18">
        <w:rPr>
          <w:color w:val="5F5F5F" w:themeColor="text1" w:themeShade="BF"/>
          <w:sz w:val="24"/>
          <w:szCs w:val="28"/>
        </w:rPr>
        <w:t>a practical</w:t>
      </w:r>
      <w:r w:rsidR="00DD72CD">
        <w:rPr>
          <w:color w:val="5F5F5F" w:themeColor="text1" w:themeShade="BF"/>
          <w:sz w:val="24"/>
          <w:szCs w:val="28"/>
        </w:rPr>
        <w:t xml:space="preserve"> </w:t>
      </w:r>
      <w:r w:rsidR="00196EC6">
        <w:rPr>
          <w:color w:val="5F5F5F" w:themeColor="text1" w:themeShade="BF"/>
          <w:sz w:val="24"/>
          <w:szCs w:val="28"/>
        </w:rPr>
        <w:t>implementation strategy</w:t>
      </w:r>
      <w:r w:rsidR="00852D0D">
        <w:rPr>
          <w:color w:val="5F5F5F" w:themeColor="text1" w:themeShade="BF"/>
          <w:sz w:val="24"/>
          <w:szCs w:val="28"/>
        </w:rPr>
        <w:t>.</w:t>
      </w:r>
    </w:p>
    <w:p w14:paraId="34410694" w14:textId="7A485370" w:rsidR="009139BE" w:rsidRDefault="00E04354"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Liais</w:t>
      </w:r>
      <w:r w:rsidR="000951C7">
        <w:rPr>
          <w:color w:val="5F5F5F" w:themeColor="text1" w:themeShade="BF"/>
          <w:sz w:val="24"/>
          <w:szCs w:val="28"/>
        </w:rPr>
        <w:t>e</w:t>
      </w:r>
      <w:r>
        <w:rPr>
          <w:color w:val="5F5F5F" w:themeColor="text1" w:themeShade="BF"/>
          <w:sz w:val="24"/>
          <w:szCs w:val="28"/>
        </w:rPr>
        <w:t xml:space="preserve"> with key areas </w:t>
      </w:r>
      <w:r w:rsidR="00506CF7">
        <w:rPr>
          <w:color w:val="5F5F5F" w:themeColor="text1" w:themeShade="BF"/>
          <w:sz w:val="24"/>
          <w:szCs w:val="28"/>
        </w:rPr>
        <w:t>and stakeholders of the business to understand requirements and provid</w:t>
      </w:r>
      <w:r w:rsidR="00E95D5E">
        <w:rPr>
          <w:color w:val="5F5F5F" w:themeColor="text1" w:themeShade="BF"/>
          <w:sz w:val="24"/>
          <w:szCs w:val="28"/>
        </w:rPr>
        <w:t>e</w:t>
      </w:r>
      <w:r w:rsidR="00506CF7">
        <w:rPr>
          <w:color w:val="5F5F5F" w:themeColor="text1" w:themeShade="BF"/>
          <w:sz w:val="24"/>
          <w:szCs w:val="28"/>
        </w:rPr>
        <w:t xml:space="preserve"> appropriate solutions</w:t>
      </w:r>
      <w:r w:rsidR="00852D0D">
        <w:rPr>
          <w:color w:val="5F5F5F" w:themeColor="text1" w:themeShade="BF"/>
          <w:sz w:val="24"/>
          <w:szCs w:val="28"/>
        </w:rPr>
        <w:t>.</w:t>
      </w:r>
    </w:p>
    <w:p w14:paraId="56012D4B" w14:textId="7BF8CE84" w:rsidR="00B80F57" w:rsidRPr="00D46F91" w:rsidRDefault="00B80F57" w:rsidP="003B6DB5">
      <w:pPr>
        <w:pStyle w:val="ListParagraph"/>
        <w:numPr>
          <w:ilvl w:val="0"/>
          <w:numId w:val="20"/>
        </w:numPr>
        <w:ind w:left="426" w:hanging="284"/>
        <w:jc w:val="both"/>
        <w:rPr>
          <w:color w:val="5F5F5F" w:themeColor="text1" w:themeShade="BF"/>
          <w:sz w:val="24"/>
          <w:szCs w:val="28"/>
        </w:rPr>
      </w:pPr>
      <w:r w:rsidRPr="00D46F91">
        <w:rPr>
          <w:color w:val="5F5F5F" w:themeColor="text1" w:themeShade="BF"/>
          <w:sz w:val="24"/>
          <w:szCs w:val="28"/>
        </w:rPr>
        <w:t xml:space="preserve">Overall responsibility for the oversight and management of the IT Support Desk, with a focus on </w:t>
      </w:r>
      <w:r w:rsidR="004542E2">
        <w:rPr>
          <w:color w:val="5F5F5F" w:themeColor="text1" w:themeShade="BF"/>
          <w:sz w:val="24"/>
          <w:szCs w:val="28"/>
        </w:rPr>
        <w:t>Care Systems</w:t>
      </w:r>
      <w:r w:rsidR="00147EDB">
        <w:rPr>
          <w:color w:val="5F5F5F" w:themeColor="text1" w:themeShade="BF"/>
          <w:sz w:val="24"/>
          <w:szCs w:val="28"/>
        </w:rPr>
        <w:t xml:space="preserve"> </w:t>
      </w:r>
      <w:r w:rsidRPr="00D46F91">
        <w:rPr>
          <w:color w:val="5F5F5F" w:themeColor="text1" w:themeShade="BF"/>
          <w:sz w:val="24"/>
          <w:szCs w:val="28"/>
        </w:rPr>
        <w:t>related incidents</w:t>
      </w:r>
      <w:r w:rsidR="003B6DB5" w:rsidRPr="00D46F91">
        <w:rPr>
          <w:color w:val="5F5F5F" w:themeColor="text1" w:themeShade="BF"/>
          <w:sz w:val="24"/>
          <w:szCs w:val="28"/>
        </w:rPr>
        <w:t xml:space="preserve"> and service requests</w:t>
      </w:r>
      <w:r w:rsidRPr="00D46F91">
        <w:rPr>
          <w:color w:val="5F5F5F" w:themeColor="text1" w:themeShade="BF"/>
          <w:sz w:val="24"/>
          <w:szCs w:val="28"/>
        </w:rPr>
        <w:t>.</w:t>
      </w:r>
    </w:p>
    <w:p w14:paraId="18D9FF24" w14:textId="48C16E87" w:rsidR="00DA6F87" w:rsidRDefault="009B4D98"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Carrying out impact assessments for</w:t>
      </w:r>
      <w:r w:rsidR="00867191">
        <w:rPr>
          <w:color w:val="5F5F5F" w:themeColor="text1" w:themeShade="BF"/>
          <w:sz w:val="24"/>
          <w:szCs w:val="28"/>
        </w:rPr>
        <w:t xml:space="preserve"> </w:t>
      </w:r>
      <w:r w:rsidR="00E66723">
        <w:rPr>
          <w:color w:val="5F5F5F" w:themeColor="text1" w:themeShade="BF"/>
          <w:sz w:val="24"/>
          <w:szCs w:val="28"/>
        </w:rPr>
        <w:t xml:space="preserve">relevant </w:t>
      </w:r>
      <w:r w:rsidR="00E720CF">
        <w:rPr>
          <w:color w:val="5F5F5F" w:themeColor="text1" w:themeShade="BF"/>
          <w:sz w:val="24"/>
          <w:szCs w:val="28"/>
        </w:rPr>
        <w:t xml:space="preserve">Care Systems </w:t>
      </w:r>
      <w:r w:rsidR="00867191">
        <w:rPr>
          <w:color w:val="5F5F5F" w:themeColor="text1" w:themeShade="BF"/>
          <w:sz w:val="24"/>
          <w:szCs w:val="28"/>
        </w:rPr>
        <w:t xml:space="preserve">Change Requests and </w:t>
      </w:r>
      <w:r w:rsidR="00D040E4">
        <w:rPr>
          <w:color w:val="5F5F5F" w:themeColor="text1" w:themeShade="BF"/>
          <w:sz w:val="24"/>
          <w:szCs w:val="28"/>
        </w:rPr>
        <w:t>liaising</w:t>
      </w:r>
      <w:r w:rsidR="00867191">
        <w:rPr>
          <w:color w:val="5F5F5F" w:themeColor="text1" w:themeShade="BF"/>
          <w:sz w:val="24"/>
          <w:szCs w:val="28"/>
        </w:rPr>
        <w:t xml:space="preserve"> with key business areas, IT and third-party suppliers.</w:t>
      </w:r>
    </w:p>
    <w:p w14:paraId="3EEFBAA4" w14:textId="4EE63862" w:rsidR="00697D32" w:rsidRDefault="00A14746"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Identify</w:t>
      </w:r>
      <w:r w:rsidR="00B21791">
        <w:rPr>
          <w:color w:val="5F5F5F" w:themeColor="text1" w:themeShade="BF"/>
          <w:sz w:val="24"/>
          <w:szCs w:val="28"/>
        </w:rPr>
        <w:t xml:space="preserve"> and e</w:t>
      </w:r>
      <w:r w:rsidR="00697D32">
        <w:rPr>
          <w:color w:val="5F5F5F" w:themeColor="text1" w:themeShade="BF"/>
          <w:sz w:val="24"/>
          <w:szCs w:val="28"/>
        </w:rPr>
        <w:t>scala</w:t>
      </w:r>
      <w:r w:rsidR="00B21791">
        <w:rPr>
          <w:color w:val="5F5F5F" w:themeColor="text1" w:themeShade="BF"/>
          <w:sz w:val="24"/>
          <w:szCs w:val="28"/>
        </w:rPr>
        <w:t>te</w:t>
      </w:r>
      <w:r w:rsidR="00697D32">
        <w:rPr>
          <w:color w:val="5F5F5F" w:themeColor="text1" w:themeShade="BF"/>
          <w:sz w:val="24"/>
          <w:szCs w:val="28"/>
        </w:rPr>
        <w:t xml:space="preserve"> issues to the relevant manager or colleague</w:t>
      </w:r>
      <w:r w:rsidR="00852D0D">
        <w:rPr>
          <w:color w:val="5F5F5F" w:themeColor="text1" w:themeShade="BF"/>
          <w:sz w:val="24"/>
          <w:szCs w:val="28"/>
        </w:rPr>
        <w:t>.</w:t>
      </w:r>
    </w:p>
    <w:p w14:paraId="2533DB31" w14:textId="4BF4CF0C" w:rsidR="00F3563F" w:rsidRDefault="00F3563F" w:rsidP="00944E53">
      <w:pPr>
        <w:pStyle w:val="ListParagraph"/>
        <w:numPr>
          <w:ilvl w:val="0"/>
          <w:numId w:val="20"/>
        </w:numPr>
        <w:ind w:left="426" w:hanging="284"/>
        <w:jc w:val="both"/>
        <w:rPr>
          <w:color w:val="5F5F5F" w:themeColor="text1" w:themeShade="BF"/>
          <w:sz w:val="24"/>
          <w:szCs w:val="28"/>
        </w:rPr>
      </w:pPr>
      <w:r>
        <w:rPr>
          <w:color w:val="5F5F5F" w:themeColor="text1" w:themeShade="BF"/>
          <w:sz w:val="24"/>
          <w:szCs w:val="28"/>
        </w:rPr>
        <w:t>Undertake key learning and development in line with organisation requirements</w:t>
      </w:r>
      <w:r w:rsidR="00852D0D">
        <w:rPr>
          <w:color w:val="5F5F5F" w:themeColor="text1" w:themeShade="BF"/>
          <w:sz w:val="24"/>
          <w:szCs w:val="28"/>
        </w:rPr>
        <w:t>.</w:t>
      </w:r>
    </w:p>
    <w:p w14:paraId="7D5BD1DB" w14:textId="77777777" w:rsidR="00F43B27" w:rsidRDefault="00F43B27" w:rsidP="00944E53">
      <w:pPr>
        <w:ind w:left="426" w:right="261" w:hanging="284"/>
        <w:jc w:val="both"/>
        <w:rPr>
          <w:b/>
          <w:bCs/>
          <w:color w:val="7F7F7F" w:themeColor="text1"/>
          <w:sz w:val="32"/>
          <w:szCs w:val="36"/>
        </w:rPr>
      </w:pPr>
    </w:p>
    <w:p w14:paraId="47020CC2" w14:textId="51FEFC5A" w:rsidR="004B3C41" w:rsidRDefault="007C36EB" w:rsidP="00944E53">
      <w:pPr>
        <w:ind w:left="426" w:right="261" w:hanging="284"/>
        <w:jc w:val="both"/>
        <w:rPr>
          <w:b/>
          <w:bCs/>
          <w:color w:val="7F7F7F" w:themeColor="text1"/>
          <w:sz w:val="32"/>
          <w:szCs w:val="36"/>
        </w:rPr>
      </w:pPr>
      <w:r>
        <w:rPr>
          <w:b/>
          <w:bCs/>
          <w:color w:val="7F7F7F" w:themeColor="text1"/>
          <w:sz w:val="32"/>
          <w:szCs w:val="36"/>
        </w:rPr>
        <w:t>Behaviours</w:t>
      </w:r>
      <w:r w:rsidR="00AF7DF8">
        <w:rPr>
          <w:b/>
          <w:bCs/>
          <w:color w:val="7F7F7F" w:themeColor="text1"/>
          <w:sz w:val="32"/>
          <w:szCs w:val="36"/>
        </w:rPr>
        <w:t xml:space="preserve"> </w:t>
      </w:r>
      <w:r w:rsidR="0029786F">
        <w:rPr>
          <w:b/>
          <w:bCs/>
          <w:color w:val="7F7F7F" w:themeColor="text1"/>
          <w:sz w:val="32"/>
          <w:szCs w:val="36"/>
        </w:rPr>
        <w:t>and Values</w:t>
      </w:r>
    </w:p>
    <w:p w14:paraId="109D4517" w14:textId="7EE4FFE5" w:rsidR="007C36EB" w:rsidRDefault="00AF7DF8" w:rsidP="00085676">
      <w:pPr>
        <w:ind w:left="142" w:right="261"/>
        <w:jc w:val="both"/>
        <w:rPr>
          <w:color w:val="5F5F5F" w:themeColor="text1" w:themeShade="BF"/>
          <w:sz w:val="24"/>
          <w:szCs w:val="28"/>
        </w:rPr>
      </w:pPr>
      <w:r w:rsidRPr="004B3C41">
        <w:rPr>
          <w:color w:val="5F5F5F" w:themeColor="text1" w:themeShade="BF"/>
          <w:sz w:val="24"/>
          <w:szCs w:val="28"/>
        </w:rPr>
        <w:t xml:space="preserve">At Community Integrated Care </w:t>
      </w:r>
      <w:r w:rsidR="00E1731B" w:rsidRPr="004B3C41">
        <w:rPr>
          <w:color w:val="5F5F5F" w:themeColor="text1" w:themeShade="BF"/>
          <w:sz w:val="24"/>
          <w:szCs w:val="28"/>
        </w:rPr>
        <w:t>“</w:t>
      </w:r>
      <w:r w:rsidR="004B3C41" w:rsidRPr="004B3C41">
        <w:rPr>
          <w:color w:val="5F5F5F" w:themeColor="text1" w:themeShade="BF"/>
          <w:sz w:val="24"/>
          <w:szCs w:val="28"/>
        </w:rPr>
        <w:t>h</w:t>
      </w:r>
      <w:r w:rsidRPr="004B3C41">
        <w:rPr>
          <w:color w:val="5F5F5F" w:themeColor="text1" w:themeShade="BF"/>
          <w:sz w:val="24"/>
          <w:szCs w:val="28"/>
        </w:rPr>
        <w:t>ow</w:t>
      </w:r>
      <w:r w:rsidR="00E1731B" w:rsidRPr="004B3C41">
        <w:rPr>
          <w:color w:val="5F5F5F" w:themeColor="text1" w:themeShade="BF"/>
          <w:sz w:val="24"/>
          <w:szCs w:val="28"/>
        </w:rPr>
        <w:t>”</w:t>
      </w:r>
      <w:r w:rsidRPr="004B3C41">
        <w:rPr>
          <w:color w:val="5F5F5F" w:themeColor="text1" w:themeShade="BF"/>
          <w:sz w:val="24"/>
          <w:szCs w:val="28"/>
        </w:rPr>
        <w:t xml:space="preserve"> you </w:t>
      </w:r>
      <w:r w:rsidR="003F5E3F">
        <w:rPr>
          <w:color w:val="5F5F5F" w:themeColor="text1" w:themeShade="BF"/>
          <w:sz w:val="24"/>
          <w:szCs w:val="28"/>
        </w:rPr>
        <w:t xml:space="preserve">approach </w:t>
      </w:r>
      <w:r w:rsidRPr="004B3C41">
        <w:rPr>
          <w:color w:val="5F5F5F" w:themeColor="text1" w:themeShade="BF"/>
          <w:sz w:val="24"/>
          <w:szCs w:val="28"/>
        </w:rPr>
        <w:t xml:space="preserve">your work is just as important as </w:t>
      </w:r>
      <w:r w:rsidR="00E1731B" w:rsidRPr="004B3C41">
        <w:rPr>
          <w:color w:val="5F5F5F" w:themeColor="text1" w:themeShade="BF"/>
          <w:sz w:val="24"/>
          <w:szCs w:val="28"/>
        </w:rPr>
        <w:t>“</w:t>
      </w:r>
      <w:r w:rsidRPr="004B3C41">
        <w:rPr>
          <w:color w:val="5F5F5F" w:themeColor="text1" w:themeShade="BF"/>
          <w:sz w:val="24"/>
          <w:szCs w:val="28"/>
        </w:rPr>
        <w:t>what</w:t>
      </w:r>
      <w:r w:rsidR="00E1731B" w:rsidRPr="004B3C41">
        <w:rPr>
          <w:color w:val="5F5F5F" w:themeColor="text1" w:themeShade="BF"/>
          <w:sz w:val="24"/>
          <w:szCs w:val="28"/>
        </w:rPr>
        <w:t xml:space="preserve">” you do. With that in mind, </w:t>
      </w:r>
      <w:r w:rsidR="00361EC2" w:rsidRPr="004B3C41">
        <w:rPr>
          <w:color w:val="5F5F5F" w:themeColor="text1" w:themeShade="BF"/>
          <w:sz w:val="24"/>
          <w:szCs w:val="28"/>
        </w:rPr>
        <w:t>we have outlined</w:t>
      </w:r>
      <w:r w:rsidR="004B3C41" w:rsidRPr="004B3C41">
        <w:rPr>
          <w:color w:val="5F5F5F" w:themeColor="text1" w:themeShade="BF"/>
          <w:sz w:val="24"/>
          <w:szCs w:val="28"/>
        </w:rPr>
        <w:t xml:space="preserve"> the key behaviours that we look for at each level in </w:t>
      </w:r>
      <w:r w:rsidR="003F5E3F">
        <w:rPr>
          <w:color w:val="5F5F5F" w:themeColor="text1" w:themeShade="BF"/>
          <w:sz w:val="24"/>
          <w:szCs w:val="28"/>
        </w:rPr>
        <w:t xml:space="preserve">our charity. </w:t>
      </w:r>
      <w:r w:rsidR="004B3C41" w:rsidRPr="004B3C41">
        <w:rPr>
          <w:color w:val="5F5F5F" w:themeColor="text1" w:themeShade="BF"/>
          <w:sz w:val="24"/>
          <w:szCs w:val="28"/>
        </w:rPr>
        <w:t>This role aligns with level</w:t>
      </w:r>
      <w:r w:rsidR="00D7308E">
        <w:rPr>
          <w:color w:val="5F5F5F" w:themeColor="text1" w:themeShade="BF"/>
          <w:sz w:val="24"/>
          <w:szCs w:val="28"/>
        </w:rPr>
        <w:t xml:space="preserve"> 3B </w:t>
      </w:r>
      <w:r w:rsidR="004B3C41" w:rsidRPr="004B3C41">
        <w:rPr>
          <w:color w:val="5F5F5F" w:themeColor="text1" w:themeShade="BF"/>
          <w:sz w:val="24"/>
          <w:szCs w:val="28"/>
        </w:rPr>
        <w:t xml:space="preserve">our guide to behaviour. </w:t>
      </w:r>
    </w:p>
    <w:p w14:paraId="43C04D09" w14:textId="77777777" w:rsidR="00AF1864" w:rsidRDefault="00AF1864" w:rsidP="00944E53">
      <w:pPr>
        <w:ind w:left="426" w:right="261" w:hanging="284"/>
        <w:jc w:val="both"/>
        <w:rPr>
          <w:color w:val="5F5F5F" w:themeColor="text1" w:themeShade="BF"/>
          <w:sz w:val="24"/>
          <w:szCs w:val="28"/>
        </w:rPr>
      </w:pPr>
    </w:p>
    <w:p w14:paraId="451272C3" w14:textId="16EBD2E4" w:rsidR="000245BC" w:rsidRPr="00015ED9" w:rsidRDefault="000245BC" w:rsidP="00944E53">
      <w:pPr>
        <w:ind w:left="426" w:right="261" w:hanging="284"/>
        <w:jc w:val="both"/>
        <w:rPr>
          <w:b/>
          <w:bCs/>
          <w:color w:val="7F7F7F" w:themeColor="text1"/>
          <w:sz w:val="32"/>
          <w:szCs w:val="36"/>
        </w:rPr>
      </w:pPr>
      <w:r w:rsidRPr="00015ED9">
        <w:rPr>
          <w:b/>
          <w:bCs/>
          <w:color w:val="7F7F7F" w:themeColor="text1"/>
          <w:sz w:val="32"/>
          <w:szCs w:val="36"/>
        </w:rPr>
        <w:t>Job Evaluation</w:t>
      </w:r>
    </w:p>
    <w:p w14:paraId="6FC987FE" w14:textId="77777777" w:rsidR="000245BC" w:rsidRPr="00015ED9" w:rsidRDefault="000245BC" w:rsidP="00944E53">
      <w:pPr>
        <w:ind w:left="426" w:right="261" w:hanging="284"/>
        <w:jc w:val="both"/>
        <w:rPr>
          <w:b/>
          <w:bCs/>
          <w:color w:val="7F7F7F" w:themeColor="text1"/>
          <w:sz w:val="18"/>
          <w:szCs w:val="20"/>
        </w:rPr>
      </w:pPr>
    </w:p>
    <w:p w14:paraId="2172FD5B" w14:textId="6715A91E" w:rsidR="000245BC" w:rsidRPr="00015ED9" w:rsidRDefault="000245BC" w:rsidP="00944E53">
      <w:pPr>
        <w:ind w:left="426" w:right="261" w:hanging="284"/>
        <w:jc w:val="both"/>
        <w:rPr>
          <w:color w:val="5F5F5F" w:themeColor="text1" w:themeShade="BF"/>
          <w:sz w:val="24"/>
          <w:szCs w:val="28"/>
        </w:rPr>
      </w:pPr>
      <w:r w:rsidRPr="00015ED9">
        <w:rPr>
          <w:color w:val="5F5F5F" w:themeColor="text1" w:themeShade="BF"/>
          <w:sz w:val="24"/>
          <w:szCs w:val="28"/>
        </w:rPr>
        <w:t xml:space="preserve">Internal Evaluation Level: </w:t>
      </w:r>
      <w:r w:rsidR="00015ED9" w:rsidRPr="00015ED9">
        <w:rPr>
          <w:color w:val="5F5F5F" w:themeColor="text1" w:themeShade="BF"/>
          <w:sz w:val="24"/>
          <w:szCs w:val="28"/>
        </w:rPr>
        <w:t>3B</w:t>
      </w:r>
    </w:p>
    <w:p w14:paraId="536E5D0E" w14:textId="133AF268" w:rsidR="000245BC" w:rsidRPr="00015ED9" w:rsidRDefault="000245BC" w:rsidP="00944E53">
      <w:pPr>
        <w:ind w:left="426" w:right="261" w:hanging="284"/>
        <w:jc w:val="both"/>
        <w:rPr>
          <w:color w:val="5F5F5F" w:themeColor="text1" w:themeShade="BF"/>
          <w:sz w:val="24"/>
          <w:szCs w:val="28"/>
        </w:rPr>
      </w:pPr>
      <w:r w:rsidRPr="00015ED9">
        <w:rPr>
          <w:color w:val="5F5F5F" w:themeColor="text1" w:themeShade="BF"/>
          <w:sz w:val="24"/>
          <w:szCs w:val="28"/>
        </w:rPr>
        <w:t xml:space="preserve">External Evaluation Level: </w:t>
      </w:r>
      <w:r w:rsidR="00015ED9" w:rsidRPr="00015ED9">
        <w:rPr>
          <w:color w:val="5F5F5F" w:themeColor="text1" w:themeShade="BF"/>
          <w:sz w:val="24"/>
          <w:szCs w:val="28"/>
        </w:rPr>
        <w:t>3B</w:t>
      </w:r>
    </w:p>
    <w:p w14:paraId="4BF4C97D" w14:textId="50BFD133" w:rsidR="000245BC" w:rsidRPr="00D54CD4" w:rsidRDefault="000245BC" w:rsidP="00944E53">
      <w:pPr>
        <w:ind w:left="426" w:right="261" w:hanging="284"/>
        <w:jc w:val="both"/>
        <w:rPr>
          <w:color w:val="FF0000"/>
          <w:sz w:val="24"/>
          <w:szCs w:val="28"/>
        </w:rPr>
      </w:pPr>
    </w:p>
    <w:p w14:paraId="5354D5FA" w14:textId="77777777" w:rsidR="005B5056" w:rsidRDefault="005B5056" w:rsidP="00944E53">
      <w:pPr>
        <w:ind w:left="426" w:hanging="284"/>
        <w:rPr>
          <w:rFonts w:ascii="Calibri" w:hAnsi="Calibri" w:cs="Calibri"/>
          <w:b/>
          <w:bCs/>
          <w:noProof/>
          <w:color w:val="FFFFFF" w:themeColor="background1"/>
          <w:sz w:val="56"/>
          <w:szCs w:val="56"/>
        </w:rPr>
      </w:pPr>
    </w:p>
    <w:p w14:paraId="6D773A15" w14:textId="68973499" w:rsidR="005B5056" w:rsidRPr="0082321B" w:rsidRDefault="00085676" w:rsidP="00944E53">
      <w:pPr>
        <w:ind w:left="426" w:hanging="284"/>
      </w:pPr>
      <w:r>
        <w:rPr>
          <w:rFonts w:ascii="Calibri" w:hAnsi="Calibri" w:cs="Calibri"/>
          <w:b/>
          <w:bCs/>
          <w:noProof/>
          <w:color w:val="FFFFFF" w:themeColor="background1"/>
          <w:sz w:val="56"/>
          <w:szCs w:val="56"/>
        </w:rPr>
        <mc:AlternateContent>
          <mc:Choice Requires="wps">
            <w:drawing>
              <wp:anchor distT="0" distB="0" distL="114300" distR="114300" simplePos="0" relativeHeight="251658244" behindDoc="0" locked="0" layoutInCell="1" allowOverlap="1" wp14:anchorId="0D8A118F" wp14:editId="3B1D97DA">
                <wp:simplePos x="0" y="0"/>
                <wp:positionH relativeFrom="margin">
                  <wp:posOffset>-504825</wp:posOffset>
                </wp:positionH>
                <wp:positionV relativeFrom="page">
                  <wp:posOffset>9639300</wp:posOffset>
                </wp:positionV>
                <wp:extent cx="8165465" cy="1243965"/>
                <wp:effectExtent l="0" t="0" r="26035" b="13335"/>
                <wp:wrapNone/>
                <wp:docPr id="1656917640" name="Text Box 1656917640"/>
                <wp:cNvGraphicFramePr/>
                <a:graphic xmlns:a="http://schemas.openxmlformats.org/drawingml/2006/main">
                  <a:graphicData uri="http://schemas.microsoft.com/office/word/2010/wordprocessingShape">
                    <wps:wsp>
                      <wps:cNvSpPr txBox="1"/>
                      <wps:spPr>
                        <a:xfrm>
                          <a:off x="0" y="0"/>
                          <a:ext cx="8165465" cy="1243965"/>
                        </a:xfrm>
                        <a:prstGeom prst="rect">
                          <a:avLst/>
                        </a:prstGeom>
                        <a:solidFill>
                          <a:schemeClr val="accent1"/>
                        </a:solidFill>
                        <a:ln w="6350">
                          <a:solidFill>
                            <a:schemeClr val="accent1"/>
                          </a:solidFill>
                        </a:ln>
                      </wps:spPr>
                      <wps:txbx>
                        <w:txbxContent>
                          <w:p w14:paraId="2C3C5E2F" w14:textId="77777777" w:rsidR="00653EF1" w:rsidRDefault="00653EF1" w:rsidP="00653EF1">
                            <w:pPr>
                              <w:rPr>
                                <w:color w:val="FFFFFF" w:themeColor="background1"/>
                              </w:rPr>
                            </w:pPr>
                          </w:p>
                          <w:p w14:paraId="22F5F7BC" w14:textId="77777777" w:rsidR="00653EF1" w:rsidRDefault="00653EF1" w:rsidP="00653EF1">
                            <w:pPr>
                              <w:rPr>
                                <w:color w:val="FFFFFF" w:themeColor="background1"/>
                              </w:rPr>
                            </w:pPr>
                          </w:p>
                          <w:p w14:paraId="512DA5C9" w14:textId="77777777" w:rsidR="00653EF1" w:rsidRDefault="00653EF1" w:rsidP="00653EF1">
                            <w:pPr>
                              <w:rPr>
                                <w:color w:val="FFFFFF" w:themeColor="background1"/>
                              </w:rPr>
                            </w:pPr>
                          </w:p>
                          <w:p w14:paraId="5F3DFC97" w14:textId="77777777" w:rsidR="00653EF1" w:rsidRDefault="00653EF1" w:rsidP="00653EF1">
                            <w:pPr>
                              <w:rPr>
                                <w:color w:val="FFFFFF" w:themeColor="background1"/>
                              </w:rPr>
                            </w:pPr>
                          </w:p>
                          <w:p w14:paraId="68100E43" w14:textId="77777777" w:rsidR="00653EF1" w:rsidRDefault="00653EF1" w:rsidP="00653EF1">
                            <w:pPr>
                              <w:rPr>
                                <w:color w:val="FFFFFF" w:themeColor="background1"/>
                              </w:rPr>
                            </w:pPr>
                          </w:p>
                          <w:p w14:paraId="4AFFFF46" w14:textId="77777777" w:rsidR="00653EF1" w:rsidRPr="004B05E7" w:rsidRDefault="00653EF1" w:rsidP="00653EF1">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8A118F" id="Text Box 1656917640" o:spid="_x0000_s1029" type="#_x0000_t202" style="position:absolute;left:0;text-align:left;margin-left:-39.75pt;margin-top:759pt;width:642.95pt;height:97.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" fillcolor="#ed6898 [3204]" strokecolor="#ed6898 [3204]" strokeweight=".5pt">
                <v:textbox>
                  <w:txbxContent>
                    <w:p w14:paraId="2C3C5E2F" w14:textId="77777777" w:rsidR="00653EF1" w:rsidRDefault="00653EF1" w:rsidP="00653EF1">
                      <w:pPr>
                        <w:rPr>
                          <w:color w:val="FFFFFF" w:themeColor="background1"/>
                        </w:rPr>
                      </w:pPr>
                    </w:p>
                    <w:p w14:paraId="22F5F7BC" w14:textId="77777777" w:rsidR="00653EF1" w:rsidRDefault="00653EF1" w:rsidP="00653EF1">
                      <w:pPr>
                        <w:rPr>
                          <w:color w:val="FFFFFF" w:themeColor="background1"/>
                        </w:rPr>
                      </w:pPr>
                    </w:p>
                    <w:p w14:paraId="512DA5C9" w14:textId="77777777" w:rsidR="00653EF1" w:rsidRDefault="00653EF1" w:rsidP="00653EF1">
                      <w:pPr>
                        <w:rPr>
                          <w:color w:val="FFFFFF" w:themeColor="background1"/>
                        </w:rPr>
                      </w:pPr>
                    </w:p>
                    <w:p w14:paraId="5F3DFC97" w14:textId="77777777" w:rsidR="00653EF1" w:rsidRDefault="00653EF1" w:rsidP="00653EF1">
                      <w:pPr>
                        <w:rPr>
                          <w:color w:val="FFFFFF" w:themeColor="background1"/>
                        </w:rPr>
                      </w:pPr>
                    </w:p>
                    <w:p w14:paraId="68100E43" w14:textId="77777777" w:rsidR="00653EF1" w:rsidRDefault="00653EF1" w:rsidP="00653EF1">
                      <w:pPr>
                        <w:rPr>
                          <w:color w:val="FFFFFF" w:themeColor="background1"/>
                        </w:rPr>
                      </w:pPr>
                    </w:p>
                    <w:p w14:paraId="4AFFFF46" w14:textId="77777777" w:rsidR="00653EF1" w:rsidRPr="004B05E7" w:rsidRDefault="00653EF1" w:rsidP="00653EF1">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margin" anchory="page"/>
              </v:shape>
            </w:pict>
          </mc:Fallback>
        </mc:AlternateContent>
      </w:r>
      <w:r w:rsidR="00517C76">
        <w:rPr>
          <w:rFonts w:ascii="Calibri" w:hAnsi="Calibri" w:cs="Calibri"/>
          <w:b/>
          <w:bCs/>
          <w:noProof/>
          <w:color w:val="FFFFFF" w:themeColor="background1"/>
          <w:sz w:val="56"/>
          <w:szCs w:val="56"/>
        </w:rPr>
        <w:t xml:space="preserve">  </w:t>
      </w:r>
    </w:p>
    <w:sectPr w:rsidR="005B5056" w:rsidRPr="0082321B" w:rsidSect="00E52F3E">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D93D2" w14:textId="77777777" w:rsidR="00F93B43" w:rsidRDefault="00F93B43" w:rsidP="00771F83">
      <w:r>
        <w:separator/>
      </w:r>
    </w:p>
  </w:endnote>
  <w:endnote w:type="continuationSeparator" w:id="0">
    <w:p w14:paraId="1CE91BD7" w14:textId="77777777" w:rsidR="00F93B43" w:rsidRDefault="00F93B43" w:rsidP="00771F83">
      <w:r>
        <w:continuationSeparator/>
      </w:r>
    </w:p>
  </w:endnote>
  <w:endnote w:type="continuationNotice" w:id="1">
    <w:p w14:paraId="177C6A18" w14:textId="77777777" w:rsidR="00F93B43" w:rsidRDefault="00F93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133F" w14:textId="77777777" w:rsidR="00F93B43" w:rsidRDefault="00F93B43" w:rsidP="00771F83">
      <w:r>
        <w:separator/>
      </w:r>
    </w:p>
  </w:footnote>
  <w:footnote w:type="continuationSeparator" w:id="0">
    <w:p w14:paraId="597577FA" w14:textId="77777777" w:rsidR="00F93B43" w:rsidRDefault="00F93B43" w:rsidP="00771F83">
      <w:r>
        <w:continuationSeparator/>
      </w:r>
    </w:p>
  </w:footnote>
  <w:footnote w:type="continuationNotice" w:id="1">
    <w:p w14:paraId="357C2BE2" w14:textId="77777777" w:rsidR="00F93B43" w:rsidRDefault="00F93B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DF"/>
    <w:multiLevelType w:val="hybridMultilevel"/>
    <w:tmpl w:val="130C20FC"/>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D2FCD"/>
    <w:multiLevelType w:val="hybridMultilevel"/>
    <w:tmpl w:val="2AE6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12538"/>
    <w:multiLevelType w:val="hybridMultilevel"/>
    <w:tmpl w:val="24A43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14BD5"/>
    <w:multiLevelType w:val="hybridMultilevel"/>
    <w:tmpl w:val="D2BC15A4"/>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566BE"/>
    <w:multiLevelType w:val="hybridMultilevel"/>
    <w:tmpl w:val="C3C01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45242B"/>
    <w:multiLevelType w:val="hybridMultilevel"/>
    <w:tmpl w:val="4A840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A48A5"/>
    <w:multiLevelType w:val="hybridMultilevel"/>
    <w:tmpl w:val="60D44262"/>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2043B"/>
    <w:multiLevelType w:val="hybridMultilevel"/>
    <w:tmpl w:val="FA7AC22C"/>
    <w:lvl w:ilvl="0" w:tplc="1822406E">
      <w:start w:val="1"/>
      <w:numFmt w:val="bullet"/>
      <w:lvlText w:val=""/>
      <w:lvlJc w:val="left"/>
      <w:pPr>
        <w:ind w:left="-916" w:hanging="360"/>
      </w:pPr>
      <w:rPr>
        <w:rFonts w:ascii="Symbol" w:hAnsi="Symbol" w:hint="default"/>
        <w:color w:val="FF6699"/>
      </w:rPr>
    </w:lvl>
    <w:lvl w:ilvl="1" w:tplc="08090003" w:tentative="1">
      <w:start w:val="1"/>
      <w:numFmt w:val="bullet"/>
      <w:lvlText w:val="o"/>
      <w:lvlJc w:val="left"/>
      <w:pPr>
        <w:ind w:left="-196" w:hanging="360"/>
      </w:pPr>
      <w:rPr>
        <w:rFonts w:ascii="Courier New" w:hAnsi="Courier New" w:cs="Courier New" w:hint="default"/>
      </w:rPr>
    </w:lvl>
    <w:lvl w:ilvl="2" w:tplc="08090005" w:tentative="1">
      <w:start w:val="1"/>
      <w:numFmt w:val="bullet"/>
      <w:lvlText w:val=""/>
      <w:lvlJc w:val="left"/>
      <w:pPr>
        <w:ind w:left="524" w:hanging="360"/>
      </w:pPr>
      <w:rPr>
        <w:rFonts w:ascii="Wingdings" w:hAnsi="Wingdings" w:hint="default"/>
      </w:rPr>
    </w:lvl>
    <w:lvl w:ilvl="3" w:tplc="08090001" w:tentative="1">
      <w:start w:val="1"/>
      <w:numFmt w:val="bullet"/>
      <w:lvlText w:val=""/>
      <w:lvlJc w:val="left"/>
      <w:pPr>
        <w:ind w:left="1244" w:hanging="360"/>
      </w:pPr>
      <w:rPr>
        <w:rFonts w:ascii="Symbol" w:hAnsi="Symbol" w:hint="default"/>
      </w:rPr>
    </w:lvl>
    <w:lvl w:ilvl="4" w:tplc="08090003" w:tentative="1">
      <w:start w:val="1"/>
      <w:numFmt w:val="bullet"/>
      <w:lvlText w:val="o"/>
      <w:lvlJc w:val="left"/>
      <w:pPr>
        <w:ind w:left="1964" w:hanging="360"/>
      </w:pPr>
      <w:rPr>
        <w:rFonts w:ascii="Courier New" w:hAnsi="Courier New" w:cs="Courier New" w:hint="default"/>
      </w:rPr>
    </w:lvl>
    <w:lvl w:ilvl="5" w:tplc="08090005" w:tentative="1">
      <w:start w:val="1"/>
      <w:numFmt w:val="bullet"/>
      <w:lvlText w:val=""/>
      <w:lvlJc w:val="left"/>
      <w:pPr>
        <w:ind w:left="2684" w:hanging="360"/>
      </w:pPr>
      <w:rPr>
        <w:rFonts w:ascii="Wingdings" w:hAnsi="Wingdings" w:hint="default"/>
      </w:rPr>
    </w:lvl>
    <w:lvl w:ilvl="6" w:tplc="08090001" w:tentative="1">
      <w:start w:val="1"/>
      <w:numFmt w:val="bullet"/>
      <w:lvlText w:val=""/>
      <w:lvlJc w:val="left"/>
      <w:pPr>
        <w:ind w:left="3404" w:hanging="360"/>
      </w:pPr>
      <w:rPr>
        <w:rFonts w:ascii="Symbol" w:hAnsi="Symbol" w:hint="default"/>
      </w:rPr>
    </w:lvl>
    <w:lvl w:ilvl="7" w:tplc="08090003" w:tentative="1">
      <w:start w:val="1"/>
      <w:numFmt w:val="bullet"/>
      <w:lvlText w:val="o"/>
      <w:lvlJc w:val="left"/>
      <w:pPr>
        <w:ind w:left="4124" w:hanging="360"/>
      </w:pPr>
      <w:rPr>
        <w:rFonts w:ascii="Courier New" w:hAnsi="Courier New" w:cs="Courier New" w:hint="default"/>
      </w:rPr>
    </w:lvl>
    <w:lvl w:ilvl="8" w:tplc="08090005" w:tentative="1">
      <w:start w:val="1"/>
      <w:numFmt w:val="bullet"/>
      <w:lvlText w:val=""/>
      <w:lvlJc w:val="left"/>
      <w:pPr>
        <w:ind w:left="4844" w:hanging="360"/>
      </w:pPr>
      <w:rPr>
        <w:rFonts w:ascii="Wingdings" w:hAnsi="Wingdings" w:hint="default"/>
      </w:rPr>
    </w:lvl>
  </w:abstractNum>
  <w:abstractNum w:abstractNumId="8" w15:restartNumberingAfterBreak="0">
    <w:nsid w:val="36146AA1"/>
    <w:multiLevelType w:val="hybridMultilevel"/>
    <w:tmpl w:val="0330A2A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C21B1"/>
    <w:multiLevelType w:val="hybridMultilevel"/>
    <w:tmpl w:val="7FB821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C521FD"/>
    <w:multiLevelType w:val="hybridMultilevel"/>
    <w:tmpl w:val="7B4C9A20"/>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83A82"/>
    <w:multiLevelType w:val="hybridMultilevel"/>
    <w:tmpl w:val="9FF4C4C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D160C"/>
    <w:multiLevelType w:val="hybridMultilevel"/>
    <w:tmpl w:val="02A279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EF75DE"/>
    <w:multiLevelType w:val="hybridMultilevel"/>
    <w:tmpl w:val="F1F27954"/>
    <w:lvl w:ilvl="0" w:tplc="B3E621D4">
      <w:start w:val="1"/>
      <w:numFmt w:val="bullet"/>
      <w:lvlText w:val=""/>
      <w:lvlJc w:val="left"/>
      <w:pPr>
        <w:ind w:left="720" w:hanging="360"/>
      </w:pPr>
      <w:rPr>
        <w:rFonts w:ascii="Symbol" w:hAnsi="Symbol" w:hint="default"/>
        <w:color w:val="FF66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96F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A66B0"/>
    <w:multiLevelType w:val="hybridMultilevel"/>
    <w:tmpl w:val="6B8E8EA6"/>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313DFB"/>
    <w:multiLevelType w:val="hybridMultilevel"/>
    <w:tmpl w:val="3202E308"/>
    <w:lvl w:ilvl="0" w:tplc="EF6A6FF2">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933356"/>
    <w:multiLevelType w:val="hybridMultilevel"/>
    <w:tmpl w:val="422021EA"/>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083D68"/>
    <w:multiLevelType w:val="hybridMultilevel"/>
    <w:tmpl w:val="1682FC30"/>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B40217"/>
    <w:multiLevelType w:val="hybridMultilevel"/>
    <w:tmpl w:val="BDB8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91B33"/>
    <w:multiLevelType w:val="hybridMultilevel"/>
    <w:tmpl w:val="40986E6A"/>
    <w:lvl w:ilvl="0" w:tplc="1822406E">
      <w:start w:val="1"/>
      <w:numFmt w:val="bullet"/>
      <w:lvlText w:val=""/>
      <w:lvlJc w:val="left"/>
      <w:pPr>
        <w:ind w:left="-556" w:hanging="360"/>
      </w:pPr>
      <w:rPr>
        <w:rFonts w:ascii="Symbol" w:hAnsi="Symbol" w:hint="default"/>
        <w:color w:val="FF6699"/>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21" w15:restartNumberingAfterBreak="0">
    <w:nsid w:val="54243F7B"/>
    <w:multiLevelType w:val="hybridMultilevel"/>
    <w:tmpl w:val="53241CB6"/>
    <w:lvl w:ilvl="0" w:tplc="E0825570">
      <w:start w:val="1"/>
      <w:numFmt w:val="bullet"/>
      <w:lvlText w:val=""/>
      <w:lvlJc w:val="left"/>
      <w:pPr>
        <w:ind w:left="360" w:hanging="360"/>
      </w:pPr>
      <w:rPr>
        <w:rFonts w:ascii="Symbol" w:hAnsi="Symbol" w:hint="default"/>
        <w:color w:val="7F7F7F"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884442"/>
    <w:multiLevelType w:val="hybridMultilevel"/>
    <w:tmpl w:val="477A737A"/>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DC32ABE"/>
    <w:multiLevelType w:val="hybridMultilevel"/>
    <w:tmpl w:val="3A4850D0"/>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FD74A61"/>
    <w:multiLevelType w:val="hybridMultilevel"/>
    <w:tmpl w:val="D75EE7A6"/>
    <w:lvl w:ilvl="0" w:tplc="C978AF6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F23E57"/>
    <w:multiLevelType w:val="hybridMultilevel"/>
    <w:tmpl w:val="BA562E12"/>
    <w:lvl w:ilvl="0" w:tplc="1822406E">
      <w:start w:val="1"/>
      <w:numFmt w:val="bullet"/>
      <w:lvlText w:val=""/>
      <w:lvlJc w:val="left"/>
      <w:pPr>
        <w:ind w:left="-196" w:hanging="360"/>
      </w:pPr>
      <w:rPr>
        <w:rFonts w:ascii="Symbol" w:hAnsi="Symbol" w:hint="default"/>
        <w:color w:val="FF6699"/>
      </w:rPr>
    </w:lvl>
    <w:lvl w:ilvl="1" w:tplc="08090003" w:tentative="1">
      <w:start w:val="1"/>
      <w:numFmt w:val="bullet"/>
      <w:lvlText w:val="o"/>
      <w:lvlJc w:val="left"/>
      <w:pPr>
        <w:ind w:left="524" w:hanging="360"/>
      </w:pPr>
      <w:rPr>
        <w:rFonts w:ascii="Courier New" w:hAnsi="Courier New" w:cs="Courier New" w:hint="default"/>
      </w:rPr>
    </w:lvl>
    <w:lvl w:ilvl="2" w:tplc="08090005" w:tentative="1">
      <w:start w:val="1"/>
      <w:numFmt w:val="bullet"/>
      <w:lvlText w:val=""/>
      <w:lvlJc w:val="left"/>
      <w:pPr>
        <w:ind w:left="1244" w:hanging="360"/>
      </w:pPr>
      <w:rPr>
        <w:rFonts w:ascii="Wingdings" w:hAnsi="Wingdings" w:hint="default"/>
      </w:rPr>
    </w:lvl>
    <w:lvl w:ilvl="3" w:tplc="08090001" w:tentative="1">
      <w:start w:val="1"/>
      <w:numFmt w:val="bullet"/>
      <w:lvlText w:val=""/>
      <w:lvlJc w:val="left"/>
      <w:pPr>
        <w:ind w:left="1964" w:hanging="360"/>
      </w:pPr>
      <w:rPr>
        <w:rFonts w:ascii="Symbol" w:hAnsi="Symbol" w:hint="default"/>
      </w:rPr>
    </w:lvl>
    <w:lvl w:ilvl="4" w:tplc="08090003" w:tentative="1">
      <w:start w:val="1"/>
      <w:numFmt w:val="bullet"/>
      <w:lvlText w:val="o"/>
      <w:lvlJc w:val="left"/>
      <w:pPr>
        <w:ind w:left="2684" w:hanging="360"/>
      </w:pPr>
      <w:rPr>
        <w:rFonts w:ascii="Courier New" w:hAnsi="Courier New" w:cs="Courier New" w:hint="default"/>
      </w:rPr>
    </w:lvl>
    <w:lvl w:ilvl="5" w:tplc="08090005" w:tentative="1">
      <w:start w:val="1"/>
      <w:numFmt w:val="bullet"/>
      <w:lvlText w:val=""/>
      <w:lvlJc w:val="left"/>
      <w:pPr>
        <w:ind w:left="3404" w:hanging="360"/>
      </w:pPr>
      <w:rPr>
        <w:rFonts w:ascii="Wingdings" w:hAnsi="Wingdings" w:hint="default"/>
      </w:rPr>
    </w:lvl>
    <w:lvl w:ilvl="6" w:tplc="08090001" w:tentative="1">
      <w:start w:val="1"/>
      <w:numFmt w:val="bullet"/>
      <w:lvlText w:val=""/>
      <w:lvlJc w:val="left"/>
      <w:pPr>
        <w:ind w:left="4124" w:hanging="360"/>
      </w:pPr>
      <w:rPr>
        <w:rFonts w:ascii="Symbol" w:hAnsi="Symbol" w:hint="default"/>
      </w:rPr>
    </w:lvl>
    <w:lvl w:ilvl="7" w:tplc="08090003" w:tentative="1">
      <w:start w:val="1"/>
      <w:numFmt w:val="bullet"/>
      <w:lvlText w:val="o"/>
      <w:lvlJc w:val="left"/>
      <w:pPr>
        <w:ind w:left="4844" w:hanging="360"/>
      </w:pPr>
      <w:rPr>
        <w:rFonts w:ascii="Courier New" w:hAnsi="Courier New" w:cs="Courier New" w:hint="default"/>
      </w:rPr>
    </w:lvl>
    <w:lvl w:ilvl="8" w:tplc="08090005" w:tentative="1">
      <w:start w:val="1"/>
      <w:numFmt w:val="bullet"/>
      <w:lvlText w:val=""/>
      <w:lvlJc w:val="left"/>
      <w:pPr>
        <w:ind w:left="5564" w:hanging="360"/>
      </w:pPr>
      <w:rPr>
        <w:rFonts w:ascii="Wingdings" w:hAnsi="Wingdings" w:hint="default"/>
      </w:rPr>
    </w:lvl>
  </w:abstractNum>
  <w:abstractNum w:abstractNumId="26" w15:restartNumberingAfterBreak="0">
    <w:nsid w:val="7CAB6CEB"/>
    <w:multiLevelType w:val="multilevel"/>
    <w:tmpl w:val="6420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DB66A4"/>
    <w:multiLevelType w:val="hybridMultilevel"/>
    <w:tmpl w:val="F2900A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00930">
    <w:abstractNumId w:val="11"/>
  </w:num>
  <w:num w:numId="2" w16cid:durableId="1742096948">
    <w:abstractNumId w:val="0"/>
  </w:num>
  <w:num w:numId="3" w16cid:durableId="346911883">
    <w:abstractNumId w:val="18"/>
  </w:num>
  <w:num w:numId="4" w16cid:durableId="1190803872">
    <w:abstractNumId w:val="15"/>
  </w:num>
  <w:num w:numId="5" w16cid:durableId="276835889">
    <w:abstractNumId w:val="4"/>
  </w:num>
  <w:num w:numId="6" w16cid:durableId="549608114">
    <w:abstractNumId w:val="9"/>
  </w:num>
  <w:num w:numId="7" w16cid:durableId="1659185174">
    <w:abstractNumId w:val="27"/>
  </w:num>
  <w:num w:numId="8" w16cid:durableId="1553351297">
    <w:abstractNumId w:val="3"/>
  </w:num>
  <w:num w:numId="9" w16cid:durableId="1772818284">
    <w:abstractNumId w:val="24"/>
  </w:num>
  <w:num w:numId="10" w16cid:durableId="191765520">
    <w:abstractNumId w:val="26"/>
  </w:num>
  <w:num w:numId="11" w16cid:durableId="712270028">
    <w:abstractNumId w:val="6"/>
  </w:num>
  <w:num w:numId="12" w16cid:durableId="831066193">
    <w:abstractNumId w:val="16"/>
  </w:num>
  <w:num w:numId="13" w16cid:durableId="264268278">
    <w:abstractNumId w:val="19"/>
  </w:num>
  <w:num w:numId="14" w16cid:durableId="1243489533">
    <w:abstractNumId w:val="5"/>
  </w:num>
  <w:num w:numId="15" w16cid:durableId="1793009770">
    <w:abstractNumId w:val="7"/>
  </w:num>
  <w:num w:numId="16" w16cid:durableId="7413421">
    <w:abstractNumId w:val="1"/>
  </w:num>
  <w:num w:numId="17" w16cid:durableId="1984459600">
    <w:abstractNumId w:val="23"/>
  </w:num>
  <w:num w:numId="18" w16cid:durableId="1400975955">
    <w:abstractNumId w:val="21"/>
  </w:num>
  <w:num w:numId="19" w16cid:durableId="1418821038">
    <w:abstractNumId w:val="20"/>
  </w:num>
  <w:num w:numId="20" w16cid:durableId="784621663">
    <w:abstractNumId w:val="25"/>
  </w:num>
  <w:num w:numId="21" w16cid:durableId="121384590">
    <w:abstractNumId w:val="13"/>
  </w:num>
  <w:num w:numId="22" w16cid:durableId="1663848973">
    <w:abstractNumId w:val="2"/>
  </w:num>
  <w:num w:numId="23" w16cid:durableId="827869055">
    <w:abstractNumId w:val="12"/>
  </w:num>
  <w:num w:numId="24" w16cid:durableId="266929253">
    <w:abstractNumId w:val="8"/>
  </w:num>
  <w:num w:numId="25" w16cid:durableId="1725711585">
    <w:abstractNumId w:val="14"/>
  </w:num>
  <w:num w:numId="26" w16cid:durableId="1688944028">
    <w:abstractNumId w:val="10"/>
  </w:num>
  <w:num w:numId="27" w16cid:durableId="1621842246">
    <w:abstractNumId w:val="22"/>
  </w:num>
  <w:num w:numId="28" w16cid:durableId="8459474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02C5B"/>
    <w:rsid w:val="000136DA"/>
    <w:rsid w:val="000149AE"/>
    <w:rsid w:val="00015ED9"/>
    <w:rsid w:val="00016CDD"/>
    <w:rsid w:val="00017857"/>
    <w:rsid w:val="00022564"/>
    <w:rsid w:val="00022F77"/>
    <w:rsid w:val="000245BC"/>
    <w:rsid w:val="0003160F"/>
    <w:rsid w:val="00031AC4"/>
    <w:rsid w:val="00031CA7"/>
    <w:rsid w:val="0003370D"/>
    <w:rsid w:val="00034532"/>
    <w:rsid w:val="00036005"/>
    <w:rsid w:val="0003794A"/>
    <w:rsid w:val="0004100E"/>
    <w:rsid w:val="00044C5C"/>
    <w:rsid w:val="00045578"/>
    <w:rsid w:val="00053803"/>
    <w:rsid w:val="0005380C"/>
    <w:rsid w:val="00062450"/>
    <w:rsid w:val="00063AB4"/>
    <w:rsid w:val="00072461"/>
    <w:rsid w:val="000768A4"/>
    <w:rsid w:val="00081892"/>
    <w:rsid w:val="00085676"/>
    <w:rsid w:val="00086453"/>
    <w:rsid w:val="0008715A"/>
    <w:rsid w:val="00094CAB"/>
    <w:rsid w:val="000951C7"/>
    <w:rsid w:val="0009608A"/>
    <w:rsid w:val="000A006B"/>
    <w:rsid w:val="000A0392"/>
    <w:rsid w:val="000A0E78"/>
    <w:rsid w:val="000A37C4"/>
    <w:rsid w:val="000B2F0C"/>
    <w:rsid w:val="000B2F44"/>
    <w:rsid w:val="000C0387"/>
    <w:rsid w:val="000C15AC"/>
    <w:rsid w:val="000C3312"/>
    <w:rsid w:val="000C432B"/>
    <w:rsid w:val="000D038E"/>
    <w:rsid w:val="000D0A29"/>
    <w:rsid w:val="000D399C"/>
    <w:rsid w:val="000D766F"/>
    <w:rsid w:val="000E6E75"/>
    <w:rsid w:val="000E7249"/>
    <w:rsid w:val="000E7549"/>
    <w:rsid w:val="000F6123"/>
    <w:rsid w:val="000F6C5F"/>
    <w:rsid w:val="000F778D"/>
    <w:rsid w:val="00100970"/>
    <w:rsid w:val="00102165"/>
    <w:rsid w:val="001105E5"/>
    <w:rsid w:val="00111CE0"/>
    <w:rsid w:val="001167A8"/>
    <w:rsid w:val="0012016B"/>
    <w:rsid w:val="00120EC2"/>
    <w:rsid w:val="001312AA"/>
    <w:rsid w:val="00131706"/>
    <w:rsid w:val="001319B0"/>
    <w:rsid w:val="001320A1"/>
    <w:rsid w:val="0013484A"/>
    <w:rsid w:val="0013594E"/>
    <w:rsid w:val="0014149A"/>
    <w:rsid w:val="00141670"/>
    <w:rsid w:val="00141B53"/>
    <w:rsid w:val="001479B1"/>
    <w:rsid w:val="00147EDB"/>
    <w:rsid w:val="00150B1D"/>
    <w:rsid w:val="001518DD"/>
    <w:rsid w:val="00152A1B"/>
    <w:rsid w:val="00154355"/>
    <w:rsid w:val="00154DB4"/>
    <w:rsid w:val="00154E18"/>
    <w:rsid w:val="00155599"/>
    <w:rsid w:val="001557DD"/>
    <w:rsid w:val="001602EE"/>
    <w:rsid w:val="00160BA8"/>
    <w:rsid w:val="00162643"/>
    <w:rsid w:val="00167CD6"/>
    <w:rsid w:val="00170AD9"/>
    <w:rsid w:val="00176942"/>
    <w:rsid w:val="00176F94"/>
    <w:rsid w:val="00177C12"/>
    <w:rsid w:val="001828A8"/>
    <w:rsid w:val="00190C55"/>
    <w:rsid w:val="00191D44"/>
    <w:rsid w:val="00192D06"/>
    <w:rsid w:val="00196EC6"/>
    <w:rsid w:val="00196EDF"/>
    <w:rsid w:val="0019729D"/>
    <w:rsid w:val="00197585"/>
    <w:rsid w:val="001A0337"/>
    <w:rsid w:val="001A23D7"/>
    <w:rsid w:val="001A67CE"/>
    <w:rsid w:val="001B5787"/>
    <w:rsid w:val="001B64D4"/>
    <w:rsid w:val="001B6F18"/>
    <w:rsid w:val="001C44D9"/>
    <w:rsid w:val="001C7656"/>
    <w:rsid w:val="001D467D"/>
    <w:rsid w:val="001D6A81"/>
    <w:rsid w:val="001D75BC"/>
    <w:rsid w:val="001D7D7E"/>
    <w:rsid w:val="001E19C7"/>
    <w:rsid w:val="001E329B"/>
    <w:rsid w:val="001E39D6"/>
    <w:rsid w:val="001E7277"/>
    <w:rsid w:val="001F2333"/>
    <w:rsid w:val="001F3A42"/>
    <w:rsid w:val="00204DFB"/>
    <w:rsid w:val="002050A6"/>
    <w:rsid w:val="002056D9"/>
    <w:rsid w:val="00206CC2"/>
    <w:rsid w:val="00207A9D"/>
    <w:rsid w:val="00207AFA"/>
    <w:rsid w:val="00210D87"/>
    <w:rsid w:val="00211978"/>
    <w:rsid w:val="00212FFE"/>
    <w:rsid w:val="00215A87"/>
    <w:rsid w:val="00220030"/>
    <w:rsid w:val="00220749"/>
    <w:rsid w:val="00224673"/>
    <w:rsid w:val="00224C35"/>
    <w:rsid w:val="00226230"/>
    <w:rsid w:val="00226A77"/>
    <w:rsid w:val="002278E7"/>
    <w:rsid w:val="00234BC5"/>
    <w:rsid w:val="00240A20"/>
    <w:rsid w:val="002440E2"/>
    <w:rsid w:val="00245DD8"/>
    <w:rsid w:val="002460FF"/>
    <w:rsid w:val="002462A2"/>
    <w:rsid w:val="002476F5"/>
    <w:rsid w:val="00270E66"/>
    <w:rsid w:val="002718DF"/>
    <w:rsid w:val="00272F21"/>
    <w:rsid w:val="00274F37"/>
    <w:rsid w:val="00277C22"/>
    <w:rsid w:val="002820E2"/>
    <w:rsid w:val="00282665"/>
    <w:rsid w:val="00286876"/>
    <w:rsid w:val="002869E6"/>
    <w:rsid w:val="00287815"/>
    <w:rsid w:val="00290B49"/>
    <w:rsid w:val="0029308C"/>
    <w:rsid w:val="0029425E"/>
    <w:rsid w:val="00294FB0"/>
    <w:rsid w:val="002973BA"/>
    <w:rsid w:val="0029786F"/>
    <w:rsid w:val="002A7799"/>
    <w:rsid w:val="002A7838"/>
    <w:rsid w:val="002B2C68"/>
    <w:rsid w:val="002B3238"/>
    <w:rsid w:val="002B47BB"/>
    <w:rsid w:val="002B4900"/>
    <w:rsid w:val="002B4B6D"/>
    <w:rsid w:val="002C166D"/>
    <w:rsid w:val="002C1DFA"/>
    <w:rsid w:val="002C30B1"/>
    <w:rsid w:val="002D46B6"/>
    <w:rsid w:val="002E0CA9"/>
    <w:rsid w:val="002E2383"/>
    <w:rsid w:val="002E2DD2"/>
    <w:rsid w:val="002E65DC"/>
    <w:rsid w:val="002F090A"/>
    <w:rsid w:val="002F1263"/>
    <w:rsid w:val="002F7E00"/>
    <w:rsid w:val="00300044"/>
    <w:rsid w:val="00300ADA"/>
    <w:rsid w:val="00301C71"/>
    <w:rsid w:val="003020DB"/>
    <w:rsid w:val="00302F15"/>
    <w:rsid w:val="00303E9D"/>
    <w:rsid w:val="003045B1"/>
    <w:rsid w:val="003062F9"/>
    <w:rsid w:val="0031314B"/>
    <w:rsid w:val="003149C8"/>
    <w:rsid w:val="00316145"/>
    <w:rsid w:val="00322907"/>
    <w:rsid w:val="0033365D"/>
    <w:rsid w:val="0034019E"/>
    <w:rsid w:val="00344661"/>
    <w:rsid w:val="00344E25"/>
    <w:rsid w:val="00345745"/>
    <w:rsid w:val="00345EF5"/>
    <w:rsid w:val="00347B7E"/>
    <w:rsid w:val="003523F7"/>
    <w:rsid w:val="00353FF7"/>
    <w:rsid w:val="0035690B"/>
    <w:rsid w:val="00360D1F"/>
    <w:rsid w:val="00361EC2"/>
    <w:rsid w:val="003626E0"/>
    <w:rsid w:val="003705A0"/>
    <w:rsid w:val="00373E72"/>
    <w:rsid w:val="00374029"/>
    <w:rsid w:val="00374EB5"/>
    <w:rsid w:val="0038747C"/>
    <w:rsid w:val="00387AE3"/>
    <w:rsid w:val="00397003"/>
    <w:rsid w:val="003A1696"/>
    <w:rsid w:val="003A2964"/>
    <w:rsid w:val="003A2EF7"/>
    <w:rsid w:val="003A3D85"/>
    <w:rsid w:val="003A46F2"/>
    <w:rsid w:val="003A6396"/>
    <w:rsid w:val="003B009C"/>
    <w:rsid w:val="003B3C5A"/>
    <w:rsid w:val="003B4B90"/>
    <w:rsid w:val="003B66BD"/>
    <w:rsid w:val="003B6DB5"/>
    <w:rsid w:val="003C1871"/>
    <w:rsid w:val="003C3F67"/>
    <w:rsid w:val="003C4889"/>
    <w:rsid w:val="003C7710"/>
    <w:rsid w:val="003D11D0"/>
    <w:rsid w:val="003D5E0C"/>
    <w:rsid w:val="003D6F71"/>
    <w:rsid w:val="003D73CF"/>
    <w:rsid w:val="003D7834"/>
    <w:rsid w:val="003D791E"/>
    <w:rsid w:val="003E090C"/>
    <w:rsid w:val="003E091F"/>
    <w:rsid w:val="003E0A7E"/>
    <w:rsid w:val="003E49D4"/>
    <w:rsid w:val="003E6780"/>
    <w:rsid w:val="003F0209"/>
    <w:rsid w:val="003F572D"/>
    <w:rsid w:val="003F5E3F"/>
    <w:rsid w:val="0040115C"/>
    <w:rsid w:val="00401C64"/>
    <w:rsid w:val="00402AAE"/>
    <w:rsid w:val="00402C3D"/>
    <w:rsid w:val="0040362A"/>
    <w:rsid w:val="00404CA5"/>
    <w:rsid w:val="004061A8"/>
    <w:rsid w:val="00406A23"/>
    <w:rsid w:val="00412299"/>
    <w:rsid w:val="00413196"/>
    <w:rsid w:val="00413291"/>
    <w:rsid w:val="00416D78"/>
    <w:rsid w:val="00417052"/>
    <w:rsid w:val="00417580"/>
    <w:rsid w:val="00425CC6"/>
    <w:rsid w:val="00430053"/>
    <w:rsid w:val="00430157"/>
    <w:rsid w:val="00434C10"/>
    <w:rsid w:val="00434EEF"/>
    <w:rsid w:val="004372F5"/>
    <w:rsid w:val="0044152B"/>
    <w:rsid w:val="00444DA4"/>
    <w:rsid w:val="00447907"/>
    <w:rsid w:val="004506D3"/>
    <w:rsid w:val="0045090F"/>
    <w:rsid w:val="00452866"/>
    <w:rsid w:val="00453502"/>
    <w:rsid w:val="004542E2"/>
    <w:rsid w:val="004544BD"/>
    <w:rsid w:val="00462798"/>
    <w:rsid w:val="004700A4"/>
    <w:rsid w:val="00471D9B"/>
    <w:rsid w:val="0047288D"/>
    <w:rsid w:val="004732C1"/>
    <w:rsid w:val="00475D3D"/>
    <w:rsid w:val="00481CA9"/>
    <w:rsid w:val="004843DF"/>
    <w:rsid w:val="0049044F"/>
    <w:rsid w:val="00491B88"/>
    <w:rsid w:val="00494722"/>
    <w:rsid w:val="00494AC1"/>
    <w:rsid w:val="00494CAF"/>
    <w:rsid w:val="00495D2C"/>
    <w:rsid w:val="00497D07"/>
    <w:rsid w:val="004A703F"/>
    <w:rsid w:val="004B1C7E"/>
    <w:rsid w:val="004B1F11"/>
    <w:rsid w:val="004B2BE9"/>
    <w:rsid w:val="004B3C41"/>
    <w:rsid w:val="004B5E47"/>
    <w:rsid w:val="004C15C0"/>
    <w:rsid w:val="004C21B6"/>
    <w:rsid w:val="004C2FE9"/>
    <w:rsid w:val="004C33EC"/>
    <w:rsid w:val="004C5EBB"/>
    <w:rsid w:val="004C778A"/>
    <w:rsid w:val="004D1B59"/>
    <w:rsid w:val="004D4114"/>
    <w:rsid w:val="004E13D6"/>
    <w:rsid w:val="004E1534"/>
    <w:rsid w:val="004E2555"/>
    <w:rsid w:val="004E59EE"/>
    <w:rsid w:val="004E5D06"/>
    <w:rsid w:val="004F2A7C"/>
    <w:rsid w:val="004F3D16"/>
    <w:rsid w:val="004F53C0"/>
    <w:rsid w:val="004F63E8"/>
    <w:rsid w:val="004F6A54"/>
    <w:rsid w:val="004F6E07"/>
    <w:rsid w:val="004F6E49"/>
    <w:rsid w:val="0050159A"/>
    <w:rsid w:val="00501FB8"/>
    <w:rsid w:val="005021F5"/>
    <w:rsid w:val="00506CF7"/>
    <w:rsid w:val="005073C2"/>
    <w:rsid w:val="00511772"/>
    <w:rsid w:val="00512946"/>
    <w:rsid w:val="00514DA3"/>
    <w:rsid w:val="00517C76"/>
    <w:rsid w:val="00521292"/>
    <w:rsid w:val="00521B5A"/>
    <w:rsid w:val="00523C0F"/>
    <w:rsid w:val="00530B28"/>
    <w:rsid w:val="00531A96"/>
    <w:rsid w:val="005331E6"/>
    <w:rsid w:val="005334B2"/>
    <w:rsid w:val="00535E54"/>
    <w:rsid w:val="005360C4"/>
    <w:rsid w:val="00543FEF"/>
    <w:rsid w:val="00556809"/>
    <w:rsid w:val="005573E2"/>
    <w:rsid w:val="00557734"/>
    <w:rsid w:val="00557A94"/>
    <w:rsid w:val="00561722"/>
    <w:rsid w:val="005668F9"/>
    <w:rsid w:val="005673F5"/>
    <w:rsid w:val="00567E80"/>
    <w:rsid w:val="0057270D"/>
    <w:rsid w:val="0057410C"/>
    <w:rsid w:val="00577D93"/>
    <w:rsid w:val="00580FB9"/>
    <w:rsid w:val="005837DE"/>
    <w:rsid w:val="00583D49"/>
    <w:rsid w:val="00585F7F"/>
    <w:rsid w:val="005862AB"/>
    <w:rsid w:val="00587871"/>
    <w:rsid w:val="00590294"/>
    <w:rsid w:val="00591445"/>
    <w:rsid w:val="00591FE9"/>
    <w:rsid w:val="00592EFD"/>
    <w:rsid w:val="00593A8F"/>
    <w:rsid w:val="0059694C"/>
    <w:rsid w:val="005972C0"/>
    <w:rsid w:val="00597F87"/>
    <w:rsid w:val="005A09DE"/>
    <w:rsid w:val="005A1571"/>
    <w:rsid w:val="005A3C4F"/>
    <w:rsid w:val="005A486D"/>
    <w:rsid w:val="005A52B9"/>
    <w:rsid w:val="005A66C5"/>
    <w:rsid w:val="005A7C00"/>
    <w:rsid w:val="005B00E5"/>
    <w:rsid w:val="005B070F"/>
    <w:rsid w:val="005B1060"/>
    <w:rsid w:val="005B3EBB"/>
    <w:rsid w:val="005B5056"/>
    <w:rsid w:val="005B5198"/>
    <w:rsid w:val="005B6590"/>
    <w:rsid w:val="005C19A2"/>
    <w:rsid w:val="005C27E4"/>
    <w:rsid w:val="005C3535"/>
    <w:rsid w:val="005C72BF"/>
    <w:rsid w:val="005D0424"/>
    <w:rsid w:val="005D1CF7"/>
    <w:rsid w:val="005D3C7E"/>
    <w:rsid w:val="005D4308"/>
    <w:rsid w:val="005D7C18"/>
    <w:rsid w:val="005E342F"/>
    <w:rsid w:val="005E62DF"/>
    <w:rsid w:val="005E780E"/>
    <w:rsid w:val="005F1BE4"/>
    <w:rsid w:val="005F3350"/>
    <w:rsid w:val="005F56C6"/>
    <w:rsid w:val="00601EC1"/>
    <w:rsid w:val="00604A45"/>
    <w:rsid w:val="00604B7F"/>
    <w:rsid w:val="00607D9B"/>
    <w:rsid w:val="00607F61"/>
    <w:rsid w:val="00611425"/>
    <w:rsid w:val="006138D4"/>
    <w:rsid w:val="00613DCD"/>
    <w:rsid w:val="00614D94"/>
    <w:rsid w:val="0062000D"/>
    <w:rsid w:val="0062203F"/>
    <w:rsid w:val="00623CFC"/>
    <w:rsid w:val="006253E9"/>
    <w:rsid w:val="006268CF"/>
    <w:rsid w:val="00641ADC"/>
    <w:rsid w:val="006430D3"/>
    <w:rsid w:val="0064412D"/>
    <w:rsid w:val="00646026"/>
    <w:rsid w:val="0065006B"/>
    <w:rsid w:val="00650BB7"/>
    <w:rsid w:val="0065146F"/>
    <w:rsid w:val="00653EF1"/>
    <w:rsid w:val="00655322"/>
    <w:rsid w:val="00655AF8"/>
    <w:rsid w:val="00660828"/>
    <w:rsid w:val="00661AAE"/>
    <w:rsid w:val="00661F0B"/>
    <w:rsid w:val="00665DAD"/>
    <w:rsid w:val="00670291"/>
    <w:rsid w:val="006759DF"/>
    <w:rsid w:val="00683920"/>
    <w:rsid w:val="00686596"/>
    <w:rsid w:val="00687F8A"/>
    <w:rsid w:val="006924CE"/>
    <w:rsid w:val="00697208"/>
    <w:rsid w:val="00697D32"/>
    <w:rsid w:val="006A002F"/>
    <w:rsid w:val="006A0820"/>
    <w:rsid w:val="006A0FF3"/>
    <w:rsid w:val="006A3C99"/>
    <w:rsid w:val="006A4A63"/>
    <w:rsid w:val="006B01D0"/>
    <w:rsid w:val="006B075B"/>
    <w:rsid w:val="006B18DE"/>
    <w:rsid w:val="006B4E0C"/>
    <w:rsid w:val="006B58DD"/>
    <w:rsid w:val="006B71EF"/>
    <w:rsid w:val="006C06D0"/>
    <w:rsid w:val="006C34AD"/>
    <w:rsid w:val="006C5DA2"/>
    <w:rsid w:val="006D2D99"/>
    <w:rsid w:val="006E3317"/>
    <w:rsid w:val="006E474C"/>
    <w:rsid w:val="006E6296"/>
    <w:rsid w:val="006E71B8"/>
    <w:rsid w:val="006E7200"/>
    <w:rsid w:val="006E7E32"/>
    <w:rsid w:val="006F05A7"/>
    <w:rsid w:val="006F2B93"/>
    <w:rsid w:val="006F43E1"/>
    <w:rsid w:val="006F6089"/>
    <w:rsid w:val="00706C49"/>
    <w:rsid w:val="007076F6"/>
    <w:rsid w:val="00710DD9"/>
    <w:rsid w:val="00713627"/>
    <w:rsid w:val="00713BFC"/>
    <w:rsid w:val="00713D62"/>
    <w:rsid w:val="00717D3F"/>
    <w:rsid w:val="00720278"/>
    <w:rsid w:val="00720D09"/>
    <w:rsid w:val="00720E52"/>
    <w:rsid w:val="00721659"/>
    <w:rsid w:val="007222E0"/>
    <w:rsid w:val="00723192"/>
    <w:rsid w:val="00727126"/>
    <w:rsid w:val="00727A8F"/>
    <w:rsid w:val="00727E4A"/>
    <w:rsid w:val="0073672C"/>
    <w:rsid w:val="00736EBE"/>
    <w:rsid w:val="0074226E"/>
    <w:rsid w:val="00742558"/>
    <w:rsid w:val="00746776"/>
    <w:rsid w:val="0075443D"/>
    <w:rsid w:val="00762524"/>
    <w:rsid w:val="007627BA"/>
    <w:rsid w:val="00771F83"/>
    <w:rsid w:val="007724CA"/>
    <w:rsid w:val="00772C77"/>
    <w:rsid w:val="007765B4"/>
    <w:rsid w:val="00777FD7"/>
    <w:rsid w:val="007835BD"/>
    <w:rsid w:val="007839C7"/>
    <w:rsid w:val="00783DA3"/>
    <w:rsid w:val="00785AF7"/>
    <w:rsid w:val="00786B02"/>
    <w:rsid w:val="00787B5F"/>
    <w:rsid w:val="00791600"/>
    <w:rsid w:val="007933EA"/>
    <w:rsid w:val="00793F44"/>
    <w:rsid w:val="00795386"/>
    <w:rsid w:val="00795B41"/>
    <w:rsid w:val="00796FA3"/>
    <w:rsid w:val="007A0D0A"/>
    <w:rsid w:val="007A2A04"/>
    <w:rsid w:val="007A3621"/>
    <w:rsid w:val="007A5827"/>
    <w:rsid w:val="007B311A"/>
    <w:rsid w:val="007B32A6"/>
    <w:rsid w:val="007B5F92"/>
    <w:rsid w:val="007B6C61"/>
    <w:rsid w:val="007B7FFA"/>
    <w:rsid w:val="007C36EB"/>
    <w:rsid w:val="007C45F5"/>
    <w:rsid w:val="007C59D8"/>
    <w:rsid w:val="007D018D"/>
    <w:rsid w:val="007D16D1"/>
    <w:rsid w:val="007D39DE"/>
    <w:rsid w:val="007D591E"/>
    <w:rsid w:val="007D7342"/>
    <w:rsid w:val="007E0215"/>
    <w:rsid w:val="007E187F"/>
    <w:rsid w:val="007E225F"/>
    <w:rsid w:val="007E2796"/>
    <w:rsid w:val="007E6648"/>
    <w:rsid w:val="007F03D9"/>
    <w:rsid w:val="007F18A6"/>
    <w:rsid w:val="007F5791"/>
    <w:rsid w:val="007F5AD4"/>
    <w:rsid w:val="007F62EA"/>
    <w:rsid w:val="007F6431"/>
    <w:rsid w:val="007F71C3"/>
    <w:rsid w:val="008019C4"/>
    <w:rsid w:val="00804377"/>
    <w:rsid w:val="008103BF"/>
    <w:rsid w:val="00810AAC"/>
    <w:rsid w:val="008129BE"/>
    <w:rsid w:val="00816A2D"/>
    <w:rsid w:val="00821E50"/>
    <w:rsid w:val="0082321B"/>
    <w:rsid w:val="00826920"/>
    <w:rsid w:val="008302B4"/>
    <w:rsid w:val="00830971"/>
    <w:rsid w:val="00830E0C"/>
    <w:rsid w:val="008319BB"/>
    <w:rsid w:val="00832DE1"/>
    <w:rsid w:val="00837101"/>
    <w:rsid w:val="00840566"/>
    <w:rsid w:val="00843087"/>
    <w:rsid w:val="0084583E"/>
    <w:rsid w:val="00852D0D"/>
    <w:rsid w:val="00853086"/>
    <w:rsid w:val="00860778"/>
    <w:rsid w:val="00867191"/>
    <w:rsid w:val="00870D5F"/>
    <w:rsid w:val="008733EC"/>
    <w:rsid w:val="00874ACA"/>
    <w:rsid w:val="00874E5D"/>
    <w:rsid w:val="00876C97"/>
    <w:rsid w:val="00883BEE"/>
    <w:rsid w:val="00884A8E"/>
    <w:rsid w:val="00885C8D"/>
    <w:rsid w:val="00886749"/>
    <w:rsid w:val="008904F6"/>
    <w:rsid w:val="00892850"/>
    <w:rsid w:val="0089285C"/>
    <w:rsid w:val="00892DD3"/>
    <w:rsid w:val="00893448"/>
    <w:rsid w:val="008A051E"/>
    <w:rsid w:val="008A090B"/>
    <w:rsid w:val="008A23DA"/>
    <w:rsid w:val="008A4E21"/>
    <w:rsid w:val="008B04E0"/>
    <w:rsid w:val="008B375F"/>
    <w:rsid w:val="008B4F8A"/>
    <w:rsid w:val="008B550E"/>
    <w:rsid w:val="008B631B"/>
    <w:rsid w:val="008B6D29"/>
    <w:rsid w:val="008C0AEE"/>
    <w:rsid w:val="008C1AD7"/>
    <w:rsid w:val="008C2A2A"/>
    <w:rsid w:val="008D078F"/>
    <w:rsid w:val="008D0E57"/>
    <w:rsid w:val="008D26AF"/>
    <w:rsid w:val="008D6898"/>
    <w:rsid w:val="008D6CD6"/>
    <w:rsid w:val="008D71EE"/>
    <w:rsid w:val="008E2A4E"/>
    <w:rsid w:val="008E30B2"/>
    <w:rsid w:val="008E3177"/>
    <w:rsid w:val="008E5930"/>
    <w:rsid w:val="008E6B82"/>
    <w:rsid w:val="008E7C0C"/>
    <w:rsid w:val="008E7C19"/>
    <w:rsid w:val="008F0A11"/>
    <w:rsid w:val="008F17B1"/>
    <w:rsid w:val="008F558F"/>
    <w:rsid w:val="00902F67"/>
    <w:rsid w:val="009038C7"/>
    <w:rsid w:val="009064CE"/>
    <w:rsid w:val="00906AD9"/>
    <w:rsid w:val="00906CF1"/>
    <w:rsid w:val="009071F6"/>
    <w:rsid w:val="009139BE"/>
    <w:rsid w:val="00913D35"/>
    <w:rsid w:val="00916377"/>
    <w:rsid w:val="00917B8C"/>
    <w:rsid w:val="009210F4"/>
    <w:rsid w:val="00922239"/>
    <w:rsid w:val="00926722"/>
    <w:rsid w:val="009334BA"/>
    <w:rsid w:val="009400C4"/>
    <w:rsid w:val="00940470"/>
    <w:rsid w:val="00942AC4"/>
    <w:rsid w:val="0094302C"/>
    <w:rsid w:val="0094340E"/>
    <w:rsid w:val="00944920"/>
    <w:rsid w:val="0094499E"/>
    <w:rsid w:val="00944E53"/>
    <w:rsid w:val="00946460"/>
    <w:rsid w:val="00952843"/>
    <w:rsid w:val="00952CAA"/>
    <w:rsid w:val="009531FA"/>
    <w:rsid w:val="00953BC3"/>
    <w:rsid w:val="009541DC"/>
    <w:rsid w:val="009560FB"/>
    <w:rsid w:val="009563E0"/>
    <w:rsid w:val="009565E1"/>
    <w:rsid w:val="00957CCD"/>
    <w:rsid w:val="009602C5"/>
    <w:rsid w:val="00962282"/>
    <w:rsid w:val="00965F0E"/>
    <w:rsid w:val="009664B9"/>
    <w:rsid w:val="00970123"/>
    <w:rsid w:val="00972D0F"/>
    <w:rsid w:val="00972D18"/>
    <w:rsid w:val="00973C3A"/>
    <w:rsid w:val="00974150"/>
    <w:rsid w:val="00977438"/>
    <w:rsid w:val="00986E0E"/>
    <w:rsid w:val="00990641"/>
    <w:rsid w:val="009910C8"/>
    <w:rsid w:val="00996405"/>
    <w:rsid w:val="009A60FA"/>
    <w:rsid w:val="009A6BB5"/>
    <w:rsid w:val="009A6D02"/>
    <w:rsid w:val="009B4D98"/>
    <w:rsid w:val="009B7ABA"/>
    <w:rsid w:val="009C018A"/>
    <w:rsid w:val="009C3C88"/>
    <w:rsid w:val="009C5728"/>
    <w:rsid w:val="009D1407"/>
    <w:rsid w:val="009D3223"/>
    <w:rsid w:val="009D3F32"/>
    <w:rsid w:val="009D432C"/>
    <w:rsid w:val="009D43F4"/>
    <w:rsid w:val="009D5DB6"/>
    <w:rsid w:val="009D5F5A"/>
    <w:rsid w:val="009D7A48"/>
    <w:rsid w:val="009D7C07"/>
    <w:rsid w:val="009E5818"/>
    <w:rsid w:val="009F2199"/>
    <w:rsid w:val="009F69D4"/>
    <w:rsid w:val="00A003CC"/>
    <w:rsid w:val="00A012C5"/>
    <w:rsid w:val="00A01A9C"/>
    <w:rsid w:val="00A01C09"/>
    <w:rsid w:val="00A02ABF"/>
    <w:rsid w:val="00A02D8E"/>
    <w:rsid w:val="00A031EE"/>
    <w:rsid w:val="00A0322B"/>
    <w:rsid w:val="00A0374C"/>
    <w:rsid w:val="00A03A37"/>
    <w:rsid w:val="00A052D1"/>
    <w:rsid w:val="00A05909"/>
    <w:rsid w:val="00A12CED"/>
    <w:rsid w:val="00A14746"/>
    <w:rsid w:val="00A235F7"/>
    <w:rsid w:val="00A267DA"/>
    <w:rsid w:val="00A27F32"/>
    <w:rsid w:val="00A37E93"/>
    <w:rsid w:val="00A435DE"/>
    <w:rsid w:val="00A43751"/>
    <w:rsid w:val="00A43C54"/>
    <w:rsid w:val="00A4459C"/>
    <w:rsid w:val="00A5174F"/>
    <w:rsid w:val="00A51E63"/>
    <w:rsid w:val="00A51EF2"/>
    <w:rsid w:val="00A52024"/>
    <w:rsid w:val="00A5251F"/>
    <w:rsid w:val="00A55DC7"/>
    <w:rsid w:val="00A5609E"/>
    <w:rsid w:val="00A60BFB"/>
    <w:rsid w:val="00A6148C"/>
    <w:rsid w:val="00A6197C"/>
    <w:rsid w:val="00A62756"/>
    <w:rsid w:val="00A633C7"/>
    <w:rsid w:val="00A63C79"/>
    <w:rsid w:val="00A663E6"/>
    <w:rsid w:val="00A666DC"/>
    <w:rsid w:val="00A666E4"/>
    <w:rsid w:val="00A67490"/>
    <w:rsid w:val="00A716AF"/>
    <w:rsid w:val="00A724AB"/>
    <w:rsid w:val="00A729F3"/>
    <w:rsid w:val="00A739BB"/>
    <w:rsid w:val="00A7444F"/>
    <w:rsid w:val="00A75650"/>
    <w:rsid w:val="00A769AD"/>
    <w:rsid w:val="00A8045E"/>
    <w:rsid w:val="00A8094F"/>
    <w:rsid w:val="00A82F9E"/>
    <w:rsid w:val="00A865FF"/>
    <w:rsid w:val="00A8725D"/>
    <w:rsid w:val="00A91A40"/>
    <w:rsid w:val="00A93341"/>
    <w:rsid w:val="00A957D7"/>
    <w:rsid w:val="00AA08F7"/>
    <w:rsid w:val="00AA0C12"/>
    <w:rsid w:val="00AA3837"/>
    <w:rsid w:val="00AB0E1F"/>
    <w:rsid w:val="00AB361B"/>
    <w:rsid w:val="00AB5CEF"/>
    <w:rsid w:val="00AB6251"/>
    <w:rsid w:val="00AC05F3"/>
    <w:rsid w:val="00AC2BFF"/>
    <w:rsid w:val="00AC2EDF"/>
    <w:rsid w:val="00AC3329"/>
    <w:rsid w:val="00AC4498"/>
    <w:rsid w:val="00AC4807"/>
    <w:rsid w:val="00AC630A"/>
    <w:rsid w:val="00AC6A22"/>
    <w:rsid w:val="00AC762E"/>
    <w:rsid w:val="00AD2941"/>
    <w:rsid w:val="00AD2D57"/>
    <w:rsid w:val="00AD3360"/>
    <w:rsid w:val="00AD3A57"/>
    <w:rsid w:val="00AE128A"/>
    <w:rsid w:val="00AE21AB"/>
    <w:rsid w:val="00AE3EEB"/>
    <w:rsid w:val="00AE4B04"/>
    <w:rsid w:val="00AE61E9"/>
    <w:rsid w:val="00AE7D94"/>
    <w:rsid w:val="00AF1864"/>
    <w:rsid w:val="00AF21A9"/>
    <w:rsid w:val="00AF3D5D"/>
    <w:rsid w:val="00AF7DF8"/>
    <w:rsid w:val="00B039F5"/>
    <w:rsid w:val="00B05B52"/>
    <w:rsid w:val="00B06274"/>
    <w:rsid w:val="00B11E12"/>
    <w:rsid w:val="00B136AF"/>
    <w:rsid w:val="00B15F75"/>
    <w:rsid w:val="00B16A40"/>
    <w:rsid w:val="00B21791"/>
    <w:rsid w:val="00B30DC4"/>
    <w:rsid w:val="00B31B6D"/>
    <w:rsid w:val="00B365DF"/>
    <w:rsid w:val="00B36A97"/>
    <w:rsid w:val="00B41313"/>
    <w:rsid w:val="00B43992"/>
    <w:rsid w:val="00B4498B"/>
    <w:rsid w:val="00B44E44"/>
    <w:rsid w:val="00B45858"/>
    <w:rsid w:val="00B50066"/>
    <w:rsid w:val="00B51AD9"/>
    <w:rsid w:val="00B55EC4"/>
    <w:rsid w:val="00B55F0F"/>
    <w:rsid w:val="00B65639"/>
    <w:rsid w:val="00B670EE"/>
    <w:rsid w:val="00B674CC"/>
    <w:rsid w:val="00B6753D"/>
    <w:rsid w:val="00B67F4B"/>
    <w:rsid w:val="00B7028D"/>
    <w:rsid w:val="00B80F57"/>
    <w:rsid w:val="00B859DA"/>
    <w:rsid w:val="00B903FD"/>
    <w:rsid w:val="00B90806"/>
    <w:rsid w:val="00BA2870"/>
    <w:rsid w:val="00BA54FF"/>
    <w:rsid w:val="00BA64BE"/>
    <w:rsid w:val="00BA6FA2"/>
    <w:rsid w:val="00BA748B"/>
    <w:rsid w:val="00BA7674"/>
    <w:rsid w:val="00BB0201"/>
    <w:rsid w:val="00BB1BC5"/>
    <w:rsid w:val="00BB3FD3"/>
    <w:rsid w:val="00BB4D9B"/>
    <w:rsid w:val="00BB5A06"/>
    <w:rsid w:val="00BB732B"/>
    <w:rsid w:val="00BC4E30"/>
    <w:rsid w:val="00BC5271"/>
    <w:rsid w:val="00BC53D9"/>
    <w:rsid w:val="00BC5757"/>
    <w:rsid w:val="00BC67A6"/>
    <w:rsid w:val="00BD18FA"/>
    <w:rsid w:val="00BE1F39"/>
    <w:rsid w:val="00BE40A0"/>
    <w:rsid w:val="00BE4218"/>
    <w:rsid w:val="00BE449A"/>
    <w:rsid w:val="00BE4C43"/>
    <w:rsid w:val="00BE6EEC"/>
    <w:rsid w:val="00BE7857"/>
    <w:rsid w:val="00BF204B"/>
    <w:rsid w:val="00BF2C38"/>
    <w:rsid w:val="00BF3808"/>
    <w:rsid w:val="00BF39A9"/>
    <w:rsid w:val="00BF4255"/>
    <w:rsid w:val="00BF6F3D"/>
    <w:rsid w:val="00BF7A8F"/>
    <w:rsid w:val="00C007D7"/>
    <w:rsid w:val="00C017E9"/>
    <w:rsid w:val="00C01DD3"/>
    <w:rsid w:val="00C036DE"/>
    <w:rsid w:val="00C03C7A"/>
    <w:rsid w:val="00C04389"/>
    <w:rsid w:val="00C04E8C"/>
    <w:rsid w:val="00C11C2A"/>
    <w:rsid w:val="00C120AE"/>
    <w:rsid w:val="00C1331D"/>
    <w:rsid w:val="00C16579"/>
    <w:rsid w:val="00C166D4"/>
    <w:rsid w:val="00C21B5F"/>
    <w:rsid w:val="00C21C00"/>
    <w:rsid w:val="00C22043"/>
    <w:rsid w:val="00C247ED"/>
    <w:rsid w:val="00C30F69"/>
    <w:rsid w:val="00C343E4"/>
    <w:rsid w:val="00C36A59"/>
    <w:rsid w:val="00C376EE"/>
    <w:rsid w:val="00C37AA0"/>
    <w:rsid w:val="00C40993"/>
    <w:rsid w:val="00C40DF1"/>
    <w:rsid w:val="00C43073"/>
    <w:rsid w:val="00C457F8"/>
    <w:rsid w:val="00C459A4"/>
    <w:rsid w:val="00C5278F"/>
    <w:rsid w:val="00C53B8B"/>
    <w:rsid w:val="00C63190"/>
    <w:rsid w:val="00C72488"/>
    <w:rsid w:val="00C75F4A"/>
    <w:rsid w:val="00C76755"/>
    <w:rsid w:val="00C767F6"/>
    <w:rsid w:val="00C7721C"/>
    <w:rsid w:val="00C816F0"/>
    <w:rsid w:val="00C82DA5"/>
    <w:rsid w:val="00C835D3"/>
    <w:rsid w:val="00C8569E"/>
    <w:rsid w:val="00C916B4"/>
    <w:rsid w:val="00C945D4"/>
    <w:rsid w:val="00CA11D6"/>
    <w:rsid w:val="00CA76B4"/>
    <w:rsid w:val="00CB34BB"/>
    <w:rsid w:val="00CB61C7"/>
    <w:rsid w:val="00CC1154"/>
    <w:rsid w:val="00CC4158"/>
    <w:rsid w:val="00CC6595"/>
    <w:rsid w:val="00CD2578"/>
    <w:rsid w:val="00CD31DC"/>
    <w:rsid w:val="00CD4601"/>
    <w:rsid w:val="00CD79E4"/>
    <w:rsid w:val="00CE1269"/>
    <w:rsid w:val="00CE5167"/>
    <w:rsid w:val="00CF067E"/>
    <w:rsid w:val="00CF4B12"/>
    <w:rsid w:val="00CF4B83"/>
    <w:rsid w:val="00D01DE9"/>
    <w:rsid w:val="00D03E75"/>
    <w:rsid w:val="00D040E4"/>
    <w:rsid w:val="00D1067E"/>
    <w:rsid w:val="00D11C4C"/>
    <w:rsid w:val="00D1535F"/>
    <w:rsid w:val="00D17683"/>
    <w:rsid w:val="00D20D6F"/>
    <w:rsid w:val="00D2619B"/>
    <w:rsid w:val="00D2724C"/>
    <w:rsid w:val="00D32128"/>
    <w:rsid w:val="00D3242A"/>
    <w:rsid w:val="00D34995"/>
    <w:rsid w:val="00D3609A"/>
    <w:rsid w:val="00D3715D"/>
    <w:rsid w:val="00D378B5"/>
    <w:rsid w:val="00D43AE5"/>
    <w:rsid w:val="00D43FCD"/>
    <w:rsid w:val="00D44315"/>
    <w:rsid w:val="00D462A7"/>
    <w:rsid w:val="00D46F91"/>
    <w:rsid w:val="00D506AF"/>
    <w:rsid w:val="00D526F2"/>
    <w:rsid w:val="00D54CD4"/>
    <w:rsid w:val="00D55A64"/>
    <w:rsid w:val="00D56201"/>
    <w:rsid w:val="00D62BA9"/>
    <w:rsid w:val="00D63BFB"/>
    <w:rsid w:val="00D64D87"/>
    <w:rsid w:val="00D6511D"/>
    <w:rsid w:val="00D664B8"/>
    <w:rsid w:val="00D717A8"/>
    <w:rsid w:val="00D7308E"/>
    <w:rsid w:val="00D75012"/>
    <w:rsid w:val="00D76C40"/>
    <w:rsid w:val="00D76DBC"/>
    <w:rsid w:val="00D770E1"/>
    <w:rsid w:val="00D8225D"/>
    <w:rsid w:val="00D868F1"/>
    <w:rsid w:val="00D90C7B"/>
    <w:rsid w:val="00D90D54"/>
    <w:rsid w:val="00D928E3"/>
    <w:rsid w:val="00D94587"/>
    <w:rsid w:val="00D94E98"/>
    <w:rsid w:val="00D96F2A"/>
    <w:rsid w:val="00D97671"/>
    <w:rsid w:val="00D97D0C"/>
    <w:rsid w:val="00DA4D38"/>
    <w:rsid w:val="00DA6F87"/>
    <w:rsid w:val="00DA7B5A"/>
    <w:rsid w:val="00DA7DA9"/>
    <w:rsid w:val="00DB0935"/>
    <w:rsid w:val="00DB223B"/>
    <w:rsid w:val="00DB260A"/>
    <w:rsid w:val="00DB51A7"/>
    <w:rsid w:val="00DC023F"/>
    <w:rsid w:val="00DC1387"/>
    <w:rsid w:val="00DC6060"/>
    <w:rsid w:val="00DD36BF"/>
    <w:rsid w:val="00DD3728"/>
    <w:rsid w:val="00DD3A4B"/>
    <w:rsid w:val="00DD460B"/>
    <w:rsid w:val="00DD5717"/>
    <w:rsid w:val="00DD58F6"/>
    <w:rsid w:val="00DD6158"/>
    <w:rsid w:val="00DD67CA"/>
    <w:rsid w:val="00DD6CAC"/>
    <w:rsid w:val="00DD7123"/>
    <w:rsid w:val="00DD72CD"/>
    <w:rsid w:val="00DD7B7D"/>
    <w:rsid w:val="00DF2F8B"/>
    <w:rsid w:val="00DF3F2C"/>
    <w:rsid w:val="00DF50A9"/>
    <w:rsid w:val="00DF5390"/>
    <w:rsid w:val="00DF542C"/>
    <w:rsid w:val="00DF71F7"/>
    <w:rsid w:val="00E01D8C"/>
    <w:rsid w:val="00E04354"/>
    <w:rsid w:val="00E0524D"/>
    <w:rsid w:val="00E07C1D"/>
    <w:rsid w:val="00E10322"/>
    <w:rsid w:val="00E10BB2"/>
    <w:rsid w:val="00E1691C"/>
    <w:rsid w:val="00E1731B"/>
    <w:rsid w:val="00E17E6C"/>
    <w:rsid w:val="00E2129F"/>
    <w:rsid w:val="00E22301"/>
    <w:rsid w:val="00E23817"/>
    <w:rsid w:val="00E25B83"/>
    <w:rsid w:val="00E25CCB"/>
    <w:rsid w:val="00E26DCA"/>
    <w:rsid w:val="00E27F16"/>
    <w:rsid w:val="00E3162A"/>
    <w:rsid w:val="00E3246B"/>
    <w:rsid w:val="00E3250B"/>
    <w:rsid w:val="00E36597"/>
    <w:rsid w:val="00E376D6"/>
    <w:rsid w:val="00E37ECB"/>
    <w:rsid w:val="00E457E4"/>
    <w:rsid w:val="00E46260"/>
    <w:rsid w:val="00E52F3E"/>
    <w:rsid w:val="00E55A21"/>
    <w:rsid w:val="00E61853"/>
    <w:rsid w:val="00E62000"/>
    <w:rsid w:val="00E638C7"/>
    <w:rsid w:val="00E64E65"/>
    <w:rsid w:val="00E6590C"/>
    <w:rsid w:val="00E65EBC"/>
    <w:rsid w:val="00E66723"/>
    <w:rsid w:val="00E719F0"/>
    <w:rsid w:val="00E71F76"/>
    <w:rsid w:val="00E720CF"/>
    <w:rsid w:val="00E740C9"/>
    <w:rsid w:val="00E75244"/>
    <w:rsid w:val="00E77A55"/>
    <w:rsid w:val="00E81750"/>
    <w:rsid w:val="00E84FA1"/>
    <w:rsid w:val="00E85770"/>
    <w:rsid w:val="00E8588C"/>
    <w:rsid w:val="00E873CC"/>
    <w:rsid w:val="00E91612"/>
    <w:rsid w:val="00E93E9E"/>
    <w:rsid w:val="00E95D5E"/>
    <w:rsid w:val="00E9789B"/>
    <w:rsid w:val="00EA01CC"/>
    <w:rsid w:val="00EA6A8D"/>
    <w:rsid w:val="00EA6CA3"/>
    <w:rsid w:val="00EB174E"/>
    <w:rsid w:val="00EB414E"/>
    <w:rsid w:val="00EB5AEC"/>
    <w:rsid w:val="00EB6FA0"/>
    <w:rsid w:val="00EB7AF8"/>
    <w:rsid w:val="00EC14D6"/>
    <w:rsid w:val="00ED297A"/>
    <w:rsid w:val="00ED47B7"/>
    <w:rsid w:val="00ED47D1"/>
    <w:rsid w:val="00ED5705"/>
    <w:rsid w:val="00ED671E"/>
    <w:rsid w:val="00ED72F3"/>
    <w:rsid w:val="00EE0873"/>
    <w:rsid w:val="00EE0ACF"/>
    <w:rsid w:val="00EE1113"/>
    <w:rsid w:val="00EE4EE1"/>
    <w:rsid w:val="00EE6001"/>
    <w:rsid w:val="00EF0C7E"/>
    <w:rsid w:val="00EF3B04"/>
    <w:rsid w:val="00EF52B0"/>
    <w:rsid w:val="00EF79FD"/>
    <w:rsid w:val="00F00C53"/>
    <w:rsid w:val="00F02B01"/>
    <w:rsid w:val="00F043BD"/>
    <w:rsid w:val="00F1074F"/>
    <w:rsid w:val="00F12948"/>
    <w:rsid w:val="00F16538"/>
    <w:rsid w:val="00F17CD2"/>
    <w:rsid w:val="00F3449C"/>
    <w:rsid w:val="00F3563F"/>
    <w:rsid w:val="00F365FA"/>
    <w:rsid w:val="00F36C9F"/>
    <w:rsid w:val="00F41761"/>
    <w:rsid w:val="00F42363"/>
    <w:rsid w:val="00F43355"/>
    <w:rsid w:val="00F43B27"/>
    <w:rsid w:val="00F47289"/>
    <w:rsid w:val="00F52C12"/>
    <w:rsid w:val="00F563C8"/>
    <w:rsid w:val="00F56F1A"/>
    <w:rsid w:val="00F56F36"/>
    <w:rsid w:val="00F61E67"/>
    <w:rsid w:val="00F64D17"/>
    <w:rsid w:val="00F65778"/>
    <w:rsid w:val="00F6668C"/>
    <w:rsid w:val="00F66E19"/>
    <w:rsid w:val="00F671DC"/>
    <w:rsid w:val="00F67838"/>
    <w:rsid w:val="00F67D8A"/>
    <w:rsid w:val="00F71E38"/>
    <w:rsid w:val="00F7308D"/>
    <w:rsid w:val="00F734C3"/>
    <w:rsid w:val="00F73F31"/>
    <w:rsid w:val="00F74A88"/>
    <w:rsid w:val="00F74AD8"/>
    <w:rsid w:val="00F7698A"/>
    <w:rsid w:val="00F7739D"/>
    <w:rsid w:val="00F808D5"/>
    <w:rsid w:val="00F81A26"/>
    <w:rsid w:val="00F83B57"/>
    <w:rsid w:val="00F85CAD"/>
    <w:rsid w:val="00F85DF1"/>
    <w:rsid w:val="00F86471"/>
    <w:rsid w:val="00F9318B"/>
    <w:rsid w:val="00F93B43"/>
    <w:rsid w:val="00F93BC8"/>
    <w:rsid w:val="00F953FB"/>
    <w:rsid w:val="00FA0260"/>
    <w:rsid w:val="00FA0C5B"/>
    <w:rsid w:val="00FA3BB2"/>
    <w:rsid w:val="00FA5B6A"/>
    <w:rsid w:val="00FB29A1"/>
    <w:rsid w:val="00FB2A9D"/>
    <w:rsid w:val="00FB4B6E"/>
    <w:rsid w:val="00FB60A0"/>
    <w:rsid w:val="00FB64B1"/>
    <w:rsid w:val="00FC0661"/>
    <w:rsid w:val="00FC11C5"/>
    <w:rsid w:val="00FC128E"/>
    <w:rsid w:val="00FC20E4"/>
    <w:rsid w:val="00FC3673"/>
    <w:rsid w:val="00FC436E"/>
    <w:rsid w:val="00FC7A0F"/>
    <w:rsid w:val="00FD13E0"/>
    <w:rsid w:val="00FD4CB0"/>
    <w:rsid w:val="00FE2D54"/>
    <w:rsid w:val="00FE3811"/>
    <w:rsid w:val="00FE464F"/>
    <w:rsid w:val="00FE6C53"/>
    <w:rsid w:val="00FE7CE9"/>
    <w:rsid w:val="00FF054B"/>
    <w:rsid w:val="00FF0682"/>
    <w:rsid w:val="00FF3C75"/>
    <w:rsid w:val="00FF5058"/>
    <w:rsid w:val="3DB111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16F6"/>
  <w15:docId w15:val="{16BF7658-5EDB-4B83-A674-17B7B684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0A9"/>
    <w:pPr>
      <w:spacing w:after="0" w:line="240" w:lineRule="auto"/>
    </w:pPr>
    <w:rPr>
      <w:rFonts w:asciiTheme="minorHAnsi" w:eastAsia="Times New Roman" w:hAnsiTheme="minorHAnsi" w:cs="Times New Roman"/>
      <w:szCs w:val="24"/>
    </w:rPr>
  </w:style>
  <w:style w:type="paragraph" w:styleId="Heading1">
    <w:name w:val="heading 1"/>
    <w:basedOn w:val="Normal"/>
    <w:next w:val="Normal"/>
    <w:link w:val="Heading1Char"/>
    <w:uiPriority w:val="9"/>
    <w:qFormat/>
    <w:rsid w:val="00015ED9"/>
    <w:pPr>
      <w:keepNext/>
      <w:keepLines/>
      <w:spacing w:before="240"/>
      <w:outlineLvl w:val="0"/>
    </w:pPr>
    <w:rPr>
      <w:rFonts w:asciiTheme="majorHAnsi" w:eastAsiaTheme="majorEastAsia" w:hAnsiTheme="majorHAnsi" w:cstheme="majorBidi"/>
      <w:color w:val="E41B63" w:themeColor="accent1" w:themeShade="BF"/>
      <w:sz w:val="32"/>
      <w:szCs w:val="32"/>
    </w:rPr>
  </w:style>
  <w:style w:type="paragraph" w:styleId="Heading2">
    <w:name w:val="heading 2"/>
    <w:basedOn w:val="Normal"/>
    <w:next w:val="Normal"/>
    <w:link w:val="Heading2Char"/>
    <w:uiPriority w:val="9"/>
    <w:semiHidden/>
    <w:unhideWhenUsed/>
    <w:qFormat/>
    <w:rsid w:val="00015ED9"/>
    <w:pPr>
      <w:keepNext/>
      <w:keepLines/>
      <w:spacing w:before="40"/>
      <w:outlineLvl w:val="1"/>
    </w:pPr>
    <w:rPr>
      <w:rFonts w:asciiTheme="majorHAnsi" w:eastAsiaTheme="majorEastAsia" w:hAnsiTheme="majorHAnsi" w:cstheme="majorBidi"/>
      <w:color w:val="E41B63" w:themeColor="accent1" w:themeShade="BF"/>
      <w:sz w:val="26"/>
      <w:szCs w:val="26"/>
    </w:rPr>
  </w:style>
  <w:style w:type="paragraph" w:styleId="Heading3">
    <w:name w:val="heading 3"/>
    <w:basedOn w:val="Normal"/>
    <w:next w:val="Normal"/>
    <w:link w:val="Heading3Char"/>
    <w:uiPriority w:val="9"/>
    <w:semiHidden/>
    <w:unhideWhenUsed/>
    <w:qFormat/>
    <w:rsid w:val="00015ED9"/>
    <w:pPr>
      <w:keepNext/>
      <w:keepLines/>
      <w:spacing w:before="40"/>
      <w:outlineLvl w:val="2"/>
    </w:pPr>
    <w:rPr>
      <w:rFonts w:asciiTheme="majorHAnsi" w:eastAsiaTheme="majorEastAsia" w:hAnsiTheme="majorHAnsi" w:cstheme="majorBidi"/>
      <w:color w:val="971242" w:themeColor="accent1" w:themeShade="7F"/>
      <w:sz w:val="24"/>
    </w:rPr>
  </w:style>
  <w:style w:type="paragraph" w:styleId="Heading4">
    <w:name w:val="heading 4"/>
    <w:basedOn w:val="Normal"/>
    <w:next w:val="Normal"/>
    <w:link w:val="Heading4Char"/>
    <w:uiPriority w:val="9"/>
    <w:semiHidden/>
    <w:unhideWhenUsed/>
    <w:qFormat/>
    <w:rsid w:val="00015ED9"/>
    <w:pPr>
      <w:keepNext/>
      <w:keepLines/>
      <w:spacing w:before="40"/>
      <w:outlineLvl w:val="3"/>
    </w:pPr>
    <w:rPr>
      <w:rFonts w:asciiTheme="majorHAnsi" w:eastAsiaTheme="majorEastAsia" w:hAnsiTheme="majorHAnsi" w:cstheme="majorBidi"/>
      <w:i/>
      <w:iCs/>
      <w:color w:val="E41B63" w:themeColor="accent1" w:themeShade="BF"/>
    </w:rPr>
  </w:style>
  <w:style w:type="paragraph" w:styleId="Heading5">
    <w:name w:val="heading 5"/>
    <w:basedOn w:val="Normal"/>
    <w:next w:val="Normal"/>
    <w:link w:val="Heading5Char"/>
    <w:uiPriority w:val="9"/>
    <w:semiHidden/>
    <w:unhideWhenUsed/>
    <w:qFormat/>
    <w:rsid w:val="00015ED9"/>
    <w:pPr>
      <w:keepNext/>
      <w:keepLines/>
      <w:spacing w:before="40"/>
      <w:outlineLvl w:val="4"/>
    </w:pPr>
    <w:rPr>
      <w:rFonts w:asciiTheme="majorHAnsi" w:eastAsiaTheme="majorEastAsia" w:hAnsiTheme="majorHAnsi" w:cstheme="majorBidi"/>
      <w:color w:val="E41B63" w:themeColor="accent1" w:themeShade="BF"/>
    </w:rPr>
  </w:style>
  <w:style w:type="paragraph" w:styleId="Heading6">
    <w:name w:val="heading 6"/>
    <w:basedOn w:val="Normal"/>
    <w:next w:val="Normal"/>
    <w:link w:val="Heading6Char"/>
    <w:uiPriority w:val="9"/>
    <w:semiHidden/>
    <w:unhideWhenUsed/>
    <w:qFormat/>
    <w:rsid w:val="00015ED9"/>
    <w:pPr>
      <w:keepNext/>
      <w:keepLines/>
      <w:spacing w:before="40"/>
      <w:outlineLvl w:val="5"/>
    </w:pPr>
    <w:rPr>
      <w:rFonts w:asciiTheme="majorHAnsi" w:eastAsiaTheme="majorEastAsia" w:hAnsiTheme="majorHAnsi" w:cstheme="majorBidi"/>
      <w:color w:val="971242" w:themeColor="accent1" w:themeShade="7F"/>
    </w:rPr>
  </w:style>
  <w:style w:type="paragraph" w:styleId="Heading7">
    <w:name w:val="heading 7"/>
    <w:basedOn w:val="Normal"/>
    <w:next w:val="Normal"/>
    <w:link w:val="Heading7Char"/>
    <w:uiPriority w:val="9"/>
    <w:semiHidden/>
    <w:unhideWhenUsed/>
    <w:qFormat/>
    <w:rsid w:val="00015ED9"/>
    <w:pPr>
      <w:keepNext/>
      <w:keepLines/>
      <w:spacing w:before="40"/>
      <w:outlineLvl w:val="6"/>
    </w:pPr>
    <w:rPr>
      <w:rFonts w:asciiTheme="majorHAnsi" w:eastAsiaTheme="majorEastAsia" w:hAnsiTheme="majorHAnsi" w:cstheme="majorBidi"/>
      <w:i/>
      <w:iCs/>
      <w:color w:val="971242" w:themeColor="accent1" w:themeShade="7F"/>
    </w:rPr>
  </w:style>
  <w:style w:type="paragraph" w:styleId="Heading8">
    <w:name w:val="heading 8"/>
    <w:basedOn w:val="Normal"/>
    <w:next w:val="Normal"/>
    <w:link w:val="Heading8Char"/>
    <w:uiPriority w:val="9"/>
    <w:semiHidden/>
    <w:unhideWhenUsed/>
    <w:qFormat/>
    <w:rsid w:val="00015ED9"/>
    <w:pPr>
      <w:keepNext/>
      <w:keepLines/>
      <w:spacing w:before="40"/>
      <w:outlineLvl w:val="7"/>
    </w:pPr>
    <w:rPr>
      <w:rFonts w:asciiTheme="majorHAnsi" w:eastAsiaTheme="majorEastAsia" w:hAnsiTheme="majorHAnsi" w:cstheme="majorBidi"/>
      <w:color w:val="929292" w:themeColor="text1" w:themeTint="D8"/>
      <w:sz w:val="21"/>
      <w:szCs w:val="21"/>
    </w:rPr>
  </w:style>
  <w:style w:type="paragraph" w:styleId="Heading9">
    <w:name w:val="heading 9"/>
    <w:basedOn w:val="Normal"/>
    <w:next w:val="Normal"/>
    <w:link w:val="Heading9Char"/>
    <w:uiPriority w:val="9"/>
    <w:semiHidden/>
    <w:unhideWhenUsed/>
    <w:qFormat/>
    <w:rsid w:val="00015ED9"/>
    <w:pPr>
      <w:keepNext/>
      <w:keepLines/>
      <w:spacing w:before="40"/>
      <w:outlineLvl w:val="8"/>
    </w:pPr>
    <w:rPr>
      <w:rFonts w:asciiTheme="majorHAnsi" w:eastAsiaTheme="majorEastAsia" w:hAnsiTheme="majorHAnsi" w:cstheme="majorBidi"/>
      <w:i/>
      <w:iCs/>
      <w:color w:val="92929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customStyle="1" w:styleId="li1">
    <w:name w:val="li1"/>
    <w:basedOn w:val="Normal"/>
    <w:rsid w:val="00F43355"/>
    <w:pPr>
      <w:spacing w:before="100" w:beforeAutospacing="1" w:after="100" w:afterAutospacing="1"/>
    </w:pPr>
    <w:rPr>
      <w:rFonts w:ascii="Calibri" w:eastAsiaTheme="minorHAnsi" w:hAnsi="Calibri" w:cs="Calibri"/>
      <w:szCs w:val="22"/>
      <w:lang w:eastAsia="en-GB"/>
    </w:rPr>
  </w:style>
  <w:style w:type="character" w:customStyle="1" w:styleId="s1">
    <w:name w:val="s1"/>
    <w:basedOn w:val="DefaultParagraphFont"/>
    <w:rsid w:val="00F43355"/>
  </w:style>
  <w:style w:type="paragraph" w:customStyle="1" w:styleId="p3">
    <w:name w:val="p3"/>
    <w:basedOn w:val="Normal"/>
    <w:rsid w:val="004D1B59"/>
    <w:pPr>
      <w:spacing w:before="100" w:beforeAutospacing="1" w:after="100" w:afterAutospacing="1"/>
    </w:pPr>
    <w:rPr>
      <w:rFonts w:ascii="Calibri" w:eastAsiaTheme="minorHAnsi" w:hAnsi="Calibri" w:cs="Calibri"/>
      <w:szCs w:val="22"/>
      <w:lang w:eastAsia="en-GB"/>
    </w:rPr>
  </w:style>
  <w:style w:type="character" w:customStyle="1" w:styleId="apple-converted-space">
    <w:name w:val="apple-converted-space"/>
    <w:basedOn w:val="DefaultParagraphFont"/>
    <w:rsid w:val="00F47289"/>
  </w:style>
  <w:style w:type="paragraph" w:customStyle="1" w:styleId="p1">
    <w:name w:val="p1"/>
    <w:basedOn w:val="Normal"/>
    <w:rsid w:val="00CE5167"/>
    <w:pPr>
      <w:spacing w:before="100" w:beforeAutospacing="1" w:after="100" w:afterAutospacing="1"/>
    </w:pPr>
    <w:rPr>
      <w:rFonts w:ascii="Calibri" w:eastAsiaTheme="minorHAnsi" w:hAnsi="Calibri" w:cs="Calibri"/>
      <w:szCs w:val="22"/>
      <w:lang w:eastAsia="en-GB"/>
    </w:rPr>
  </w:style>
  <w:style w:type="paragraph" w:styleId="Revision">
    <w:name w:val="Revision"/>
    <w:hidden/>
    <w:uiPriority w:val="99"/>
    <w:semiHidden/>
    <w:rsid w:val="00A6197C"/>
    <w:pPr>
      <w:spacing w:after="0" w:line="240" w:lineRule="auto"/>
    </w:pPr>
    <w:rPr>
      <w:rFonts w:asciiTheme="minorHAnsi" w:eastAsia="Times New Roman" w:hAnsiTheme="minorHAnsi" w:cs="Times New Roman"/>
      <w:szCs w:val="24"/>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rFonts w:asciiTheme="minorHAnsi" w:eastAsia="Times New Roman" w:hAnsiTheme="minorHAnsi" w:cs="Times New Roman"/>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rFonts w:asciiTheme="minorHAnsi" w:eastAsia="Times New Roman" w:hAnsiTheme="minorHAnsi" w:cs="Times New Roman"/>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sz="4" w:space="0" w:color="B2B2B2" w:themeColor="text1" w:themeTint="99"/>
        <w:bottom w:val="single" w:sz="4" w:space="0" w:color="B2B2B2" w:themeColor="text1" w:themeTint="99"/>
        <w:insideH w:val="single" w:sz="4" w:space="0" w:color="B2B2B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Strong">
    <w:name w:val="Strong"/>
    <w:basedOn w:val="DefaultParagraphFont"/>
    <w:uiPriority w:val="22"/>
    <w:qFormat/>
    <w:rsid w:val="00417052"/>
    <w:rPr>
      <w:b/>
      <w:bCs/>
    </w:rPr>
  </w:style>
  <w:style w:type="character" w:customStyle="1" w:styleId="normaltextrun">
    <w:name w:val="normaltextrun"/>
    <w:basedOn w:val="DefaultParagraphFont"/>
    <w:rsid w:val="006B01D0"/>
  </w:style>
  <w:style w:type="character" w:customStyle="1" w:styleId="eop">
    <w:name w:val="eop"/>
    <w:basedOn w:val="DefaultParagraphFont"/>
    <w:rsid w:val="006B01D0"/>
  </w:style>
  <w:style w:type="character" w:styleId="BookTitle">
    <w:name w:val="Book Title"/>
    <w:basedOn w:val="DefaultParagraphFont"/>
    <w:uiPriority w:val="33"/>
    <w:qFormat/>
    <w:rsid w:val="00015ED9"/>
    <w:rPr>
      <w:b/>
      <w:bCs/>
      <w:i/>
      <w:iCs/>
      <w:spacing w:val="5"/>
    </w:rPr>
  </w:style>
  <w:style w:type="paragraph" w:styleId="Caption">
    <w:name w:val="caption"/>
    <w:basedOn w:val="Normal"/>
    <w:next w:val="Normal"/>
    <w:uiPriority w:val="35"/>
    <w:semiHidden/>
    <w:unhideWhenUsed/>
    <w:qFormat/>
    <w:rsid w:val="00015ED9"/>
    <w:pPr>
      <w:spacing w:after="200"/>
    </w:pPr>
    <w:rPr>
      <w:i/>
      <w:iCs/>
      <w:color w:val="3CA0A5" w:themeColor="text2"/>
      <w:sz w:val="18"/>
      <w:szCs w:val="18"/>
    </w:rPr>
  </w:style>
  <w:style w:type="character" w:styleId="Emphasis">
    <w:name w:val="Emphasis"/>
    <w:basedOn w:val="DefaultParagraphFont"/>
    <w:uiPriority w:val="20"/>
    <w:qFormat/>
    <w:rsid w:val="00015ED9"/>
    <w:rPr>
      <w:i/>
      <w:iCs/>
    </w:rPr>
  </w:style>
  <w:style w:type="character" w:customStyle="1" w:styleId="Heading1Char">
    <w:name w:val="Heading 1 Char"/>
    <w:basedOn w:val="DefaultParagraphFont"/>
    <w:link w:val="Heading1"/>
    <w:uiPriority w:val="9"/>
    <w:rsid w:val="00015ED9"/>
    <w:rPr>
      <w:rFonts w:asciiTheme="majorHAnsi" w:eastAsiaTheme="majorEastAsia" w:hAnsiTheme="majorHAnsi" w:cstheme="majorBidi"/>
      <w:color w:val="E41B63" w:themeColor="accent1" w:themeShade="BF"/>
      <w:sz w:val="32"/>
      <w:szCs w:val="32"/>
    </w:rPr>
  </w:style>
  <w:style w:type="character" w:customStyle="1" w:styleId="Heading2Char">
    <w:name w:val="Heading 2 Char"/>
    <w:basedOn w:val="DefaultParagraphFont"/>
    <w:link w:val="Heading2"/>
    <w:uiPriority w:val="9"/>
    <w:semiHidden/>
    <w:rsid w:val="00015ED9"/>
    <w:rPr>
      <w:rFonts w:asciiTheme="majorHAnsi" w:eastAsiaTheme="majorEastAsia" w:hAnsiTheme="majorHAnsi" w:cstheme="majorBidi"/>
      <w:color w:val="E41B63" w:themeColor="accent1" w:themeShade="BF"/>
      <w:sz w:val="26"/>
      <w:szCs w:val="26"/>
    </w:rPr>
  </w:style>
  <w:style w:type="character" w:customStyle="1" w:styleId="Heading3Char">
    <w:name w:val="Heading 3 Char"/>
    <w:basedOn w:val="DefaultParagraphFont"/>
    <w:link w:val="Heading3"/>
    <w:uiPriority w:val="9"/>
    <w:semiHidden/>
    <w:rsid w:val="00015ED9"/>
    <w:rPr>
      <w:rFonts w:asciiTheme="majorHAnsi" w:eastAsiaTheme="majorEastAsia" w:hAnsiTheme="majorHAnsi" w:cstheme="majorBidi"/>
      <w:color w:val="971242" w:themeColor="accent1" w:themeShade="7F"/>
      <w:sz w:val="24"/>
      <w:szCs w:val="24"/>
    </w:rPr>
  </w:style>
  <w:style w:type="character" w:customStyle="1" w:styleId="Heading4Char">
    <w:name w:val="Heading 4 Char"/>
    <w:basedOn w:val="DefaultParagraphFont"/>
    <w:link w:val="Heading4"/>
    <w:uiPriority w:val="9"/>
    <w:semiHidden/>
    <w:rsid w:val="00015ED9"/>
    <w:rPr>
      <w:rFonts w:asciiTheme="majorHAnsi" w:eastAsiaTheme="majorEastAsia" w:hAnsiTheme="majorHAnsi" w:cstheme="majorBidi"/>
      <w:i/>
      <w:iCs/>
      <w:color w:val="E41B63" w:themeColor="accent1" w:themeShade="BF"/>
      <w:szCs w:val="24"/>
    </w:rPr>
  </w:style>
  <w:style w:type="character" w:customStyle="1" w:styleId="Heading5Char">
    <w:name w:val="Heading 5 Char"/>
    <w:basedOn w:val="DefaultParagraphFont"/>
    <w:link w:val="Heading5"/>
    <w:uiPriority w:val="9"/>
    <w:semiHidden/>
    <w:rsid w:val="00015ED9"/>
    <w:rPr>
      <w:rFonts w:asciiTheme="majorHAnsi" w:eastAsiaTheme="majorEastAsia" w:hAnsiTheme="majorHAnsi" w:cstheme="majorBidi"/>
      <w:color w:val="E41B63" w:themeColor="accent1" w:themeShade="BF"/>
      <w:szCs w:val="24"/>
    </w:rPr>
  </w:style>
  <w:style w:type="character" w:customStyle="1" w:styleId="Heading6Char">
    <w:name w:val="Heading 6 Char"/>
    <w:basedOn w:val="DefaultParagraphFont"/>
    <w:link w:val="Heading6"/>
    <w:uiPriority w:val="9"/>
    <w:semiHidden/>
    <w:rsid w:val="00015ED9"/>
    <w:rPr>
      <w:rFonts w:asciiTheme="majorHAnsi" w:eastAsiaTheme="majorEastAsia" w:hAnsiTheme="majorHAnsi" w:cstheme="majorBidi"/>
      <w:color w:val="971242" w:themeColor="accent1" w:themeShade="7F"/>
      <w:szCs w:val="24"/>
    </w:rPr>
  </w:style>
  <w:style w:type="character" w:customStyle="1" w:styleId="Heading7Char">
    <w:name w:val="Heading 7 Char"/>
    <w:basedOn w:val="DefaultParagraphFont"/>
    <w:link w:val="Heading7"/>
    <w:uiPriority w:val="9"/>
    <w:semiHidden/>
    <w:rsid w:val="00015ED9"/>
    <w:rPr>
      <w:rFonts w:asciiTheme="majorHAnsi" w:eastAsiaTheme="majorEastAsia" w:hAnsiTheme="majorHAnsi" w:cstheme="majorBidi"/>
      <w:i/>
      <w:iCs/>
      <w:color w:val="971242" w:themeColor="accent1" w:themeShade="7F"/>
      <w:szCs w:val="24"/>
    </w:rPr>
  </w:style>
  <w:style w:type="character" w:customStyle="1" w:styleId="Heading8Char">
    <w:name w:val="Heading 8 Char"/>
    <w:basedOn w:val="DefaultParagraphFont"/>
    <w:link w:val="Heading8"/>
    <w:uiPriority w:val="9"/>
    <w:semiHidden/>
    <w:rsid w:val="00015ED9"/>
    <w:rPr>
      <w:rFonts w:asciiTheme="majorHAnsi" w:eastAsiaTheme="majorEastAsia" w:hAnsiTheme="majorHAnsi" w:cstheme="majorBidi"/>
      <w:color w:val="929292" w:themeColor="text1" w:themeTint="D8"/>
      <w:sz w:val="21"/>
      <w:szCs w:val="21"/>
    </w:rPr>
  </w:style>
  <w:style w:type="character" w:customStyle="1" w:styleId="Heading9Char">
    <w:name w:val="Heading 9 Char"/>
    <w:basedOn w:val="DefaultParagraphFont"/>
    <w:link w:val="Heading9"/>
    <w:uiPriority w:val="9"/>
    <w:semiHidden/>
    <w:rsid w:val="00015ED9"/>
    <w:rPr>
      <w:rFonts w:asciiTheme="majorHAnsi" w:eastAsiaTheme="majorEastAsia" w:hAnsiTheme="majorHAnsi" w:cstheme="majorBidi"/>
      <w:i/>
      <w:iCs/>
      <w:color w:val="929292" w:themeColor="text1" w:themeTint="D8"/>
      <w:sz w:val="21"/>
      <w:szCs w:val="21"/>
    </w:rPr>
  </w:style>
  <w:style w:type="character" w:styleId="IntenseEmphasis">
    <w:name w:val="Intense Emphasis"/>
    <w:basedOn w:val="DefaultParagraphFont"/>
    <w:uiPriority w:val="21"/>
    <w:qFormat/>
    <w:rsid w:val="00015ED9"/>
    <w:rPr>
      <w:i/>
      <w:iCs/>
      <w:color w:val="ED6898" w:themeColor="accent1"/>
    </w:rPr>
  </w:style>
  <w:style w:type="paragraph" w:styleId="IntenseQuote">
    <w:name w:val="Intense Quote"/>
    <w:basedOn w:val="Normal"/>
    <w:next w:val="Normal"/>
    <w:link w:val="IntenseQuoteChar"/>
    <w:uiPriority w:val="30"/>
    <w:qFormat/>
    <w:rsid w:val="00015ED9"/>
    <w:pPr>
      <w:pBdr>
        <w:top w:val="single" w:sz="4" w:space="10" w:color="ED6898" w:themeColor="accent1"/>
        <w:bottom w:val="single" w:sz="4" w:space="10" w:color="ED6898" w:themeColor="accent1"/>
      </w:pBdr>
      <w:spacing w:before="360" w:after="360"/>
      <w:ind w:left="864" w:right="864"/>
      <w:jc w:val="center"/>
    </w:pPr>
    <w:rPr>
      <w:i/>
      <w:iCs/>
      <w:color w:val="ED6898" w:themeColor="accent1"/>
    </w:rPr>
  </w:style>
  <w:style w:type="character" w:customStyle="1" w:styleId="IntenseQuoteChar">
    <w:name w:val="Intense Quote Char"/>
    <w:basedOn w:val="DefaultParagraphFont"/>
    <w:link w:val="IntenseQuote"/>
    <w:uiPriority w:val="30"/>
    <w:rsid w:val="00015ED9"/>
    <w:rPr>
      <w:rFonts w:asciiTheme="minorHAnsi" w:eastAsia="Times New Roman" w:hAnsiTheme="minorHAnsi" w:cs="Times New Roman"/>
      <w:i/>
      <w:iCs/>
      <w:color w:val="ED6898" w:themeColor="accent1"/>
      <w:szCs w:val="24"/>
    </w:rPr>
  </w:style>
  <w:style w:type="character" w:styleId="IntenseReference">
    <w:name w:val="Intense Reference"/>
    <w:basedOn w:val="DefaultParagraphFont"/>
    <w:uiPriority w:val="32"/>
    <w:qFormat/>
    <w:rsid w:val="00015ED9"/>
    <w:rPr>
      <w:b/>
      <w:bCs/>
      <w:smallCaps/>
      <w:color w:val="ED6898" w:themeColor="accent1"/>
      <w:spacing w:val="5"/>
    </w:rPr>
  </w:style>
  <w:style w:type="paragraph" w:styleId="NoSpacing">
    <w:name w:val="No Spacing"/>
    <w:uiPriority w:val="1"/>
    <w:qFormat/>
    <w:rsid w:val="00015ED9"/>
    <w:pPr>
      <w:spacing w:after="0" w:line="240" w:lineRule="auto"/>
    </w:pPr>
    <w:rPr>
      <w:rFonts w:asciiTheme="minorHAnsi" w:eastAsia="Times New Roman" w:hAnsiTheme="minorHAnsi" w:cs="Times New Roman"/>
      <w:szCs w:val="24"/>
    </w:rPr>
  </w:style>
  <w:style w:type="paragraph" w:styleId="Quote">
    <w:name w:val="Quote"/>
    <w:basedOn w:val="Normal"/>
    <w:next w:val="Normal"/>
    <w:link w:val="QuoteChar"/>
    <w:uiPriority w:val="29"/>
    <w:qFormat/>
    <w:rsid w:val="00015ED9"/>
    <w:pPr>
      <w:spacing w:before="200" w:after="160"/>
      <w:ind w:left="864" w:right="864"/>
      <w:jc w:val="center"/>
    </w:pPr>
    <w:rPr>
      <w:i/>
      <w:iCs/>
      <w:color w:val="9F9F9F" w:themeColor="text1" w:themeTint="BF"/>
    </w:rPr>
  </w:style>
  <w:style w:type="character" w:customStyle="1" w:styleId="QuoteChar">
    <w:name w:val="Quote Char"/>
    <w:basedOn w:val="DefaultParagraphFont"/>
    <w:link w:val="Quote"/>
    <w:uiPriority w:val="29"/>
    <w:rsid w:val="00015ED9"/>
    <w:rPr>
      <w:rFonts w:asciiTheme="minorHAnsi" w:eastAsia="Times New Roman" w:hAnsiTheme="minorHAnsi" w:cs="Times New Roman"/>
      <w:i/>
      <w:iCs/>
      <w:color w:val="9F9F9F" w:themeColor="text1" w:themeTint="BF"/>
      <w:szCs w:val="24"/>
    </w:rPr>
  </w:style>
  <w:style w:type="paragraph" w:styleId="Subtitle">
    <w:name w:val="Subtitle"/>
    <w:basedOn w:val="Normal"/>
    <w:next w:val="Normal"/>
    <w:link w:val="SubtitleChar"/>
    <w:uiPriority w:val="11"/>
    <w:qFormat/>
    <w:rsid w:val="00015ED9"/>
    <w:pPr>
      <w:numPr>
        <w:ilvl w:val="1"/>
      </w:numPr>
      <w:spacing w:after="160"/>
    </w:pPr>
    <w:rPr>
      <w:rFonts w:eastAsiaTheme="minorEastAsia" w:cstheme="minorBidi"/>
      <w:color w:val="ACACAC" w:themeColor="text1" w:themeTint="A5"/>
      <w:spacing w:val="15"/>
      <w:szCs w:val="22"/>
    </w:rPr>
  </w:style>
  <w:style w:type="character" w:customStyle="1" w:styleId="SubtitleChar">
    <w:name w:val="Subtitle Char"/>
    <w:basedOn w:val="DefaultParagraphFont"/>
    <w:link w:val="Subtitle"/>
    <w:uiPriority w:val="11"/>
    <w:rsid w:val="00015ED9"/>
    <w:rPr>
      <w:rFonts w:asciiTheme="minorHAnsi" w:eastAsiaTheme="minorEastAsia" w:hAnsiTheme="minorHAnsi"/>
      <w:color w:val="ACACAC" w:themeColor="text1" w:themeTint="A5"/>
      <w:spacing w:val="15"/>
    </w:rPr>
  </w:style>
  <w:style w:type="character" w:styleId="SubtleEmphasis">
    <w:name w:val="Subtle Emphasis"/>
    <w:basedOn w:val="DefaultParagraphFont"/>
    <w:uiPriority w:val="19"/>
    <w:qFormat/>
    <w:rsid w:val="00015ED9"/>
    <w:rPr>
      <w:i/>
      <w:iCs/>
      <w:color w:val="9F9F9F" w:themeColor="text1" w:themeTint="BF"/>
    </w:rPr>
  </w:style>
  <w:style w:type="character" w:styleId="SubtleReference">
    <w:name w:val="Subtle Reference"/>
    <w:basedOn w:val="DefaultParagraphFont"/>
    <w:uiPriority w:val="31"/>
    <w:qFormat/>
    <w:rsid w:val="00015ED9"/>
    <w:rPr>
      <w:smallCaps/>
      <w:color w:val="ACACAC" w:themeColor="text1" w:themeTint="A5"/>
    </w:rPr>
  </w:style>
  <w:style w:type="paragraph" w:styleId="Title">
    <w:name w:val="Title"/>
    <w:basedOn w:val="Normal"/>
    <w:next w:val="Normal"/>
    <w:link w:val="TitleChar"/>
    <w:uiPriority w:val="10"/>
    <w:qFormat/>
    <w:rsid w:val="00015E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ED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15ED9"/>
    <w:pPr>
      <w:outlineLvl w:val="9"/>
    </w:pPr>
  </w:style>
  <w:style w:type="character" w:styleId="CommentReference">
    <w:name w:val="annotation reference"/>
    <w:basedOn w:val="DefaultParagraphFont"/>
    <w:uiPriority w:val="99"/>
    <w:semiHidden/>
    <w:unhideWhenUsed/>
    <w:rsid w:val="00EF3B04"/>
    <w:rPr>
      <w:sz w:val="16"/>
      <w:szCs w:val="16"/>
    </w:rPr>
  </w:style>
  <w:style w:type="paragraph" w:styleId="CommentText">
    <w:name w:val="annotation text"/>
    <w:basedOn w:val="Normal"/>
    <w:link w:val="CommentTextChar"/>
    <w:uiPriority w:val="99"/>
    <w:unhideWhenUsed/>
    <w:rsid w:val="00EF3B04"/>
    <w:rPr>
      <w:sz w:val="20"/>
      <w:szCs w:val="20"/>
    </w:rPr>
  </w:style>
  <w:style w:type="character" w:customStyle="1" w:styleId="CommentTextChar">
    <w:name w:val="Comment Text Char"/>
    <w:basedOn w:val="DefaultParagraphFont"/>
    <w:link w:val="CommentText"/>
    <w:uiPriority w:val="99"/>
    <w:rsid w:val="00EF3B04"/>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EF3B04"/>
    <w:rPr>
      <w:b/>
      <w:bCs/>
    </w:rPr>
  </w:style>
  <w:style w:type="character" w:customStyle="1" w:styleId="CommentSubjectChar">
    <w:name w:val="Comment Subject Char"/>
    <w:basedOn w:val="CommentTextChar"/>
    <w:link w:val="CommentSubject"/>
    <w:uiPriority w:val="99"/>
    <w:semiHidden/>
    <w:rsid w:val="00EF3B04"/>
    <w:rPr>
      <w:rFonts w:asciiTheme="minorHAnsi" w:eastAsia="Times New Roman" w:hAnsiTheme="minorHAns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308">
      <w:bodyDiv w:val="1"/>
      <w:marLeft w:val="0"/>
      <w:marRight w:val="0"/>
      <w:marTop w:val="0"/>
      <w:marBottom w:val="0"/>
      <w:divBdr>
        <w:top w:val="none" w:sz="0" w:space="0" w:color="auto"/>
        <w:left w:val="none" w:sz="0" w:space="0" w:color="auto"/>
        <w:bottom w:val="none" w:sz="0" w:space="0" w:color="auto"/>
        <w:right w:val="none" w:sz="0" w:space="0" w:color="auto"/>
      </w:divBdr>
    </w:div>
    <w:div w:id="81881245">
      <w:bodyDiv w:val="1"/>
      <w:marLeft w:val="0"/>
      <w:marRight w:val="0"/>
      <w:marTop w:val="0"/>
      <w:marBottom w:val="0"/>
      <w:divBdr>
        <w:top w:val="none" w:sz="0" w:space="0" w:color="auto"/>
        <w:left w:val="none" w:sz="0" w:space="0" w:color="auto"/>
        <w:bottom w:val="none" w:sz="0" w:space="0" w:color="auto"/>
        <w:right w:val="none" w:sz="0" w:space="0" w:color="auto"/>
      </w:divBdr>
    </w:div>
    <w:div w:id="108204806">
      <w:bodyDiv w:val="1"/>
      <w:marLeft w:val="0"/>
      <w:marRight w:val="0"/>
      <w:marTop w:val="0"/>
      <w:marBottom w:val="0"/>
      <w:divBdr>
        <w:top w:val="none" w:sz="0" w:space="0" w:color="auto"/>
        <w:left w:val="none" w:sz="0" w:space="0" w:color="auto"/>
        <w:bottom w:val="none" w:sz="0" w:space="0" w:color="auto"/>
        <w:right w:val="none" w:sz="0" w:space="0" w:color="auto"/>
      </w:divBdr>
    </w:div>
    <w:div w:id="205989230">
      <w:bodyDiv w:val="1"/>
      <w:marLeft w:val="0"/>
      <w:marRight w:val="0"/>
      <w:marTop w:val="0"/>
      <w:marBottom w:val="0"/>
      <w:divBdr>
        <w:top w:val="none" w:sz="0" w:space="0" w:color="auto"/>
        <w:left w:val="none" w:sz="0" w:space="0" w:color="auto"/>
        <w:bottom w:val="none" w:sz="0" w:space="0" w:color="auto"/>
        <w:right w:val="none" w:sz="0" w:space="0" w:color="auto"/>
      </w:divBdr>
    </w:div>
    <w:div w:id="227302612">
      <w:bodyDiv w:val="1"/>
      <w:marLeft w:val="0"/>
      <w:marRight w:val="0"/>
      <w:marTop w:val="0"/>
      <w:marBottom w:val="0"/>
      <w:divBdr>
        <w:top w:val="none" w:sz="0" w:space="0" w:color="auto"/>
        <w:left w:val="none" w:sz="0" w:space="0" w:color="auto"/>
        <w:bottom w:val="none" w:sz="0" w:space="0" w:color="auto"/>
        <w:right w:val="none" w:sz="0" w:space="0" w:color="auto"/>
      </w:divBdr>
    </w:div>
    <w:div w:id="233006146">
      <w:bodyDiv w:val="1"/>
      <w:marLeft w:val="0"/>
      <w:marRight w:val="0"/>
      <w:marTop w:val="0"/>
      <w:marBottom w:val="0"/>
      <w:divBdr>
        <w:top w:val="none" w:sz="0" w:space="0" w:color="auto"/>
        <w:left w:val="none" w:sz="0" w:space="0" w:color="auto"/>
        <w:bottom w:val="none" w:sz="0" w:space="0" w:color="auto"/>
        <w:right w:val="none" w:sz="0" w:space="0" w:color="auto"/>
      </w:divBdr>
    </w:div>
    <w:div w:id="286935299">
      <w:bodyDiv w:val="1"/>
      <w:marLeft w:val="0"/>
      <w:marRight w:val="0"/>
      <w:marTop w:val="0"/>
      <w:marBottom w:val="0"/>
      <w:divBdr>
        <w:top w:val="none" w:sz="0" w:space="0" w:color="auto"/>
        <w:left w:val="none" w:sz="0" w:space="0" w:color="auto"/>
        <w:bottom w:val="none" w:sz="0" w:space="0" w:color="auto"/>
        <w:right w:val="none" w:sz="0" w:space="0" w:color="auto"/>
      </w:divBdr>
    </w:div>
    <w:div w:id="358893577">
      <w:bodyDiv w:val="1"/>
      <w:marLeft w:val="0"/>
      <w:marRight w:val="0"/>
      <w:marTop w:val="0"/>
      <w:marBottom w:val="0"/>
      <w:divBdr>
        <w:top w:val="none" w:sz="0" w:space="0" w:color="auto"/>
        <w:left w:val="none" w:sz="0" w:space="0" w:color="auto"/>
        <w:bottom w:val="none" w:sz="0" w:space="0" w:color="auto"/>
        <w:right w:val="none" w:sz="0" w:space="0" w:color="auto"/>
      </w:divBdr>
    </w:div>
    <w:div w:id="410976495">
      <w:bodyDiv w:val="1"/>
      <w:marLeft w:val="0"/>
      <w:marRight w:val="0"/>
      <w:marTop w:val="0"/>
      <w:marBottom w:val="0"/>
      <w:divBdr>
        <w:top w:val="none" w:sz="0" w:space="0" w:color="auto"/>
        <w:left w:val="none" w:sz="0" w:space="0" w:color="auto"/>
        <w:bottom w:val="none" w:sz="0" w:space="0" w:color="auto"/>
        <w:right w:val="none" w:sz="0" w:space="0" w:color="auto"/>
      </w:divBdr>
    </w:div>
    <w:div w:id="507788742">
      <w:bodyDiv w:val="1"/>
      <w:marLeft w:val="0"/>
      <w:marRight w:val="0"/>
      <w:marTop w:val="0"/>
      <w:marBottom w:val="0"/>
      <w:divBdr>
        <w:top w:val="none" w:sz="0" w:space="0" w:color="auto"/>
        <w:left w:val="none" w:sz="0" w:space="0" w:color="auto"/>
        <w:bottom w:val="none" w:sz="0" w:space="0" w:color="auto"/>
        <w:right w:val="none" w:sz="0" w:space="0" w:color="auto"/>
      </w:divBdr>
    </w:div>
    <w:div w:id="551500925">
      <w:bodyDiv w:val="1"/>
      <w:marLeft w:val="0"/>
      <w:marRight w:val="0"/>
      <w:marTop w:val="0"/>
      <w:marBottom w:val="0"/>
      <w:divBdr>
        <w:top w:val="none" w:sz="0" w:space="0" w:color="auto"/>
        <w:left w:val="none" w:sz="0" w:space="0" w:color="auto"/>
        <w:bottom w:val="none" w:sz="0" w:space="0" w:color="auto"/>
        <w:right w:val="none" w:sz="0" w:space="0" w:color="auto"/>
      </w:divBdr>
    </w:div>
    <w:div w:id="568616731">
      <w:bodyDiv w:val="1"/>
      <w:marLeft w:val="0"/>
      <w:marRight w:val="0"/>
      <w:marTop w:val="0"/>
      <w:marBottom w:val="0"/>
      <w:divBdr>
        <w:top w:val="none" w:sz="0" w:space="0" w:color="auto"/>
        <w:left w:val="none" w:sz="0" w:space="0" w:color="auto"/>
        <w:bottom w:val="none" w:sz="0" w:space="0" w:color="auto"/>
        <w:right w:val="none" w:sz="0" w:space="0" w:color="auto"/>
      </w:divBdr>
    </w:div>
    <w:div w:id="673729437">
      <w:bodyDiv w:val="1"/>
      <w:marLeft w:val="0"/>
      <w:marRight w:val="0"/>
      <w:marTop w:val="0"/>
      <w:marBottom w:val="0"/>
      <w:divBdr>
        <w:top w:val="none" w:sz="0" w:space="0" w:color="auto"/>
        <w:left w:val="none" w:sz="0" w:space="0" w:color="auto"/>
        <w:bottom w:val="none" w:sz="0" w:space="0" w:color="auto"/>
        <w:right w:val="none" w:sz="0" w:space="0" w:color="auto"/>
      </w:divBdr>
    </w:div>
    <w:div w:id="758716203">
      <w:bodyDiv w:val="1"/>
      <w:marLeft w:val="0"/>
      <w:marRight w:val="0"/>
      <w:marTop w:val="0"/>
      <w:marBottom w:val="0"/>
      <w:divBdr>
        <w:top w:val="none" w:sz="0" w:space="0" w:color="auto"/>
        <w:left w:val="none" w:sz="0" w:space="0" w:color="auto"/>
        <w:bottom w:val="none" w:sz="0" w:space="0" w:color="auto"/>
        <w:right w:val="none" w:sz="0" w:space="0" w:color="auto"/>
      </w:divBdr>
    </w:div>
    <w:div w:id="767577167">
      <w:bodyDiv w:val="1"/>
      <w:marLeft w:val="0"/>
      <w:marRight w:val="0"/>
      <w:marTop w:val="0"/>
      <w:marBottom w:val="0"/>
      <w:divBdr>
        <w:top w:val="none" w:sz="0" w:space="0" w:color="auto"/>
        <w:left w:val="none" w:sz="0" w:space="0" w:color="auto"/>
        <w:bottom w:val="none" w:sz="0" w:space="0" w:color="auto"/>
        <w:right w:val="none" w:sz="0" w:space="0" w:color="auto"/>
      </w:divBdr>
    </w:div>
    <w:div w:id="841890243">
      <w:bodyDiv w:val="1"/>
      <w:marLeft w:val="0"/>
      <w:marRight w:val="0"/>
      <w:marTop w:val="0"/>
      <w:marBottom w:val="0"/>
      <w:divBdr>
        <w:top w:val="none" w:sz="0" w:space="0" w:color="auto"/>
        <w:left w:val="none" w:sz="0" w:space="0" w:color="auto"/>
        <w:bottom w:val="none" w:sz="0" w:space="0" w:color="auto"/>
        <w:right w:val="none" w:sz="0" w:space="0" w:color="auto"/>
      </w:divBdr>
    </w:div>
    <w:div w:id="891845995">
      <w:bodyDiv w:val="1"/>
      <w:marLeft w:val="0"/>
      <w:marRight w:val="0"/>
      <w:marTop w:val="0"/>
      <w:marBottom w:val="0"/>
      <w:divBdr>
        <w:top w:val="none" w:sz="0" w:space="0" w:color="auto"/>
        <w:left w:val="none" w:sz="0" w:space="0" w:color="auto"/>
        <w:bottom w:val="none" w:sz="0" w:space="0" w:color="auto"/>
        <w:right w:val="none" w:sz="0" w:space="0" w:color="auto"/>
      </w:divBdr>
    </w:div>
    <w:div w:id="1013334584">
      <w:bodyDiv w:val="1"/>
      <w:marLeft w:val="0"/>
      <w:marRight w:val="0"/>
      <w:marTop w:val="0"/>
      <w:marBottom w:val="0"/>
      <w:divBdr>
        <w:top w:val="none" w:sz="0" w:space="0" w:color="auto"/>
        <w:left w:val="none" w:sz="0" w:space="0" w:color="auto"/>
        <w:bottom w:val="none" w:sz="0" w:space="0" w:color="auto"/>
        <w:right w:val="none" w:sz="0" w:space="0" w:color="auto"/>
      </w:divBdr>
    </w:div>
    <w:div w:id="1024667649">
      <w:bodyDiv w:val="1"/>
      <w:marLeft w:val="0"/>
      <w:marRight w:val="0"/>
      <w:marTop w:val="0"/>
      <w:marBottom w:val="0"/>
      <w:divBdr>
        <w:top w:val="none" w:sz="0" w:space="0" w:color="auto"/>
        <w:left w:val="none" w:sz="0" w:space="0" w:color="auto"/>
        <w:bottom w:val="none" w:sz="0" w:space="0" w:color="auto"/>
        <w:right w:val="none" w:sz="0" w:space="0" w:color="auto"/>
      </w:divBdr>
    </w:div>
    <w:div w:id="1051883931">
      <w:bodyDiv w:val="1"/>
      <w:marLeft w:val="0"/>
      <w:marRight w:val="0"/>
      <w:marTop w:val="0"/>
      <w:marBottom w:val="0"/>
      <w:divBdr>
        <w:top w:val="none" w:sz="0" w:space="0" w:color="auto"/>
        <w:left w:val="none" w:sz="0" w:space="0" w:color="auto"/>
        <w:bottom w:val="none" w:sz="0" w:space="0" w:color="auto"/>
        <w:right w:val="none" w:sz="0" w:space="0" w:color="auto"/>
      </w:divBdr>
    </w:div>
    <w:div w:id="1084228883">
      <w:bodyDiv w:val="1"/>
      <w:marLeft w:val="0"/>
      <w:marRight w:val="0"/>
      <w:marTop w:val="0"/>
      <w:marBottom w:val="0"/>
      <w:divBdr>
        <w:top w:val="none" w:sz="0" w:space="0" w:color="auto"/>
        <w:left w:val="none" w:sz="0" w:space="0" w:color="auto"/>
        <w:bottom w:val="none" w:sz="0" w:space="0" w:color="auto"/>
        <w:right w:val="none" w:sz="0" w:space="0" w:color="auto"/>
      </w:divBdr>
    </w:div>
    <w:div w:id="1136028723">
      <w:bodyDiv w:val="1"/>
      <w:marLeft w:val="0"/>
      <w:marRight w:val="0"/>
      <w:marTop w:val="0"/>
      <w:marBottom w:val="0"/>
      <w:divBdr>
        <w:top w:val="none" w:sz="0" w:space="0" w:color="auto"/>
        <w:left w:val="none" w:sz="0" w:space="0" w:color="auto"/>
        <w:bottom w:val="none" w:sz="0" w:space="0" w:color="auto"/>
        <w:right w:val="none" w:sz="0" w:space="0" w:color="auto"/>
      </w:divBdr>
    </w:div>
    <w:div w:id="1206791382">
      <w:bodyDiv w:val="1"/>
      <w:marLeft w:val="0"/>
      <w:marRight w:val="0"/>
      <w:marTop w:val="0"/>
      <w:marBottom w:val="0"/>
      <w:divBdr>
        <w:top w:val="none" w:sz="0" w:space="0" w:color="auto"/>
        <w:left w:val="none" w:sz="0" w:space="0" w:color="auto"/>
        <w:bottom w:val="none" w:sz="0" w:space="0" w:color="auto"/>
        <w:right w:val="none" w:sz="0" w:space="0" w:color="auto"/>
      </w:divBdr>
    </w:div>
    <w:div w:id="1415589442">
      <w:bodyDiv w:val="1"/>
      <w:marLeft w:val="0"/>
      <w:marRight w:val="0"/>
      <w:marTop w:val="0"/>
      <w:marBottom w:val="0"/>
      <w:divBdr>
        <w:top w:val="none" w:sz="0" w:space="0" w:color="auto"/>
        <w:left w:val="none" w:sz="0" w:space="0" w:color="auto"/>
        <w:bottom w:val="none" w:sz="0" w:space="0" w:color="auto"/>
        <w:right w:val="none" w:sz="0" w:space="0" w:color="auto"/>
      </w:divBdr>
    </w:div>
    <w:div w:id="1519008221">
      <w:bodyDiv w:val="1"/>
      <w:marLeft w:val="0"/>
      <w:marRight w:val="0"/>
      <w:marTop w:val="0"/>
      <w:marBottom w:val="0"/>
      <w:divBdr>
        <w:top w:val="none" w:sz="0" w:space="0" w:color="auto"/>
        <w:left w:val="none" w:sz="0" w:space="0" w:color="auto"/>
        <w:bottom w:val="none" w:sz="0" w:space="0" w:color="auto"/>
        <w:right w:val="none" w:sz="0" w:space="0" w:color="auto"/>
      </w:divBdr>
    </w:div>
    <w:div w:id="1567715493">
      <w:bodyDiv w:val="1"/>
      <w:marLeft w:val="0"/>
      <w:marRight w:val="0"/>
      <w:marTop w:val="0"/>
      <w:marBottom w:val="0"/>
      <w:divBdr>
        <w:top w:val="none" w:sz="0" w:space="0" w:color="auto"/>
        <w:left w:val="none" w:sz="0" w:space="0" w:color="auto"/>
        <w:bottom w:val="none" w:sz="0" w:space="0" w:color="auto"/>
        <w:right w:val="none" w:sz="0" w:space="0" w:color="auto"/>
      </w:divBdr>
    </w:div>
    <w:div w:id="1593780856">
      <w:bodyDiv w:val="1"/>
      <w:marLeft w:val="0"/>
      <w:marRight w:val="0"/>
      <w:marTop w:val="0"/>
      <w:marBottom w:val="0"/>
      <w:divBdr>
        <w:top w:val="none" w:sz="0" w:space="0" w:color="auto"/>
        <w:left w:val="none" w:sz="0" w:space="0" w:color="auto"/>
        <w:bottom w:val="none" w:sz="0" w:space="0" w:color="auto"/>
        <w:right w:val="none" w:sz="0" w:space="0" w:color="auto"/>
      </w:divBdr>
    </w:div>
    <w:div w:id="1610818960">
      <w:bodyDiv w:val="1"/>
      <w:marLeft w:val="0"/>
      <w:marRight w:val="0"/>
      <w:marTop w:val="0"/>
      <w:marBottom w:val="0"/>
      <w:divBdr>
        <w:top w:val="none" w:sz="0" w:space="0" w:color="auto"/>
        <w:left w:val="none" w:sz="0" w:space="0" w:color="auto"/>
        <w:bottom w:val="none" w:sz="0" w:space="0" w:color="auto"/>
        <w:right w:val="none" w:sz="0" w:space="0" w:color="auto"/>
      </w:divBdr>
    </w:div>
    <w:div w:id="1660770483">
      <w:bodyDiv w:val="1"/>
      <w:marLeft w:val="0"/>
      <w:marRight w:val="0"/>
      <w:marTop w:val="0"/>
      <w:marBottom w:val="0"/>
      <w:divBdr>
        <w:top w:val="none" w:sz="0" w:space="0" w:color="auto"/>
        <w:left w:val="none" w:sz="0" w:space="0" w:color="auto"/>
        <w:bottom w:val="none" w:sz="0" w:space="0" w:color="auto"/>
        <w:right w:val="none" w:sz="0" w:space="0" w:color="auto"/>
      </w:divBdr>
    </w:div>
    <w:div w:id="1701737445">
      <w:bodyDiv w:val="1"/>
      <w:marLeft w:val="0"/>
      <w:marRight w:val="0"/>
      <w:marTop w:val="0"/>
      <w:marBottom w:val="0"/>
      <w:divBdr>
        <w:top w:val="none" w:sz="0" w:space="0" w:color="auto"/>
        <w:left w:val="none" w:sz="0" w:space="0" w:color="auto"/>
        <w:bottom w:val="none" w:sz="0" w:space="0" w:color="auto"/>
        <w:right w:val="none" w:sz="0" w:space="0" w:color="auto"/>
      </w:divBdr>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83570988">
      <w:bodyDiv w:val="1"/>
      <w:marLeft w:val="0"/>
      <w:marRight w:val="0"/>
      <w:marTop w:val="0"/>
      <w:marBottom w:val="0"/>
      <w:divBdr>
        <w:top w:val="none" w:sz="0" w:space="0" w:color="auto"/>
        <w:left w:val="none" w:sz="0" w:space="0" w:color="auto"/>
        <w:bottom w:val="none" w:sz="0" w:space="0" w:color="auto"/>
        <w:right w:val="none" w:sz="0" w:space="0" w:color="auto"/>
      </w:divBdr>
    </w:div>
    <w:div w:id="1783761771">
      <w:bodyDiv w:val="1"/>
      <w:marLeft w:val="0"/>
      <w:marRight w:val="0"/>
      <w:marTop w:val="0"/>
      <w:marBottom w:val="0"/>
      <w:divBdr>
        <w:top w:val="none" w:sz="0" w:space="0" w:color="auto"/>
        <w:left w:val="none" w:sz="0" w:space="0" w:color="auto"/>
        <w:bottom w:val="none" w:sz="0" w:space="0" w:color="auto"/>
        <w:right w:val="none" w:sz="0" w:space="0" w:color="auto"/>
      </w:divBdr>
    </w:div>
    <w:div w:id="1800491395">
      <w:bodyDiv w:val="1"/>
      <w:marLeft w:val="0"/>
      <w:marRight w:val="0"/>
      <w:marTop w:val="0"/>
      <w:marBottom w:val="0"/>
      <w:divBdr>
        <w:top w:val="none" w:sz="0" w:space="0" w:color="auto"/>
        <w:left w:val="none" w:sz="0" w:space="0" w:color="auto"/>
        <w:bottom w:val="none" w:sz="0" w:space="0" w:color="auto"/>
        <w:right w:val="none" w:sz="0" w:space="0" w:color="auto"/>
      </w:divBdr>
    </w:div>
    <w:div w:id="1844513518">
      <w:bodyDiv w:val="1"/>
      <w:marLeft w:val="0"/>
      <w:marRight w:val="0"/>
      <w:marTop w:val="0"/>
      <w:marBottom w:val="0"/>
      <w:divBdr>
        <w:top w:val="none" w:sz="0" w:space="0" w:color="auto"/>
        <w:left w:val="none" w:sz="0" w:space="0" w:color="auto"/>
        <w:bottom w:val="none" w:sz="0" w:space="0" w:color="auto"/>
        <w:right w:val="none" w:sz="0" w:space="0" w:color="auto"/>
      </w:divBdr>
    </w:div>
    <w:div w:id="1863863134">
      <w:bodyDiv w:val="1"/>
      <w:marLeft w:val="0"/>
      <w:marRight w:val="0"/>
      <w:marTop w:val="0"/>
      <w:marBottom w:val="0"/>
      <w:divBdr>
        <w:top w:val="none" w:sz="0" w:space="0" w:color="auto"/>
        <w:left w:val="none" w:sz="0" w:space="0" w:color="auto"/>
        <w:bottom w:val="none" w:sz="0" w:space="0" w:color="auto"/>
        <w:right w:val="none" w:sz="0" w:space="0" w:color="auto"/>
      </w:divBdr>
    </w:div>
    <w:div w:id="1879927569">
      <w:bodyDiv w:val="1"/>
      <w:marLeft w:val="0"/>
      <w:marRight w:val="0"/>
      <w:marTop w:val="0"/>
      <w:marBottom w:val="0"/>
      <w:divBdr>
        <w:top w:val="none" w:sz="0" w:space="0" w:color="auto"/>
        <w:left w:val="none" w:sz="0" w:space="0" w:color="auto"/>
        <w:bottom w:val="none" w:sz="0" w:space="0" w:color="auto"/>
        <w:right w:val="none" w:sz="0" w:space="0" w:color="auto"/>
      </w:divBdr>
    </w:div>
    <w:div w:id="2047872580">
      <w:bodyDiv w:val="1"/>
      <w:marLeft w:val="0"/>
      <w:marRight w:val="0"/>
      <w:marTop w:val="0"/>
      <w:marBottom w:val="0"/>
      <w:divBdr>
        <w:top w:val="none" w:sz="0" w:space="0" w:color="auto"/>
        <w:left w:val="none" w:sz="0" w:space="0" w:color="auto"/>
        <w:bottom w:val="none" w:sz="0" w:space="0" w:color="auto"/>
        <w:right w:val="none" w:sz="0" w:space="0" w:color="auto"/>
      </w:divBdr>
    </w:div>
    <w:div w:id="211590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528B22-A916-4BD9-8CFC-9517AA481DF9}" type="doc">
      <dgm:prSet loTypeId="urn:microsoft.com/office/officeart/2005/8/layout/orgChart1" loCatId="hierarchy" qsTypeId="urn:microsoft.com/office/officeart/2005/8/quickstyle/simple1#1" qsCatId="simple" csTypeId="urn:microsoft.com/office/officeart/2005/8/colors/accent1_2#1" csCatId="accent1" phldr="1"/>
      <dgm:spPr/>
      <dgm:t>
        <a:bodyPr/>
        <a:lstStyle/>
        <a:p>
          <a:endParaRPr lang="en-GB"/>
        </a:p>
      </dgm:t>
    </dgm:pt>
    <dgm:pt modelId="{BA83E98F-2337-49F8-93DB-43A0CD230CC1}">
      <dgm:prSet phldrT="[Text]"/>
      <dgm:spPr>
        <a:ln>
          <a:noFill/>
        </a:ln>
      </dgm:spPr>
      <dgm:t>
        <a:bodyPr/>
        <a:lstStyle/>
        <a:p>
          <a:pPr algn="ctr"/>
          <a:r>
            <a:rPr lang="en-GB"/>
            <a:t>Chief Information Officer</a:t>
          </a:r>
        </a:p>
      </dgm:t>
    </dgm:pt>
    <dgm:pt modelId="{0AFD7657-E772-42C2-82E5-136DE950DF3C}" type="parTrans" cxnId="{EF2CDAC3-92AB-4E58-A4E9-E2BFD3253CF1}">
      <dgm:prSet/>
      <dgm:spPr/>
      <dgm:t>
        <a:bodyPr/>
        <a:lstStyle/>
        <a:p>
          <a:pPr algn="ctr"/>
          <a:endParaRPr lang="en-GB"/>
        </a:p>
      </dgm:t>
    </dgm:pt>
    <dgm:pt modelId="{566D6F47-A1E3-48A4-A028-F53CE9334BD0}" type="sibTrans" cxnId="{EF2CDAC3-92AB-4E58-A4E9-E2BFD3253CF1}">
      <dgm:prSet/>
      <dgm:spPr/>
      <dgm:t>
        <a:bodyPr/>
        <a:lstStyle/>
        <a:p>
          <a:pPr algn="ctr"/>
          <a:endParaRPr lang="en-GB"/>
        </a:p>
      </dgm:t>
    </dgm:pt>
    <dgm:pt modelId="{02B680AD-1ACD-4489-8A1C-6C27E80843D8}">
      <dgm:prSet phldrT="[Text]"/>
      <dgm:spPr>
        <a:ln>
          <a:noFill/>
        </a:ln>
      </dgm:spPr>
      <dgm:t>
        <a:bodyPr/>
        <a:lstStyle/>
        <a:p>
          <a:r>
            <a:rPr lang="en-GB"/>
            <a:t>Director of Data and Process</a:t>
          </a:r>
        </a:p>
      </dgm:t>
    </dgm:pt>
    <dgm:pt modelId="{D975F8C8-33A3-48A9-9121-DD0BFA85BB28}" type="parTrans" cxnId="{E71BB2E5-D668-46B0-8E3A-B21D1A6D3AC1}">
      <dgm:prSet/>
      <dgm:spPr/>
      <dgm:t>
        <a:bodyPr/>
        <a:lstStyle/>
        <a:p>
          <a:endParaRPr lang="en-GB"/>
        </a:p>
      </dgm:t>
    </dgm:pt>
    <dgm:pt modelId="{859514B2-DFF5-4FB0-AB5D-5012FA6C41C1}" type="sibTrans" cxnId="{E71BB2E5-D668-46B0-8E3A-B21D1A6D3AC1}">
      <dgm:prSet/>
      <dgm:spPr/>
      <dgm:t>
        <a:bodyPr/>
        <a:lstStyle/>
        <a:p>
          <a:endParaRPr lang="en-GB"/>
        </a:p>
      </dgm:t>
    </dgm:pt>
    <dgm:pt modelId="{F9112AFA-B5CA-448B-904D-2058FD12A772}">
      <dgm:prSet phldrT="[Text]"/>
      <dgm:spPr>
        <a:ln>
          <a:solidFill>
            <a:schemeClr val="accent1"/>
          </a:solidFill>
        </a:ln>
      </dgm:spPr>
      <dgm:t>
        <a:bodyPr/>
        <a:lstStyle/>
        <a:p>
          <a:r>
            <a:rPr lang="en-GB"/>
            <a:t>Director of Information Technology</a:t>
          </a:r>
        </a:p>
      </dgm:t>
    </dgm:pt>
    <dgm:pt modelId="{E587B395-D438-4BE5-A263-AC9E4BBA8296}" type="parTrans" cxnId="{743C50F9-9D5E-48EF-9BD6-6989A5F85616}">
      <dgm:prSet/>
      <dgm:spPr/>
      <dgm:t>
        <a:bodyPr/>
        <a:lstStyle/>
        <a:p>
          <a:endParaRPr lang="en-GB"/>
        </a:p>
      </dgm:t>
    </dgm:pt>
    <dgm:pt modelId="{4B56729A-16DC-4471-97E2-F96A912D65DD}" type="sibTrans" cxnId="{743C50F9-9D5E-48EF-9BD6-6989A5F85616}">
      <dgm:prSet/>
      <dgm:spPr/>
      <dgm:t>
        <a:bodyPr/>
        <a:lstStyle/>
        <a:p>
          <a:endParaRPr lang="en-GB"/>
        </a:p>
      </dgm:t>
    </dgm:pt>
    <dgm:pt modelId="{BFD636F0-74EF-4DB5-B798-9312C5FE42D8}">
      <dgm:prSet phldrT="[Text]"/>
      <dgm:spPr>
        <a:ln>
          <a:solidFill>
            <a:schemeClr val="accent1"/>
          </a:solidFill>
        </a:ln>
      </dgm:spPr>
      <dgm:t>
        <a:bodyPr/>
        <a:lstStyle/>
        <a:p>
          <a:r>
            <a:rPr lang="en-GB"/>
            <a:t>Head of Care Systems</a:t>
          </a:r>
        </a:p>
      </dgm:t>
    </dgm:pt>
    <dgm:pt modelId="{7D87FDB6-F099-4EF7-8A57-EE229E07848A}" type="parTrans" cxnId="{24C41CDC-1AB0-413B-AAE9-C7745B3B34CE}">
      <dgm:prSet/>
      <dgm:spPr/>
      <dgm:t>
        <a:bodyPr/>
        <a:lstStyle/>
        <a:p>
          <a:endParaRPr lang="en-GB"/>
        </a:p>
      </dgm:t>
    </dgm:pt>
    <dgm:pt modelId="{D2CF80E3-0B19-47AD-945E-1568B4A53732}" type="sibTrans" cxnId="{24C41CDC-1AB0-413B-AAE9-C7745B3B34CE}">
      <dgm:prSet/>
      <dgm:spPr/>
      <dgm:t>
        <a:bodyPr/>
        <a:lstStyle/>
        <a:p>
          <a:endParaRPr lang="en-GB"/>
        </a:p>
      </dgm:t>
    </dgm:pt>
    <dgm:pt modelId="{4EFFFEE7-8DC6-4518-B140-382505F2BF5F}">
      <dgm:prSet phldrT="[Text]"/>
      <dgm:spPr>
        <a:ln>
          <a:solidFill>
            <a:schemeClr val="accent1"/>
          </a:solidFill>
        </a:ln>
      </dgm:spPr>
      <dgm:t>
        <a:bodyPr/>
        <a:lstStyle/>
        <a:p>
          <a:r>
            <a:rPr lang="en-GB"/>
            <a:t>Head of Systems Development</a:t>
          </a:r>
        </a:p>
      </dgm:t>
    </dgm:pt>
    <dgm:pt modelId="{E06B928D-B75D-410E-829E-AE6C63394CF4}" type="parTrans" cxnId="{7F0B0395-4BCD-4008-B1DF-72ADA79ED3D7}">
      <dgm:prSet/>
      <dgm:spPr/>
      <dgm:t>
        <a:bodyPr/>
        <a:lstStyle/>
        <a:p>
          <a:endParaRPr lang="en-GB"/>
        </a:p>
      </dgm:t>
    </dgm:pt>
    <dgm:pt modelId="{2D8424BA-F26F-420D-9A52-AB660A5C5FDE}" type="sibTrans" cxnId="{7F0B0395-4BCD-4008-B1DF-72ADA79ED3D7}">
      <dgm:prSet/>
      <dgm:spPr/>
      <dgm:t>
        <a:bodyPr/>
        <a:lstStyle/>
        <a:p>
          <a:endParaRPr lang="en-GB"/>
        </a:p>
      </dgm:t>
    </dgm:pt>
    <dgm:pt modelId="{0BC667E2-8C21-4AEA-AB80-D5E6CC876B0E}">
      <dgm:prSet phldrT="[Text]"/>
      <dgm:spPr>
        <a:ln>
          <a:solidFill>
            <a:schemeClr val="accent1"/>
          </a:solidFill>
        </a:ln>
      </dgm:spPr>
      <dgm:t>
        <a:bodyPr/>
        <a:lstStyle/>
        <a:p>
          <a:r>
            <a:rPr lang="en-GB"/>
            <a:t>Senior Business Systems Manager</a:t>
          </a:r>
        </a:p>
      </dgm:t>
    </dgm:pt>
    <dgm:pt modelId="{A2DF176A-5925-4DE7-B199-A44849FAF3B5}" type="parTrans" cxnId="{5B5F3F50-4582-4C09-AF49-2F264648887D}">
      <dgm:prSet/>
      <dgm:spPr/>
      <dgm:t>
        <a:bodyPr/>
        <a:lstStyle/>
        <a:p>
          <a:endParaRPr lang="en-GB"/>
        </a:p>
      </dgm:t>
    </dgm:pt>
    <dgm:pt modelId="{BF286353-2D83-4569-9270-45485D8D1988}" type="sibTrans" cxnId="{5B5F3F50-4582-4C09-AF49-2F264648887D}">
      <dgm:prSet/>
      <dgm:spPr/>
      <dgm:t>
        <a:bodyPr/>
        <a:lstStyle/>
        <a:p>
          <a:endParaRPr lang="en-GB"/>
        </a:p>
      </dgm:t>
    </dgm:pt>
    <dgm:pt modelId="{3E37D35B-D100-485F-B007-B70C3FC782B0}">
      <dgm:prSet phldrT="[Text]"/>
      <dgm:spPr>
        <a:ln>
          <a:solidFill>
            <a:schemeClr val="accent1"/>
          </a:solidFill>
        </a:ln>
      </dgm:spPr>
      <dgm:t>
        <a:bodyPr/>
        <a:lstStyle/>
        <a:p>
          <a:r>
            <a:rPr lang="en-GB"/>
            <a:t>Senior IT Service Manager</a:t>
          </a:r>
        </a:p>
      </dgm:t>
    </dgm:pt>
    <dgm:pt modelId="{CE6CDDBF-6F2A-4FB0-A14A-E5F61C570F5E}" type="parTrans" cxnId="{D1B8CA4A-2431-4801-A5BB-98ED41F56192}">
      <dgm:prSet/>
      <dgm:spPr/>
      <dgm:t>
        <a:bodyPr/>
        <a:lstStyle/>
        <a:p>
          <a:endParaRPr lang="en-GB"/>
        </a:p>
      </dgm:t>
    </dgm:pt>
    <dgm:pt modelId="{C049E048-4526-41E8-9661-26DC676697CA}" type="sibTrans" cxnId="{D1B8CA4A-2431-4801-A5BB-98ED41F56192}">
      <dgm:prSet/>
      <dgm:spPr/>
      <dgm:t>
        <a:bodyPr/>
        <a:lstStyle/>
        <a:p>
          <a:endParaRPr lang="en-GB"/>
        </a:p>
      </dgm:t>
    </dgm:pt>
    <dgm:pt modelId="{65ABDE15-F99D-4482-918E-85BDBB7B7423}">
      <dgm:prSet phldrT="[Text]"/>
      <dgm:spPr>
        <a:ln>
          <a:solidFill>
            <a:schemeClr val="accent1"/>
          </a:solidFill>
        </a:ln>
      </dgm:spPr>
      <dgm:t>
        <a:bodyPr/>
        <a:lstStyle/>
        <a:p>
          <a:r>
            <a:rPr lang="en-GB"/>
            <a:t>IT Service Desk Manager</a:t>
          </a:r>
        </a:p>
      </dgm:t>
    </dgm:pt>
    <dgm:pt modelId="{7F04CE52-240A-4720-9E7C-A72A080B7597}" type="parTrans" cxnId="{5C9F0027-FD67-4109-A6C5-1822869E97B4}">
      <dgm:prSet/>
      <dgm:spPr/>
      <dgm:t>
        <a:bodyPr/>
        <a:lstStyle/>
        <a:p>
          <a:endParaRPr lang="en-GB"/>
        </a:p>
      </dgm:t>
    </dgm:pt>
    <dgm:pt modelId="{DF46928F-4B22-4B73-B964-6688944393C6}" type="sibTrans" cxnId="{5C9F0027-FD67-4109-A6C5-1822869E97B4}">
      <dgm:prSet/>
      <dgm:spPr/>
      <dgm:t>
        <a:bodyPr/>
        <a:lstStyle/>
        <a:p>
          <a:endParaRPr lang="en-GB"/>
        </a:p>
      </dgm:t>
    </dgm:pt>
    <dgm:pt modelId="{9A7D9B0F-C2EB-47A0-9430-D8FD25D82A78}">
      <dgm:prSet phldrT="[Text]"/>
      <dgm:spPr>
        <a:ln>
          <a:solidFill>
            <a:schemeClr val="accent1"/>
          </a:solidFill>
        </a:ln>
      </dgm:spPr>
      <dgm:t>
        <a:bodyPr/>
        <a:lstStyle/>
        <a:p>
          <a:r>
            <a:rPr lang="en-GB"/>
            <a:t>Information Security Manager</a:t>
          </a:r>
        </a:p>
      </dgm:t>
    </dgm:pt>
    <dgm:pt modelId="{BC21AC98-15CF-4880-839C-187B8756C524}" type="parTrans" cxnId="{DF3C63A7-BFD6-4F6E-B011-72335BDB5104}">
      <dgm:prSet/>
      <dgm:spPr/>
      <dgm:t>
        <a:bodyPr/>
        <a:lstStyle/>
        <a:p>
          <a:endParaRPr lang="en-GB"/>
        </a:p>
      </dgm:t>
    </dgm:pt>
    <dgm:pt modelId="{5800E468-C321-452C-82BC-5E483D85A2AD}" type="sibTrans" cxnId="{DF3C63A7-BFD6-4F6E-B011-72335BDB5104}">
      <dgm:prSet/>
      <dgm:spPr/>
      <dgm:t>
        <a:bodyPr/>
        <a:lstStyle/>
        <a:p>
          <a:endParaRPr lang="en-GB"/>
        </a:p>
      </dgm:t>
    </dgm:pt>
    <dgm:pt modelId="{31CB23D4-D8ED-4E43-8BE6-190495BBDB92}">
      <dgm:prSet phldrT="[Text]"/>
      <dgm:spPr>
        <a:ln>
          <a:solidFill>
            <a:schemeClr val="accent1"/>
          </a:solidFill>
        </a:ln>
      </dgm:spPr>
      <dgm:t>
        <a:bodyPr/>
        <a:lstStyle/>
        <a:p>
          <a:r>
            <a:rPr lang="en-GB"/>
            <a:t>IT Field Engineer</a:t>
          </a:r>
        </a:p>
      </dgm:t>
    </dgm:pt>
    <dgm:pt modelId="{546E6E4B-AA21-4CDF-B499-C8D2984570CE}" type="parTrans" cxnId="{EAD2EE9C-5FA3-4B2F-ABB6-336DC970B8AC}">
      <dgm:prSet/>
      <dgm:spPr/>
      <dgm:t>
        <a:bodyPr/>
        <a:lstStyle/>
        <a:p>
          <a:endParaRPr lang="en-GB"/>
        </a:p>
      </dgm:t>
    </dgm:pt>
    <dgm:pt modelId="{75AC47E9-95C2-430A-A202-4B94502B4C3E}" type="sibTrans" cxnId="{EAD2EE9C-5FA3-4B2F-ABB6-336DC970B8AC}">
      <dgm:prSet/>
      <dgm:spPr/>
      <dgm:t>
        <a:bodyPr/>
        <a:lstStyle/>
        <a:p>
          <a:endParaRPr lang="en-GB"/>
        </a:p>
      </dgm:t>
    </dgm:pt>
    <dgm:pt modelId="{4DA61741-0114-428C-945C-A641DA390176}">
      <dgm:prSet phldrT="[Text]"/>
      <dgm:spPr>
        <a:ln>
          <a:solidFill>
            <a:schemeClr val="accent1"/>
          </a:solidFill>
        </a:ln>
      </dgm:spPr>
      <dgm:t>
        <a:bodyPr/>
        <a:lstStyle/>
        <a:p>
          <a:r>
            <a:rPr lang="en-GB"/>
            <a:t>Mobile Devices Specialist</a:t>
          </a:r>
        </a:p>
      </dgm:t>
    </dgm:pt>
    <dgm:pt modelId="{BD916080-2692-477A-BC69-996FCB7A6DF2}" type="parTrans" cxnId="{4C6C4106-4914-4585-B15B-AC27E9D792E2}">
      <dgm:prSet/>
      <dgm:spPr/>
      <dgm:t>
        <a:bodyPr/>
        <a:lstStyle/>
        <a:p>
          <a:endParaRPr lang="en-GB"/>
        </a:p>
      </dgm:t>
    </dgm:pt>
    <dgm:pt modelId="{A4C32EE3-0047-4FBA-8730-BA40A4BC7548}" type="sibTrans" cxnId="{4C6C4106-4914-4585-B15B-AC27E9D792E2}">
      <dgm:prSet/>
      <dgm:spPr/>
      <dgm:t>
        <a:bodyPr/>
        <a:lstStyle/>
        <a:p>
          <a:endParaRPr lang="en-GB"/>
        </a:p>
      </dgm:t>
    </dgm:pt>
    <dgm:pt modelId="{0BA80CF3-EDCD-46F5-B57B-2D09AB6C0BDA}">
      <dgm:prSet phldrT="[Text]"/>
      <dgm:spPr>
        <a:ln>
          <a:solidFill>
            <a:schemeClr val="accent1"/>
          </a:solidFill>
        </a:ln>
      </dgm:spPr>
      <dgm:t>
        <a:bodyPr/>
        <a:lstStyle/>
        <a:p>
          <a:r>
            <a:rPr lang="en-GB"/>
            <a:t>2nd Line Technical Specialist</a:t>
          </a:r>
        </a:p>
      </dgm:t>
    </dgm:pt>
    <dgm:pt modelId="{092BAC21-762D-4F6C-8E70-19353CBF72B5}" type="parTrans" cxnId="{3020A373-5301-44C8-AB02-69E2DE6F030B}">
      <dgm:prSet/>
      <dgm:spPr/>
      <dgm:t>
        <a:bodyPr/>
        <a:lstStyle/>
        <a:p>
          <a:endParaRPr lang="en-GB"/>
        </a:p>
      </dgm:t>
    </dgm:pt>
    <dgm:pt modelId="{7D8A4D43-64B2-49E0-BEA3-AAEE39F6714F}" type="sibTrans" cxnId="{3020A373-5301-44C8-AB02-69E2DE6F030B}">
      <dgm:prSet/>
      <dgm:spPr/>
      <dgm:t>
        <a:bodyPr/>
        <a:lstStyle/>
        <a:p>
          <a:endParaRPr lang="en-GB"/>
        </a:p>
      </dgm:t>
    </dgm:pt>
    <dgm:pt modelId="{A37E5BF6-4695-4C51-A10E-9776333C58FB}">
      <dgm:prSet phldrT="[Text]"/>
      <dgm:spPr>
        <a:ln>
          <a:solidFill>
            <a:schemeClr val="accent1"/>
          </a:solidFill>
        </a:ln>
      </dgm:spPr>
      <dgm:t>
        <a:bodyPr/>
        <a:lstStyle/>
        <a:p>
          <a:r>
            <a:rPr lang="en-GB"/>
            <a:t>1st Line Technical Support (X4)</a:t>
          </a:r>
        </a:p>
      </dgm:t>
    </dgm:pt>
    <dgm:pt modelId="{8B939C4A-474D-4A8A-9DBC-58CAEEED9870}" type="parTrans" cxnId="{C73AFFE2-978F-4149-9805-CBBD8ABE4CA5}">
      <dgm:prSet/>
      <dgm:spPr/>
      <dgm:t>
        <a:bodyPr/>
        <a:lstStyle/>
        <a:p>
          <a:endParaRPr lang="en-GB"/>
        </a:p>
      </dgm:t>
    </dgm:pt>
    <dgm:pt modelId="{38A91D05-01B9-404D-8AF7-EB7B1AD0E8E9}" type="sibTrans" cxnId="{C73AFFE2-978F-4149-9805-CBBD8ABE4CA5}">
      <dgm:prSet/>
      <dgm:spPr/>
      <dgm:t>
        <a:bodyPr/>
        <a:lstStyle/>
        <a:p>
          <a:endParaRPr lang="en-GB"/>
        </a:p>
      </dgm:t>
    </dgm:pt>
    <dgm:pt modelId="{7EBBFC6A-E7B2-411E-A5A2-3C66BE551699}">
      <dgm:prSet phldrT="[Text]"/>
      <dgm:spPr>
        <a:ln>
          <a:solidFill>
            <a:schemeClr val="accent1"/>
          </a:solidFill>
        </a:ln>
      </dgm:spPr>
      <dgm:t>
        <a:bodyPr/>
        <a:lstStyle/>
        <a:p>
          <a:r>
            <a:rPr lang="en-GB"/>
            <a:t>Technical Coordinator</a:t>
          </a:r>
        </a:p>
      </dgm:t>
    </dgm:pt>
    <dgm:pt modelId="{4CACD091-B66E-489A-9660-468B41C0107F}" type="sibTrans" cxnId="{41D74172-0B14-4AC0-B2AE-C6B56E30BC6E}">
      <dgm:prSet/>
      <dgm:spPr/>
      <dgm:t>
        <a:bodyPr/>
        <a:lstStyle/>
        <a:p>
          <a:endParaRPr lang="en-GB"/>
        </a:p>
      </dgm:t>
    </dgm:pt>
    <dgm:pt modelId="{17E86615-481E-459D-AB89-4E1553F15933}" type="parTrans" cxnId="{41D74172-0B14-4AC0-B2AE-C6B56E30BC6E}">
      <dgm:prSet/>
      <dgm:spPr/>
      <dgm:t>
        <a:bodyPr/>
        <a:lstStyle/>
        <a:p>
          <a:endParaRPr lang="en-GB"/>
        </a:p>
      </dgm:t>
    </dgm:pt>
    <dgm:pt modelId="{F284A125-B61E-48F3-99AD-DD3D614CD733}">
      <dgm:prSet phldrT="[Text]"/>
      <dgm:spPr>
        <a:ln>
          <a:solidFill>
            <a:schemeClr val="accent1"/>
          </a:solidFill>
        </a:ln>
      </dgm:spPr>
      <dgm:t>
        <a:bodyPr/>
        <a:lstStyle/>
        <a:p>
          <a:r>
            <a:rPr lang="en-GB"/>
            <a:t>IT Coordinator</a:t>
          </a:r>
        </a:p>
      </dgm:t>
    </dgm:pt>
    <dgm:pt modelId="{EE318046-7BCF-4154-9A97-E8B8CDAF12F6}" type="parTrans" cxnId="{39B62D81-7D64-4987-9C2F-A574EB9C3195}">
      <dgm:prSet/>
      <dgm:spPr/>
      <dgm:t>
        <a:bodyPr/>
        <a:lstStyle/>
        <a:p>
          <a:endParaRPr lang="en-GB"/>
        </a:p>
      </dgm:t>
    </dgm:pt>
    <dgm:pt modelId="{F9F57A43-B743-483F-BF13-E5A6B10A08BC}" type="sibTrans" cxnId="{39B62D81-7D64-4987-9C2F-A574EB9C3195}">
      <dgm:prSet/>
      <dgm:spPr/>
      <dgm:t>
        <a:bodyPr/>
        <a:lstStyle/>
        <a:p>
          <a:endParaRPr lang="en-GB"/>
        </a:p>
      </dgm:t>
    </dgm:pt>
    <dgm:pt modelId="{9108E42C-88D6-4E87-A586-B93E2926F89D}">
      <dgm:prSet phldrT="[Text]"/>
      <dgm:spPr>
        <a:ln>
          <a:solidFill>
            <a:schemeClr val="accent1"/>
          </a:solidFill>
        </a:ln>
      </dgm:spPr>
      <dgm:t>
        <a:bodyPr/>
        <a:lstStyle/>
        <a:p>
          <a:r>
            <a:rPr lang="en-GB"/>
            <a:t>Cyber Security Specialist</a:t>
          </a:r>
        </a:p>
      </dgm:t>
    </dgm:pt>
    <dgm:pt modelId="{FBC69289-4BC6-47B7-8F7E-A619B28DBBDE}" type="parTrans" cxnId="{0ABD2A35-B870-43F9-84E9-2238B097E50D}">
      <dgm:prSet/>
      <dgm:spPr/>
      <dgm:t>
        <a:bodyPr/>
        <a:lstStyle/>
        <a:p>
          <a:endParaRPr lang="en-GB"/>
        </a:p>
      </dgm:t>
    </dgm:pt>
    <dgm:pt modelId="{A33748ED-05B8-48DB-9A53-2EA2E3E5DC07}" type="sibTrans" cxnId="{0ABD2A35-B870-43F9-84E9-2238B097E50D}">
      <dgm:prSet/>
      <dgm:spPr/>
      <dgm:t>
        <a:bodyPr/>
        <a:lstStyle/>
        <a:p>
          <a:endParaRPr lang="en-GB"/>
        </a:p>
      </dgm:t>
    </dgm:pt>
    <dgm:pt modelId="{0317E915-05CE-4A2C-9463-641312B769AE}">
      <dgm:prSet phldrT="[Text]"/>
      <dgm:spPr>
        <a:ln>
          <a:solidFill>
            <a:schemeClr val="accent1"/>
          </a:solidFill>
        </a:ln>
      </dgm:spPr>
      <dgm:t>
        <a:bodyPr/>
        <a:lstStyle/>
        <a:p>
          <a:r>
            <a:rPr lang="en-GB"/>
            <a:t>Senior IT Development Manager</a:t>
          </a:r>
        </a:p>
      </dgm:t>
    </dgm:pt>
    <dgm:pt modelId="{0D64872E-73AE-4F8C-96D7-30B63D04DD4F}" type="parTrans" cxnId="{55321A93-B5C2-49F4-B823-28B5B436B6BE}">
      <dgm:prSet/>
      <dgm:spPr/>
      <dgm:t>
        <a:bodyPr/>
        <a:lstStyle/>
        <a:p>
          <a:endParaRPr lang="en-GB"/>
        </a:p>
      </dgm:t>
    </dgm:pt>
    <dgm:pt modelId="{C1256505-FD44-4BC2-9E0B-E4AA25CE2B88}" type="sibTrans" cxnId="{55321A93-B5C2-49F4-B823-28B5B436B6BE}">
      <dgm:prSet/>
      <dgm:spPr/>
      <dgm:t>
        <a:bodyPr/>
        <a:lstStyle/>
        <a:p>
          <a:endParaRPr lang="en-GB"/>
        </a:p>
      </dgm:t>
    </dgm:pt>
    <dgm:pt modelId="{E49029A0-6703-43BE-A7D0-1FFBA260D4F1}">
      <dgm:prSet phldrT="[Text]"/>
      <dgm:spPr>
        <a:ln>
          <a:solidFill>
            <a:schemeClr val="accent1"/>
          </a:solidFill>
        </a:ln>
      </dgm:spPr>
      <dgm:t>
        <a:bodyPr/>
        <a:lstStyle/>
        <a:p>
          <a:r>
            <a:rPr lang="en-GB"/>
            <a:t>IT Training Manager</a:t>
          </a:r>
        </a:p>
      </dgm:t>
    </dgm:pt>
    <dgm:pt modelId="{EA3FC8E2-6A84-4010-8947-5C1CF7F34EE9}" type="parTrans" cxnId="{8541FFDC-3471-4A80-8D17-BBF591959180}">
      <dgm:prSet/>
      <dgm:spPr/>
      <dgm:t>
        <a:bodyPr/>
        <a:lstStyle/>
        <a:p>
          <a:endParaRPr lang="en-GB"/>
        </a:p>
      </dgm:t>
    </dgm:pt>
    <dgm:pt modelId="{CF1B87C5-25F6-46A2-AC2E-93BFAD63745F}" type="sibTrans" cxnId="{8541FFDC-3471-4A80-8D17-BBF591959180}">
      <dgm:prSet/>
      <dgm:spPr/>
      <dgm:t>
        <a:bodyPr/>
        <a:lstStyle/>
        <a:p>
          <a:endParaRPr lang="en-GB"/>
        </a:p>
      </dgm:t>
    </dgm:pt>
    <dgm:pt modelId="{A68E02A8-5C42-4F15-B462-D2D5582C5A6A}">
      <dgm:prSet phldrT="[Text]"/>
      <dgm:spPr>
        <a:ln>
          <a:solidFill>
            <a:schemeClr val="accent1"/>
          </a:solidFill>
        </a:ln>
      </dgm:spPr>
      <dgm:t>
        <a:bodyPr/>
        <a:lstStyle/>
        <a:p>
          <a:r>
            <a:rPr lang="en-GB"/>
            <a:t>Business Systems Manager</a:t>
          </a:r>
        </a:p>
      </dgm:t>
    </dgm:pt>
    <dgm:pt modelId="{FC60EE71-9E4D-4901-B13C-9386D3C63D9B}" type="parTrans" cxnId="{6B6DCDE8-0EF9-4C96-B404-6646CE5B97F9}">
      <dgm:prSet/>
      <dgm:spPr/>
      <dgm:t>
        <a:bodyPr/>
        <a:lstStyle/>
        <a:p>
          <a:endParaRPr lang="en-GB"/>
        </a:p>
      </dgm:t>
    </dgm:pt>
    <dgm:pt modelId="{DB500515-FB89-4CE1-A8A4-E16A2A59E0B3}" type="sibTrans" cxnId="{6B6DCDE8-0EF9-4C96-B404-6646CE5B97F9}">
      <dgm:prSet/>
      <dgm:spPr/>
      <dgm:t>
        <a:bodyPr/>
        <a:lstStyle/>
        <a:p>
          <a:endParaRPr lang="en-GB"/>
        </a:p>
      </dgm:t>
    </dgm:pt>
    <dgm:pt modelId="{FEE71EEC-397E-4DE3-ABCD-786EE75CC075}">
      <dgm:prSet phldrT="[Text]"/>
      <dgm:spPr>
        <a:ln>
          <a:solidFill>
            <a:schemeClr val="accent1"/>
          </a:solidFill>
        </a:ln>
      </dgm:spPr>
      <dgm:t>
        <a:bodyPr/>
        <a:lstStyle/>
        <a:p>
          <a:r>
            <a:rPr lang="en-GB"/>
            <a:t>Business Systems Manager</a:t>
          </a:r>
        </a:p>
      </dgm:t>
    </dgm:pt>
    <dgm:pt modelId="{8A7D238E-1ED8-4CF2-AAFE-994342DF57EB}" type="parTrans" cxnId="{85DD7A7D-1435-4E8A-933B-B17A067FA87F}">
      <dgm:prSet/>
      <dgm:spPr/>
      <dgm:t>
        <a:bodyPr/>
        <a:lstStyle/>
        <a:p>
          <a:endParaRPr lang="en-GB"/>
        </a:p>
      </dgm:t>
    </dgm:pt>
    <dgm:pt modelId="{56D209A8-2088-4F45-B810-1008D4698BE2}" type="sibTrans" cxnId="{85DD7A7D-1435-4E8A-933B-B17A067FA87F}">
      <dgm:prSet/>
      <dgm:spPr/>
      <dgm:t>
        <a:bodyPr/>
        <a:lstStyle/>
        <a:p>
          <a:endParaRPr lang="en-GB"/>
        </a:p>
      </dgm:t>
    </dgm:pt>
    <dgm:pt modelId="{01114063-CD70-4EEC-BDA6-AF1840F628D6}">
      <dgm:prSet phldrT="[Text]"/>
      <dgm:spPr>
        <a:ln>
          <a:solidFill>
            <a:schemeClr val="accent1"/>
          </a:solidFill>
        </a:ln>
      </dgm:spPr>
      <dgm:t>
        <a:bodyPr/>
        <a:lstStyle/>
        <a:p>
          <a:r>
            <a:rPr lang="en-GB"/>
            <a:t>Business Systems Support Specialist</a:t>
          </a:r>
        </a:p>
      </dgm:t>
    </dgm:pt>
    <dgm:pt modelId="{6F1A671A-5A3F-4450-A46D-E7B4712CE3A6}" type="parTrans" cxnId="{1D6B7A7E-277D-473C-B126-FCEB8FAE9C3A}">
      <dgm:prSet/>
      <dgm:spPr/>
      <dgm:t>
        <a:bodyPr/>
        <a:lstStyle/>
        <a:p>
          <a:endParaRPr lang="en-GB"/>
        </a:p>
      </dgm:t>
    </dgm:pt>
    <dgm:pt modelId="{31EF9E33-32DF-4460-A57E-D93359AFDBB2}" type="sibTrans" cxnId="{1D6B7A7E-277D-473C-B126-FCEB8FAE9C3A}">
      <dgm:prSet/>
      <dgm:spPr/>
      <dgm:t>
        <a:bodyPr/>
        <a:lstStyle/>
        <a:p>
          <a:endParaRPr lang="en-GB"/>
        </a:p>
      </dgm:t>
    </dgm:pt>
    <dgm:pt modelId="{CDB7FA17-9A36-4D93-A5FF-16F478AC589F}">
      <dgm:prSet phldrT="[Text]"/>
      <dgm:spPr>
        <a:solidFill>
          <a:schemeClr val="accent2"/>
        </a:solidFill>
      </dgm:spPr>
      <dgm:t>
        <a:bodyPr/>
        <a:lstStyle/>
        <a:p>
          <a:r>
            <a:rPr lang="en-GB"/>
            <a:t>Business Systems Manager</a:t>
          </a:r>
        </a:p>
      </dgm:t>
    </dgm:pt>
    <dgm:pt modelId="{9D87EE51-3DAE-44A0-A864-644EC88D2935}" type="parTrans" cxnId="{FBF387B4-20F7-43CA-BB53-F3F86AF2A701}">
      <dgm:prSet/>
      <dgm:spPr/>
      <dgm:t>
        <a:bodyPr/>
        <a:lstStyle/>
        <a:p>
          <a:endParaRPr lang="en-GB"/>
        </a:p>
      </dgm:t>
    </dgm:pt>
    <dgm:pt modelId="{BFA3B617-6C3E-43F9-87C3-2C31D31767D5}" type="sibTrans" cxnId="{FBF387B4-20F7-43CA-BB53-F3F86AF2A701}">
      <dgm:prSet/>
      <dgm:spPr/>
      <dgm:t>
        <a:bodyPr/>
        <a:lstStyle/>
        <a:p>
          <a:endParaRPr lang="en-GB"/>
        </a:p>
      </dgm:t>
    </dgm:pt>
    <dgm:pt modelId="{EEE6DEFE-D8F5-482F-8181-A050CDE2F1CE}">
      <dgm:prSet phldrT="[Text]"/>
      <dgm:spPr>
        <a:ln>
          <a:solidFill>
            <a:schemeClr val="accent1"/>
          </a:solidFill>
        </a:ln>
      </dgm:spPr>
      <dgm:t>
        <a:bodyPr/>
        <a:lstStyle/>
        <a:p>
          <a:r>
            <a:rPr lang="en-GB"/>
            <a:t>IT Systems Specialist</a:t>
          </a:r>
        </a:p>
      </dgm:t>
    </dgm:pt>
    <dgm:pt modelId="{7F7F03A9-0840-433C-AE41-3EE2B89A5B4D}" type="parTrans" cxnId="{914E723A-EF98-4FF3-A00D-76E56428DEE2}">
      <dgm:prSet/>
      <dgm:spPr/>
      <dgm:t>
        <a:bodyPr/>
        <a:lstStyle/>
        <a:p>
          <a:endParaRPr lang="en-GB"/>
        </a:p>
      </dgm:t>
    </dgm:pt>
    <dgm:pt modelId="{D6A9865E-B1D6-43BF-8EAD-30EF8B943E8E}" type="sibTrans" cxnId="{914E723A-EF98-4FF3-A00D-76E56428DEE2}">
      <dgm:prSet/>
      <dgm:spPr/>
      <dgm:t>
        <a:bodyPr/>
        <a:lstStyle/>
        <a:p>
          <a:endParaRPr lang="en-GB"/>
        </a:p>
      </dgm:t>
    </dgm:pt>
    <dgm:pt modelId="{60859440-8495-41C3-B226-9842EAC9D629}">
      <dgm:prSet phldrT="[Text]"/>
      <dgm:spPr>
        <a:ln>
          <a:solidFill>
            <a:schemeClr val="accent1"/>
          </a:solidFill>
        </a:ln>
      </dgm:spPr>
      <dgm:t>
        <a:bodyPr/>
        <a:lstStyle/>
        <a:p>
          <a:r>
            <a:rPr lang="en-GB"/>
            <a:t>Business Systems Support Specialist</a:t>
          </a:r>
        </a:p>
      </dgm:t>
    </dgm:pt>
    <dgm:pt modelId="{BA2E438A-73AB-4763-9E75-4C8673B3BC3D}" type="parTrans" cxnId="{EC169C53-3F50-4127-80FD-6879518CE450}">
      <dgm:prSet/>
      <dgm:spPr/>
      <dgm:t>
        <a:bodyPr/>
        <a:lstStyle/>
        <a:p>
          <a:endParaRPr lang="en-GB"/>
        </a:p>
      </dgm:t>
    </dgm:pt>
    <dgm:pt modelId="{FE9E2E9B-F878-493C-B577-429C2B449ADE}" type="sibTrans" cxnId="{EC169C53-3F50-4127-80FD-6879518CE450}">
      <dgm:prSet/>
      <dgm:spPr/>
      <dgm:t>
        <a:bodyPr/>
        <a:lstStyle/>
        <a:p>
          <a:endParaRPr lang="en-GB"/>
        </a:p>
      </dgm:t>
    </dgm:pt>
    <dgm:pt modelId="{FA735C68-FD74-464A-B589-745C0805F3A8}" type="pres">
      <dgm:prSet presAssocID="{24528B22-A916-4BD9-8CFC-9517AA481DF9}" presName="hierChild1" presStyleCnt="0">
        <dgm:presLayoutVars>
          <dgm:orgChart val="1"/>
          <dgm:chPref val="1"/>
          <dgm:dir/>
          <dgm:animOne val="branch"/>
          <dgm:animLvl val="lvl"/>
          <dgm:resizeHandles/>
        </dgm:presLayoutVars>
      </dgm:prSet>
      <dgm:spPr/>
    </dgm:pt>
    <dgm:pt modelId="{AB34E299-2AD4-4165-8409-08B6454EBB49}" type="pres">
      <dgm:prSet presAssocID="{BA83E98F-2337-49F8-93DB-43A0CD230CC1}" presName="hierRoot1" presStyleCnt="0">
        <dgm:presLayoutVars>
          <dgm:hierBranch/>
        </dgm:presLayoutVars>
      </dgm:prSet>
      <dgm:spPr/>
    </dgm:pt>
    <dgm:pt modelId="{9F9F06CA-442E-43F1-B26C-F2FB4B52E886}" type="pres">
      <dgm:prSet presAssocID="{BA83E98F-2337-49F8-93DB-43A0CD230CC1}" presName="rootComposite1" presStyleCnt="0"/>
      <dgm:spPr/>
    </dgm:pt>
    <dgm:pt modelId="{4AF574EB-6902-4CA5-95D7-5C2BA85AD9E9}" type="pres">
      <dgm:prSet presAssocID="{BA83E98F-2337-49F8-93DB-43A0CD230CC1}" presName="rootText1" presStyleLbl="node0" presStyleIdx="0" presStyleCnt="1" custLinFactNeighborX="991" custLinFactNeighborY="-23791">
        <dgm:presLayoutVars>
          <dgm:chPref val="3"/>
        </dgm:presLayoutVars>
      </dgm:prSet>
      <dgm:spPr/>
    </dgm:pt>
    <dgm:pt modelId="{26EB386A-5DCA-4DFA-9855-D834750584A5}" type="pres">
      <dgm:prSet presAssocID="{BA83E98F-2337-49F8-93DB-43A0CD230CC1}" presName="rootConnector1" presStyleLbl="node1" presStyleIdx="0" presStyleCnt="0"/>
      <dgm:spPr/>
    </dgm:pt>
    <dgm:pt modelId="{11A5BE7D-3877-4125-94AC-5E2FD22773CE}" type="pres">
      <dgm:prSet presAssocID="{BA83E98F-2337-49F8-93DB-43A0CD230CC1}" presName="hierChild2" presStyleCnt="0"/>
      <dgm:spPr/>
    </dgm:pt>
    <dgm:pt modelId="{AA3ECCEC-1073-4698-8304-50ECF56B6955}" type="pres">
      <dgm:prSet presAssocID="{D975F8C8-33A3-48A9-9121-DD0BFA85BB28}" presName="Name35" presStyleLbl="parChTrans1D2" presStyleIdx="0" presStyleCnt="3"/>
      <dgm:spPr/>
    </dgm:pt>
    <dgm:pt modelId="{F0061672-E680-462C-9FFC-264D1AAB0C96}" type="pres">
      <dgm:prSet presAssocID="{02B680AD-1ACD-4489-8A1C-6C27E80843D8}" presName="hierRoot2" presStyleCnt="0">
        <dgm:presLayoutVars>
          <dgm:hierBranch val="init"/>
        </dgm:presLayoutVars>
      </dgm:prSet>
      <dgm:spPr/>
    </dgm:pt>
    <dgm:pt modelId="{D1CCEACC-3A28-4B54-8371-47393A359324}" type="pres">
      <dgm:prSet presAssocID="{02B680AD-1ACD-4489-8A1C-6C27E80843D8}" presName="rootComposite" presStyleCnt="0"/>
      <dgm:spPr/>
    </dgm:pt>
    <dgm:pt modelId="{1A6C742D-EA82-4531-994C-C4394E06885A}" type="pres">
      <dgm:prSet presAssocID="{02B680AD-1ACD-4489-8A1C-6C27E80843D8}" presName="rootText" presStyleLbl="node2" presStyleIdx="0" presStyleCnt="3" custLinFactNeighborX="812" custLinFactNeighborY="155">
        <dgm:presLayoutVars>
          <dgm:chPref val="3"/>
        </dgm:presLayoutVars>
      </dgm:prSet>
      <dgm:spPr/>
    </dgm:pt>
    <dgm:pt modelId="{B8FAF0A1-853D-49AE-8F4D-EF71C0DB3A3A}" type="pres">
      <dgm:prSet presAssocID="{02B680AD-1ACD-4489-8A1C-6C27E80843D8}" presName="rootConnector" presStyleLbl="node2" presStyleIdx="0" presStyleCnt="3"/>
      <dgm:spPr/>
    </dgm:pt>
    <dgm:pt modelId="{C4EAEF82-C413-4046-8E6E-82103EDC78AE}" type="pres">
      <dgm:prSet presAssocID="{02B680AD-1ACD-4489-8A1C-6C27E80843D8}" presName="hierChild4" presStyleCnt="0"/>
      <dgm:spPr/>
    </dgm:pt>
    <dgm:pt modelId="{BF01D1E4-AEE1-4FAA-B555-DAE8D9CF42A9}" type="pres">
      <dgm:prSet presAssocID="{02B680AD-1ACD-4489-8A1C-6C27E80843D8}" presName="hierChild5" presStyleCnt="0"/>
      <dgm:spPr/>
    </dgm:pt>
    <dgm:pt modelId="{3E9B2A92-33B9-48AF-ADA6-30AF6D232E8F}" type="pres">
      <dgm:prSet presAssocID="{E587B395-D438-4BE5-A263-AC9E4BBA8296}" presName="Name35" presStyleLbl="parChTrans1D2" presStyleIdx="1" presStyleCnt="3"/>
      <dgm:spPr/>
    </dgm:pt>
    <dgm:pt modelId="{A11BC397-8B71-4E18-8577-A8FAD0277F89}" type="pres">
      <dgm:prSet presAssocID="{F9112AFA-B5CA-448B-904D-2058FD12A772}" presName="hierRoot2" presStyleCnt="0">
        <dgm:presLayoutVars>
          <dgm:hierBranch val="init"/>
        </dgm:presLayoutVars>
      </dgm:prSet>
      <dgm:spPr/>
    </dgm:pt>
    <dgm:pt modelId="{43EEF280-1D0F-40E3-BA2D-0DA0EF372786}" type="pres">
      <dgm:prSet presAssocID="{F9112AFA-B5CA-448B-904D-2058FD12A772}" presName="rootComposite" presStyleCnt="0"/>
      <dgm:spPr/>
    </dgm:pt>
    <dgm:pt modelId="{6BDEFB0C-A75C-4C36-AF40-9DDC3B2E7396}" type="pres">
      <dgm:prSet presAssocID="{F9112AFA-B5CA-448B-904D-2058FD12A772}" presName="rootText" presStyleLbl="node2" presStyleIdx="1" presStyleCnt="3">
        <dgm:presLayoutVars>
          <dgm:chPref val="3"/>
        </dgm:presLayoutVars>
      </dgm:prSet>
      <dgm:spPr/>
    </dgm:pt>
    <dgm:pt modelId="{0D85BD83-B8A3-4C5F-B6AF-76A924C29433}" type="pres">
      <dgm:prSet presAssocID="{F9112AFA-B5CA-448B-904D-2058FD12A772}" presName="rootConnector" presStyleLbl="node2" presStyleIdx="1" presStyleCnt="3"/>
      <dgm:spPr/>
    </dgm:pt>
    <dgm:pt modelId="{7A1826CD-0A84-4D32-B11B-F4B977B15E50}" type="pres">
      <dgm:prSet presAssocID="{F9112AFA-B5CA-448B-904D-2058FD12A772}" presName="hierChild4" presStyleCnt="0"/>
      <dgm:spPr/>
    </dgm:pt>
    <dgm:pt modelId="{AE177383-204B-488D-BDB7-56F6C6D205A4}" type="pres">
      <dgm:prSet presAssocID="{E06B928D-B75D-410E-829E-AE6C63394CF4}" presName="Name37" presStyleLbl="parChTrans1D3" presStyleIdx="0" presStyleCnt="4"/>
      <dgm:spPr/>
    </dgm:pt>
    <dgm:pt modelId="{7D8CDAE9-3A3D-4510-9B2F-DF09F922491D}" type="pres">
      <dgm:prSet presAssocID="{4EFFFEE7-8DC6-4518-B140-382505F2BF5F}" presName="hierRoot2" presStyleCnt="0">
        <dgm:presLayoutVars>
          <dgm:hierBranch val="init"/>
        </dgm:presLayoutVars>
      </dgm:prSet>
      <dgm:spPr/>
    </dgm:pt>
    <dgm:pt modelId="{5363B0C2-DE79-4247-BB5B-149B9C74190E}" type="pres">
      <dgm:prSet presAssocID="{4EFFFEE7-8DC6-4518-B140-382505F2BF5F}" presName="rootComposite" presStyleCnt="0"/>
      <dgm:spPr/>
    </dgm:pt>
    <dgm:pt modelId="{5F5C83F1-AFB2-4AD9-8496-A5C256404755}" type="pres">
      <dgm:prSet presAssocID="{4EFFFEE7-8DC6-4518-B140-382505F2BF5F}" presName="rootText" presStyleLbl="node3" presStyleIdx="0" presStyleCnt="4">
        <dgm:presLayoutVars>
          <dgm:chPref val="3"/>
        </dgm:presLayoutVars>
      </dgm:prSet>
      <dgm:spPr/>
    </dgm:pt>
    <dgm:pt modelId="{02B230F1-A607-4D9E-9A31-FCD5FBF317E8}" type="pres">
      <dgm:prSet presAssocID="{4EFFFEE7-8DC6-4518-B140-382505F2BF5F}" presName="rootConnector" presStyleLbl="node3" presStyleIdx="0" presStyleCnt="4"/>
      <dgm:spPr/>
    </dgm:pt>
    <dgm:pt modelId="{0526FDA9-20B8-4151-8641-B05BC35C46F3}" type="pres">
      <dgm:prSet presAssocID="{4EFFFEE7-8DC6-4518-B140-382505F2BF5F}" presName="hierChild4" presStyleCnt="0"/>
      <dgm:spPr/>
    </dgm:pt>
    <dgm:pt modelId="{C9059926-0671-4B25-BC41-9B47E45BC1E2}" type="pres">
      <dgm:prSet presAssocID="{A2DF176A-5925-4DE7-B199-A44849FAF3B5}" presName="Name37" presStyleLbl="parChTrans1D4" presStyleIdx="0" presStyleCnt="16"/>
      <dgm:spPr/>
    </dgm:pt>
    <dgm:pt modelId="{B92F8611-78E0-4605-85B6-9FCE510C4BB7}" type="pres">
      <dgm:prSet presAssocID="{0BC667E2-8C21-4AEA-AB80-D5E6CC876B0E}" presName="hierRoot2" presStyleCnt="0">
        <dgm:presLayoutVars>
          <dgm:hierBranch val="init"/>
        </dgm:presLayoutVars>
      </dgm:prSet>
      <dgm:spPr/>
    </dgm:pt>
    <dgm:pt modelId="{CB555A33-42C8-4AE0-8ABE-DB95CFE911F0}" type="pres">
      <dgm:prSet presAssocID="{0BC667E2-8C21-4AEA-AB80-D5E6CC876B0E}" presName="rootComposite" presStyleCnt="0"/>
      <dgm:spPr/>
    </dgm:pt>
    <dgm:pt modelId="{2F26369F-4850-40E3-8D5A-EF8765F9E10C}" type="pres">
      <dgm:prSet presAssocID="{0BC667E2-8C21-4AEA-AB80-D5E6CC876B0E}" presName="rootText" presStyleLbl="node4" presStyleIdx="0" presStyleCnt="16">
        <dgm:presLayoutVars>
          <dgm:chPref val="3"/>
        </dgm:presLayoutVars>
      </dgm:prSet>
      <dgm:spPr/>
    </dgm:pt>
    <dgm:pt modelId="{CDA33840-DC10-4688-9E01-590033466034}" type="pres">
      <dgm:prSet presAssocID="{0BC667E2-8C21-4AEA-AB80-D5E6CC876B0E}" presName="rootConnector" presStyleLbl="node4" presStyleIdx="0" presStyleCnt="16"/>
      <dgm:spPr/>
    </dgm:pt>
    <dgm:pt modelId="{C78757BC-2873-47DE-B766-D6AB2D542079}" type="pres">
      <dgm:prSet presAssocID="{0BC667E2-8C21-4AEA-AB80-D5E6CC876B0E}" presName="hierChild4" presStyleCnt="0"/>
      <dgm:spPr/>
    </dgm:pt>
    <dgm:pt modelId="{57D6640D-C929-43D6-9D81-8F3FCCFB9426}" type="pres">
      <dgm:prSet presAssocID="{EA3FC8E2-6A84-4010-8947-5C1CF7F34EE9}" presName="Name37" presStyleLbl="parChTrans1D4" presStyleIdx="1" presStyleCnt="16"/>
      <dgm:spPr/>
    </dgm:pt>
    <dgm:pt modelId="{0D1BA3AB-D453-4D35-9F99-D250A42D1B6D}" type="pres">
      <dgm:prSet presAssocID="{E49029A0-6703-43BE-A7D0-1FFBA260D4F1}" presName="hierRoot2" presStyleCnt="0">
        <dgm:presLayoutVars>
          <dgm:hierBranch val="init"/>
        </dgm:presLayoutVars>
      </dgm:prSet>
      <dgm:spPr/>
    </dgm:pt>
    <dgm:pt modelId="{0C3F47F2-632D-4A6C-A31A-2A6D90666AC5}" type="pres">
      <dgm:prSet presAssocID="{E49029A0-6703-43BE-A7D0-1FFBA260D4F1}" presName="rootComposite" presStyleCnt="0"/>
      <dgm:spPr/>
    </dgm:pt>
    <dgm:pt modelId="{E90F6507-9032-4DE5-A196-A96E5FA39EBE}" type="pres">
      <dgm:prSet presAssocID="{E49029A0-6703-43BE-A7D0-1FFBA260D4F1}" presName="rootText" presStyleLbl="node4" presStyleIdx="1" presStyleCnt="16">
        <dgm:presLayoutVars>
          <dgm:chPref val="3"/>
        </dgm:presLayoutVars>
      </dgm:prSet>
      <dgm:spPr/>
    </dgm:pt>
    <dgm:pt modelId="{93112414-19EA-48F3-AD86-2BCA244DDB48}" type="pres">
      <dgm:prSet presAssocID="{E49029A0-6703-43BE-A7D0-1FFBA260D4F1}" presName="rootConnector" presStyleLbl="node4" presStyleIdx="1" presStyleCnt="16"/>
      <dgm:spPr/>
    </dgm:pt>
    <dgm:pt modelId="{084CFA7C-682D-47A8-BBBA-CA27762F5BC8}" type="pres">
      <dgm:prSet presAssocID="{E49029A0-6703-43BE-A7D0-1FFBA260D4F1}" presName="hierChild4" presStyleCnt="0"/>
      <dgm:spPr/>
    </dgm:pt>
    <dgm:pt modelId="{D5119521-1420-49C4-9764-AAC605BF19D5}" type="pres">
      <dgm:prSet presAssocID="{E49029A0-6703-43BE-A7D0-1FFBA260D4F1}" presName="hierChild5" presStyleCnt="0"/>
      <dgm:spPr/>
    </dgm:pt>
    <dgm:pt modelId="{947ADCB5-FA32-4E79-994C-EEE125342F44}" type="pres">
      <dgm:prSet presAssocID="{9D87EE51-3DAE-44A0-A864-644EC88D2935}" presName="Name37" presStyleLbl="parChTrans1D4" presStyleIdx="2" presStyleCnt="16"/>
      <dgm:spPr/>
    </dgm:pt>
    <dgm:pt modelId="{4EE6A0FA-994F-4FFA-96BE-64E55562A79A}" type="pres">
      <dgm:prSet presAssocID="{CDB7FA17-9A36-4D93-A5FF-16F478AC589F}" presName="hierRoot2" presStyleCnt="0">
        <dgm:presLayoutVars>
          <dgm:hierBranch val="init"/>
        </dgm:presLayoutVars>
      </dgm:prSet>
      <dgm:spPr/>
    </dgm:pt>
    <dgm:pt modelId="{80619E77-3A9A-4889-87EE-2DCFF8516588}" type="pres">
      <dgm:prSet presAssocID="{CDB7FA17-9A36-4D93-A5FF-16F478AC589F}" presName="rootComposite" presStyleCnt="0"/>
      <dgm:spPr/>
    </dgm:pt>
    <dgm:pt modelId="{9527262D-B1B7-4ACB-A4EA-E1DA2A0AD15E}" type="pres">
      <dgm:prSet presAssocID="{CDB7FA17-9A36-4D93-A5FF-16F478AC589F}" presName="rootText" presStyleLbl="node4" presStyleIdx="2" presStyleCnt="16">
        <dgm:presLayoutVars>
          <dgm:chPref val="3"/>
        </dgm:presLayoutVars>
      </dgm:prSet>
      <dgm:spPr/>
    </dgm:pt>
    <dgm:pt modelId="{4824E614-9C7F-4B69-BD6B-FDACDB8DD375}" type="pres">
      <dgm:prSet presAssocID="{CDB7FA17-9A36-4D93-A5FF-16F478AC589F}" presName="rootConnector" presStyleLbl="node4" presStyleIdx="2" presStyleCnt="16"/>
      <dgm:spPr/>
    </dgm:pt>
    <dgm:pt modelId="{2B6504DB-3CA8-42E3-BCEF-2D49FD0766BB}" type="pres">
      <dgm:prSet presAssocID="{CDB7FA17-9A36-4D93-A5FF-16F478AC589F}" presName="hierChild4" presStyleCnt="0"/>
      <dgm:spPr/>
    </dgm:pt>
    <dgm:pt modelId="{5C9D44D6-EEFA-4DB9-8CD4-F6F2611B6366}" type="pres">
      <dgm:prSet presAssocID="{7F7F03A9-0840-433C-AE41-3EE2B89A5B4D}" presName="Name37" presStyleLbl="parChTrans1D4" presStyleIdx="3" presStyleCnt="16"/>
      <dgm:spPr/>
    </dgm:pt>
    <dgm:pt modelId="{79B3A407-083B-42E4-9534-17A04077597A}" type="pres">
      <dgm:prSet presAssocID="{EEE6DEFE-D8F5-482F-8181-A050CDE2F1CE}" presName="hierRoot2" presStyleCnt="0">
        <dgm:presLayoutVars>
          <dgm:hierBranch val="init"/>
        </dgm:presLayoutVars>
      </dgm:prSet>
      <dgm:spPr/>
    </dgm:pt>
    <dgm:pt modelId="{CAF63C6D-9F0F-426C-AEDB-E415784EC411}" type="pres">
      <dgm:prSet presAssocID="{EEE6DEFE-D8F5-482F-8181-A050CDE2F1CE}" presName="rootComposite" presStyleCnt="0"/>
      <dgm:spPr/>
    </dgm:pt>
    <dgm:pt modelId="{08043B01-2096-42C9-9FF6-E47DA45633DC}" type="pres">
      <dgm:prSet presAssocID="{EEE6DEFE-D8F5-482F-8181-A050CDE2F1CE}" presName="rootText" presStyleLbl="node4" presStyleIdx="3" presStyleCnt="16">
        <dgm:presLayoutVars>
          <dgm:chPref val="3"/>
        </dgm:presLayoutVars>
      </dgm:prSet>
      <dgm:spPr/>
    </dgm:pt>
    <dgm:pt modelId="{0A5E64E6-F8C9-4A07-A75C-82420348F72F}" type="pres">
      <dgm:prSet presAssocID="{EEE6DEFE-D8F5-482F-8181-A050CDE2F1CE}" presName="rootConnector" presStyleLbl="node4" presStyleIdx="3" presStyleCnt="16"/>
      <dgm:spPr/>
    </dgm:pt>
    <dgm:pt modelId="{F8F4D04B-8232-4AFF-9925-A48E84130C25}" type="pres">
      <dgm:prSet presAssocID="{EEE6DEFE-D8F5-482F-8181-A050CDE2F1CE}" presName="hierChild4" presStyleCnt="0"/>
      <dgm:spPr/>
    </dgm:pt>
    <dgm:pt modelId="{4EC6B2DC-EDCB-4152-9251-C5EAF68CB75C}" type="pres">
      <dgm:prSet presAssocID="{EEE6DEFE-D8F5-482F-8181-A050CDE2F1CE}" presName="hierChild5" presStyleCnt="0"/>
      <dgm:spPr/>
    </dgm:pt>
    <dgm:pt modelId="{DB4FEB09-AD22-4B9D-BBB5-068A06D40C61}" type="pres">
      <dgm:prSet presAssocID="{CDB7FA17-9A36-4D93-A5FF-16F478AC589F}" presName="hierChild5" presStyleCnt="0"/>
      <dgm:spPr/>
    </dgm:pt>
    <dgm:pt modelId="{1383BD4F-CD5B-47E6-9864-3838EEBFE6F3}" type="pres">
      <dgm:prSet presAssocID="{FC60EE71-9E4D-4901-B13C-9386D3C63D9B}" presName="Name37" presStyleLbl="parChTrans1D4" presStyleIdx="4" presStyleCnt="16"/>
      <dgm:spPr/>
    </dgm:pt>
    <dgm:pt modelId="{C1AD9FBD-8C0D-4265-8093-7FFDA6E03416}" type="pres">
      <dgm:prSet presAssocID="{A68E02A8-5C42-4F15-B462-D2D5582C5A6A}" presName="hierRoot2" presStyleCnt="0">
        <dgm:presLayoutVars>
          <dgm:hierBranch val="init"/>
        </dgm:presLayoutVars>
      </dgm:prSet>
      <dgm:spPr/>
    </dgm:pt>
    <dgm:pt modelId="{A3DEDBAA-F302-42AB-9E73-1694121AFDC0}" type="pres">
      <dgm:prSet presAssocID="{A68E02A8-5C42-4F15-B462-D2D5582C5A6A}" presName="rootComposite" presStyleCnt="0"/>
      <dgm:spPr/>
    </dgm:pt>
    <dgm:pt modelId="{1718A003-E5B8-401F-9732-9304DB60FF59}" type="pres">
      <dgm:prSet presAssocID="{A68E02A8-5C42-4F15-B462-D2D5582C5A6A}" presName="rootText" presStyleLbl="node4" presStyleIdx="4" presStyleCnt="16">
        <dgm:presLayoutVars>
          <dgm:chPref val="3"/>
        </dgm:presLayoutVars>
      </dgm:prSet>
      <dgm:spPr/>
    </dgm:pt>
    <dgm:pt modelId="{25EFCC9E-A676-4BD7-B9C6-05DB072CA3D5}" type="pres">
      <dgm:prSet presAssocID="{A68E02A8-5C42-4F15-B462-D2D5582C5A6A}" presName="rootConnector" presStyleLbl="node4" presStyleIdx="4" presStyleCnt="16"/>
      <dgm:spPr/>
    </dgm:pt>
    <dgm:pt modelId="{B58D1E09-B047-48DC-85D6-18F3252CA913}" type="pres">
      <dgm:prSet presAssocID="{A68E02A8-5C42-4F15-B462-D2D5582C5A6A}" presName="hierChild4" presStyleCnt="0"/>
      <dgm:spPr/>
    </dgm:pt>
    <dgm:pt modelId="{7D7D4F63-CB78-49BB-9642-2D20867FAA4C}" type="pres">
      <dgm:prSet presAssocID="{6F1A671A-5A3F-4450-A46D-E7B4712CE3A6}" presName="Name37" presStyleLbl="parChTrans1D4" presStyleIdx="5" presStyleCnt="16"/>
      <dgm:spPr/>
    </dgm:pt>
    <dgm:pt modelId="{DD2A35B6-A845-4C58-83FD-E8A92BD1A500}" type="pres">
      <dgm:prSet presAssocID="{01114063-CD70-4EEC-BDA6-AF1840F628D6}" presName="hierRoot2" presStyleCnt="0">
        <dgm:presLayoutVars>
          <dgm:hierBranch val="init"/>
        </dgm:presLayoutVars>
      </dgm:prSet>
      <dgm:spPr/>
    </dgm:pt>
    <dgm:pt modelId="{8C4A3AB2-2193-4C7C-85E9-4D43DD5DAD74}" type="pres">
      <dgm:prSet presAssocID="{01114063-CD70-4EEC-BDA6-AF1840F628D6}" presName="rootComposite" presStyleCnt="0"/>
      <dgm:spPr/>
    </dgm:pt>
    <dgm:pt modelId="{8933A945-DC19-46C6-B828-2C096C0096EA}" type="pres">
      <dgm:prSet presAssocID="{01114063-CD70-4EEC-BDA6-AF1840F628D6}" presName="rootText" presStyleLbl="node4" presStyleIdx="5" presStyleCnt="16">
        <dgm:presLayoutVars>
          <dgm:chPref val="3"/>
        </dgm:presLayoutVars>
      </dgm:prSet>
      <dgm:spPr/>
    </dgm:pt>
    <dgm:pt modelId="{33568283-0CB8-4248-BF33-D18B0E98E17F}" type="pres">
      <dgm:prSet presAssocID="{01114063-CD70-4EEC-BDA6-AF1840F628D6}" presName="rootConnector" presStyleLbl="node4" presStyleIdx="5" presStyleCnt="16"/>
      <dgm:spPr/>
    </dgm:pt>
    <dgm:pt modelId="{0E56D993-6E2A-487D-88A8-4A0569ECF9EE}" type="pres">
      <dgm:prSet presAssocID="{01114063-CD70-4EEC-BDA6-AF1840F628D6}" presName="hierChild4" presStyleCnt="0"/>
      <dgm:spPr/>
    </dgm:pt>
    <dgm:pt modelId="{66B7A095-D004-49F8-A3B6-4F55B8AC58F9}" type="pres">
      <dgm:prSet presAssocID="{01114063-CD70-4EEC-BDA6-AF1840F628D6}" presName="hierChild5" presStyleCnt="0"/>
      <dgm:spPr/>
    </dgm:pt>
    <dgm:pt modelId="{259297F0-9F18-439E-B66B-0C000DC6F678}" type="pres">
      <dgm:prSet presAssocID="{A68E02A8-5C42-4F15-B462-D2D5582C5A6A}" presName="hierChild5" presStyleCnt="0"/>
      <dgm:spPr/>
    </dgm:pt>
    <dgm:pt modelId="{F1C99876-6F54-424E-BF0E-4756378D6814}" type="pres">
      <dgm:prSet presAssocID="{8A7D238E-1ED8-4CF2-AAFE-994342DF57EB}" presName="Name37" presStyleLbl="parChTrans1D4" presStyleIdx="6" presStyleCnt="16"/>
      <dgm:spPr/>
    </dgm:pt>
    <dgm:pt modelId="{4CFF330E-2715-4D95-9E9F-345A085D9C15}" type="pres">
      <dgm:prSet presAssocID="{FEE71EEC-397E-4DE3-ABCD-786EE75CC075}" presName="hierRoot2" presStyleCnt="0">
        <dgm:presLayoutVars>
          <dgm:hierBranch val="init"/>
        </dgm:presLayoutVars>
      </dgm:prSet>
      <dgm:spPr/>
    </dgm:pt>
    <dgm:pt modelId="{CC9CBBA5-B7BE-4218-9FA3-808420A0FCFF}" type="pres">
      <dgm:prSet presAssocID="{FEE71EEC-397E-4DE3-ABCD-786EE75CC075}" presName="rootComposite" presStyleCnt="0"/>
      <dgm:spPr/>
    </dgm:pt>
    <dgm:pt modelId="{2F536380-C17B-4320-B3CC-2DAFDC3A585D}" type="pres">
      <dgm:prSet presAssocID="{FEE71EEC-397E-4DE3-ABCD-786EE75CC075}" presName="rootText" presStyleLbl="node4" presStyleIdx="6" presStyleCnt="16">
        <dgm:presLayoutVars>
          <dgm:chPref val="3"/>
        </dgm:presLayoutVars>
      </dgm:prSet>
      <dgm:spPr/>
    </dgm:pt>
    <dgm:pt modelId="{DBD1C735-2ABB-4E2C-9ED6-CA5E089408E1}" type="pres">
      <dgm:prSet presAssocID="{FEE71EEC-397E-4DE3-ABCD-786EE75CC075}" presName="rootConnector" presStyleLbl="node4" presStyleIdx="6" presStyleCnt="16"/>
      <dgm:spPr/>
    </dgm:pt>
    <dgm:pt modelId="{E8FC4516-4451-42E5-AB37-A471A0BA9214}" type="pres">
      <dgm:prSet presAssocID="{FEE71EEC-397E-4DE3-ABCD-786EE75CC075}" presName="hierChild4" presStyleCnt="0"/>
      <dgm:spPr/>
    </dgm:pt>
    <dgm:pt modelId="{D8A6D5D8-2A1F-41CD-80A6-30ACE47898A2}" type="pres">
      <dgm:prSet presAssocID="{BA2E438A-73AB-4763-9E75-4C8673B3BC3D}" presName="Name37" presStyleLbl="parChTrans1D4" presStyleIdx="7" presStyleCnt="16"/>
      <dgm:spPr/>
    </dgm:pt>
    <dgm:pt modelId="{617D4017-2E8B-4E62-A025-EB6AA6D33364}" type="pres">
      <dgm:prSet presAssocID="{60859440-8495-41C3-B226-9842EAC9D629}" presName="hierRoot2" presStyleCnt="0">
        <dgm:presLayoutVars>
          <dgm:hierBranch val="init"/>
        </dgm:presLayoutVars>
      </dgm:prSet>
      <dgm:spPr/>
    </dgm:pt>
    <dgm:pt modelId="{ADE4CC99-CF24-4183-A0DB-CC8B6215B09C}" type="pres">
      <dgm:prSet presAssocID="{60859440-8495-41C3-B226-9842EAC9D629}" presName="rootComposite" presStyleCnt="0"/>
      <dgm:spPr/>
    </dgm:pt>
    <dgm:pt modelId="{4792B97A-32E7-4048-A4DC-537472CECEBE}" type="pres">
      <dgm:prSet presAssocID="{60859440-8495-41C3-B226-9842EAC9D629}" presName="rootText" presStyleLbl="node4" presStyleIdx="7" presStyleCnt="16">
        <dgm:presLayoutVars>
          <dgm:chPref val="3"/>
        </dgm:presLayoutVars>
      </dgm:prSet>
      <dgm:spPr/>
    </dgm:pt>
    <dgm:pt modelId="{F6FCEFBC-AED0-48E3-91F3-41032A62BBCF}" type="pres">
      <dgm:prSet presAssocID="{60859440-8495-41C3-B226-9842EAC9D629}" presName="rootConnector" presStyleLbl="node4" presStyleIdx="7" presStyleCnt="16"/>
      <dgm:spPr/>
    </dgm:pt>
    <dgm:pt modelId="{E15613EA-E0E7-4E3D-87AB-18D20831856E}" type="pres">
      <dgm:prSet presAssocID="{60859440-8495-41C3-B226-9842EAC9D629}" presName="hierChild4" presStyleCnt="0"/>
      <dgm:spPr/>
    </dgm:pt>
    <dgm:pt modelId="{1AD3A9F9-659F-4C2F-AC7A-4A8540F23292}" type="pres">
      <dgm:prSet presAssocID="{60859440-8495-41C3-B226-9842EAC9D629}" presName="hierChild5" presStyleCnt="0"/>
      <dgm:spPr/>
    </dgm:pt>
    <dgm:pt modelId="{98F5F3D7-4803-4412-862C-8B9DC2F46361}" type="pres">
      <dgm:prSet presAssocID="{FEE71EEC-397E-4DE3-ABCD-786EE75CC075}" presName="hierChild5" presStyleCnt="0"/>
      <dgm:spPr/>
    </dgm:pt>
    <dgm:pt modelId="{34FACC9A-5A8E-4621-9AD1-8FB2E2F86D33}" type="pres">
      <dgm:prSet presAssocID="{0BC667E2-8C21-4AEA-AB80-D5E6CC876B0E}" presName="hierChild5" presStyleCnt="0"/>
      <dgm:spPr/>
    </dgm:pt>
    <dgm:pt modelId="{E7E8E9D1-A281-4591-A254-7E48B68C9373}" type="pres">
      <dgm:prSet presAssocID="{0D64872E-73AE-4F8C-96D7-30B63D04DD4F}" presName="Name37" presStyleLbl="parChTrans1D4" presStyleIdx="8" presStyleCnt="16"/>
      <dgm:spPr/>
    </dgm:pt>
    <dgm:pt modelId="{2FB02118-4563-4F04-9B7B-90389873080E}" type="pres">
      <dgm:prSet presAssocID="{0317E915-05CE-4A2C-9463-641312B769AE}" presName="hierRoot2" presStyleCnt="0">
        <dgm:presLayoutVars>
          <dgm:hierBranch val="init"/>
        </dgm:presLayoutVars>
      </dgm:prSet>
      <dgm:spPr/>
    </dgm:pt>
    <dgm:pt modelId="{85520DD6-0CF8-4459-9FF4-461A60949FB4}" type="pres">
      <dgm:prSet presAssocID="{0317E915-05CE-4A2C-9463-641312B769AE}" presName="rootComposite" presStyleCnt="0"/>
      <dgm:spPr/>
    </dgm:pt>
    <dgm:pt modelId="{CA4E24EA-DFDC-46BF-86F6-F8F8880494BB}" type="pres">
      <dgm:prSet presAssocID="{0317E915-05CE-4A2C-9463-641312B769AE}" presName="rootText" presStyleLbl="node4" presStyleIdx="8" presStyleCnt="16">
        <dgm:presLayoutVars>
          <dgm:chPref val="3"/>
        </dgm:presLayoutVars>
      </dgm:prSet>
      <dgm:spPr/>
    </dgm:pt>
    <dgm:pt modelId="{B1E4490D-091A-48CE-BE29-F47DE53AF284}" type="pres">
      <dgm:prSet presAssocID="{0317E915-05CE-4A2C-9463-641312B769AE}" presName="rootConnector" presStyleLbl="node4" presStyleIdx="8" presStyleCnt="16"/>
      <dgm:spPr/>
    </dgm:pt>
    <dgm:pt modelId="{DA5395FE-53AF-45F0-A5A5-D119E937FD0A}" type="pres">
      <dgm:prSet presAssocID="{0317E915-05CE-4A2C-9463-641312B769AE}" presName="hierChild4" presStyleCnt="0"/>
      <dgm:spPr/>
    </dgm:pt>
    <dgm:pt modelId="{494E6FFB-C1AB-47D9-87FE-4862A8B2DFA2}" type="pres">
      <dgm:prSet presAssocID="{0317E915-05CE-4A2C-9463-641312B769AE}" presName="hierChild5" presStyleCnt="0"/>
      <dgm:spPr/>
    </dgm:pt>
    <dgm:pt modelId="{9B01BE49-DF23-44C3-A666-FD51B32E38A5}" type="pres">
      <dgm:prSet presAssocID="{4EFFFEE7-8DC6-4518-B140-382505F2BF5F}" presName="hierChild5" presStyleCnt="0"/>
      <dgm:spPr/>
    </dgm:pt>
    <dgm:pt modelId="{5E1BD339-20DE-483E-975D-93865DCD4214}" type="pres">
      <dgm:prSet presAssocID="{CE6CDDBF-6F2A-4FB0-A14A-E5F61C570F5E}" presName="Name37" presStyleLbl="parChTrans1D3" presStyleIdx="1" presStyleCnt="4"/>
      <dgm:spPr/>
    </dgm:pt>
    <dgm:pt modelId="{FB66D286-F9E0-4D5D-8E87-DE1EA9D3049A}" type="pres">
      <dgm:prSet presAssocID="{3E37D35B-D100-485F-B007-B70C3FC782B0}" presName="hierRoot2" presStyleCnt="0">
        <dgm:presLayoutVars>
          <dgm:hierBranch val="init"/>
        </dgm:presLayoutVars>
      </dgm:prSet>
      <dgm:spPr/>
    </dgm:pt>
    <dgm:pt modelId="{8D40A17D-8DDA-4199-AD85-0C100865CD50}" type="pres">
      <dgm:prSet presAssocID="{3E37D35B-D100-485F-B007-B70C3FC782B0}" presName="rootComposite" presStyleCnt="0"/>
      <dgm:spPr/>
    </dgm:pt>
    <dgm:pt modelId="{3ECFE374-2E71-4127-A7A8-7A636AF5BDA7}" type="pres">
      <dgm:prSet presAssocID="{3E37D35B-D100-485F-B007-B70C3FC782B0}" presName="rootText" presStyleLbl="node3" presStyleIdx="1" presStyleCnt="4">
        <dgm:presLayoutVars>
          <dgm:chPref val="3"/>
        </dgm:presLayoutVars>
      </dgm:prSet>
      <dgm:spPr/>
    </dgm:pt>
    <dgm:pt modelId="{AB46A4DC-E2CD-49A4-BE20-33F5FA45AE9E}" type="pres">
      <dgm:prSet presAssocID="{3E37D35B-D100-485F-B007-B70C3FC782B0}" presName="rootConnector" presStyleLbl="node3" presStyleIdx="1" presStyleCnt="4"/>
      <dgm:spPr/>
    </dgm:pt>
    <dgm:pt modelId="{02CEE319-25CB-4363-9C41-481B959CCA45}" type="pres">
      <dgm:prSet presAssocID="{3E37D35B-D100-485F-B007-B70C3FC782B0}" presName="hierChild4" presStyleCnt="0"/>
      <dgm:spPr/>
    </dgm:pt>
    <dgm:pt modelId="{4A4A678B-E3A4-490B-BD1C-93FE0AED77FE}" type="pres">
      <dgm:prSet presAssocID="{546E6E4B-AA21-4CDF-B499-C8D2984570CE}" presName="Name37" presStyleLbl="parChTrans1D4" presStyleIdx="9" presStyleCnt="16"/>
      <dgm:spPr/>
    </dgm:pt>
    <dgm:pt modelId="{D8C1FE52-92C6-475F-B44F-760E7DE43BA4}" type="pres">
      <dgm:prSet presAssocID="{31CB23D4-D8ED-4E43-8BE6-190495BBDB92}" presName="hierRoot2" presStyleCnt="0">
        <dgm:presLayoutVars>
          <dgm:hierBranch val="init"/>
        </dgm:presLayoutVars>
      </dgm:prSet>
      <dgm:spPr/>
    </dgm:pt>
    <dgm:pt modelId="{F36FFC18-0AEF-4121-A1EA-30B86BF6BBDB}" type="pres">
      <dgm:prSet presAssocID="{31CB23D4-D8ED-4E43-8BE6-190495BBDB92}" presName="rootComposite" presStyleCnt="0"/>
      <dgm:spPr/>
    </dgm:pt>
    <dgm:pt modelId="{D7EA8709-3CBC-4EDA-B2F4-CD898D6BCD5B}" type="pres">
      <dgm:prSet presAssocID="{31CB23D4-D8ED-4E43-8BE6-190495BBDB92}" presName="rootText" presStyleLbl="node4" presStyleIdx="9" presStyleCnt="16">
        <dgm:presLayoutVars>
          <dgm:chPref val="3"/>
        </dgm:presLayoutVars>
      </dgm:prSet>
      <dgm:spPr/>
    </dgm:pt>
    <dgm:pt modelId="{330303D6-231D-435A-9E61-A0BE4326E986}" type="pres">
      <dgm:prSet presAssocID="{31CB23D4-D8ED-4E43-8BE6-190495BBDB92}" presName="rootConnector" presStyleLbl="node4" presStyleIdx="9" presStyleCnt="16"/>
      <dgm:spPr/>
    </dgm:pt>
    <dgm:pt modelId="{AEC49BB2-CEE4-49BA-B4A0-9B166EE649AB}" type="pres">
      <dgm:prSet presAssocID="{31CB23D4-D8ED-4E43-8BE6-190495BBDB92}" presName="hierChild4" presStyleCnt="0"/>
      <dgm:spPr/>
    </dgm:pt>
    <dgm:pt modelId="{9426FF2B-74CE-473A-AA98-F6CB1DD39F51}" type="pres">
      <dgm:prSet presAssocID="{31CB23D4-D8ED-4E43-8BE6-190495BBDB92}" presName="hierChild5" presStyleCnt="0"/>
      <dgm:spPr/>
    </dgm:pt>
    <dgm:pt modelId="{8F1E8D17-516A-434D-8CAC-02EAFED52B25}" type="pres">
      <dgm:prSet presAssocID="{BD916080-2692-477A-BC69-996FCB7A6DF2}" presName="Name37" presStyleLbl="parChTrans1D4" presStyleIdx="10" presStyleCnt="16"/>
      <dgm:spPr/>
    </dgm:pt>
    <dgm:pt modelId="{8EC9C500-2197-48BB-8B14-FB9C774932D6}" type="pres">
      <dgm:prSet presAssocID="{4DA61741-0114-428C-945C-A641DA390176}" presName="hierRoot2" presStyleCnt="0">
        <dgm:presLayoutVars>
          <dgm:hierBranch val="init"/>
        </dgm:presLayoutVars>
      </dgm:prSet>
      <dgm:spPr/>
    </dgm:pt>
    <dgm:pt modelId="{F0E4D5DE-6782-4A44-8AE2-4C11423B343A}" type="pres">
      <dgm:prSet presAssocID="{4DA61741-0114-428C-945C-A641DA390176}" presName="rootComposite" presStyleCnt="0"/>
      <dgm:spPr/>
    </dgm:pt>
    <dgm:pt modelId="{46A5C85C-3D88-44E4-86CB-AF0851AB4EA0}" type="pres">
      <dgm:prSet presAssocID="{4DA61741-0114-428C-945C-A641DA390176}" presName="rootText" presStyleLbl="node4" presStyleIdx="10" presStyleCnt="16">
        <dgm:presLayoutVars>
          <dgm:chPref val="3"/>
        </dgm:presLayoutVars>
      </dgm:prSet>
      <dgm:spPr/>
    </dgm:pt>
    <dgm:pt modelId="{5EA7F5B2-549E-4457-B4A2-980E28C0B4EA}" type="pres">
      <dgm:prSet presAssocID="{4DA61741-0114-428C-945C-A641DA390176}" presName="rootConnector" presStyleLbl="node4" presStyleIdx="10" presStyleCnt="16"/>
      <dgm:spPr/>
    </dgm:pt>
    <dgm:pt modelId="{99AE3274-6EFC-4AB6-99DC-B0E0FFFF3B20}" type="pres">
      <dgm:prSet presAssocID="{4DA61741-0114-428C-945C-A641DA390176}" presName="hierChild4" presStyleCnt="0"/>
      <dgm:spPr/>
    </dgm:pt>
    <dgm:pt modelId="{5979F246-0990-4510-A5E0-6CDE7AFAF39A}" type="pres">
      <dgm:prSet presAssocID="{4DA61741-0114-428C-945C-A641DA390176}" presName="hierChild5" presStyleCnt="0"/>
      <dgm:spPr/>
    </dgm:pt>
    <dgm:pt modelId="{1C55D923-C5DA-4D20-B945-47292A915674}" type="pres">
      <dgm:prSet presAssocID="{3E37D35B-D100-485F-B007-B70C3FC782B0}" presName="hierChild5" presStyleCnt="0"/>
      <dgm:spPr/>
    </dgm:pt>
    <dgm:pt modelId="{561B26E4-4FAA-45C4-A676-448404458374}" type="pres">
      <dgm:prSet presAssocID="{7F04CE52-240A-4720-9E7C-A72A080B7597}" presName="Name37" presStyleLbl="parChTrans1D3" presStyleIdx="2" presStyleCnt="4"/>
      <dgm:spPr/>
    </dgm:pt>
    <dgm:pt modelId="{ECF4F5A9-07FD-4E95-A07C-556AB06675C3}" type="pres">
      <dgm:prSet presAssocID="{65ABDE15-F99D-4482-918E-85BDBB7B7423}" presName="hierRoot2" presStyleCnt="0">
        <dgm:presLayoutVars>
          <dgm:hierBranch val="init"/>
        </dgm:presLayoutVars>
      </dgm:prSet>
      <dgm:spPr/>
    </dgm:pt>
    <dgm:pt modelId="{96F54963-DD19-4165-9CED-074ED0D52C5F}" type="pres">
      <dgm:prSet presAssocID="{65ABDE15-F99D-4482-918E-85BDBB7B7423}" presName="rootComposite" presStyleCnt="0"/>
      <dgm:spPr/>
    </dgm:pt>
    <dgm:pt modelId="{4617593B-956D-4E37-B27A-4088E77888A1}" type="pres">
      <dgm:prSet presAssocID="{65ABDE15-F99D-4482-918E-85BDBB7B7423}" presName="rootText" presStyleLbl="node3" presStyleIdx="2" presStyleCnt="4">
        <dgm:presLayoutVars>
          <dgm:chPref val="3"/>
        </dgm:presLayoutVars>
      </dgm:prSet>
      <dgm:spPr/>
    </dgm:pt>
    <dgm:pt modelId="{2ADC4D35-D566-4181-A353-C33E28ACBD32}" type="pres">
      <dgm:prSet presAssocID="{65ABDE15-F99D-4482-918E-85BDBB7B7423}" presName="rootConnector" presStyleLbl="node3" presStyleIdx="2" presStyleCnt="4"/>
      <dgm:spPr/>
    </dgm:pt>
    <dgm:pt modelId="{594FAF3A-EB80-4413-A887-7681D31BA32A}" type="pres">
      <dgm:prSet presAssocID="{65ABDE15-F99D-4482-918E-85BDBB7B7423}" presName="hierChild4" presStyleCnt="0"/>
      <dgm:spPr/>
    </dgm:pt>
    <dgm:pt modelId="{BBF0365C-BD7B-44E3-A462-427E71A68098}" type="pres">
      <dgm:prSet presAssocID="{092BAC21-762D-4F6C-8E70-19353CBF72B5}" presName="Name37" presStyleLbl="parChTrans1D4" presStyleIdx="11" presStyleCnt="16"/>
      <dgm:spPr/>
    </dgm:pt>
    <dgm:pt modelId="{1C3CC127-479A-47B7-A142-0E3C7BBE6EB3}" type="pres">
      <dgm:prSet presAssocID="{0BA80CF3-EDCD-46F5-B57B-2D09AB6C0BDA}" presName="hierRoot2" presStyleCnt="0">
        <dgm:presLayoutVars>
          <dgm:hierBranch val="init"/>
        </dgm:presLayoutVars>
      </dgm:prSet>
      <dgm:spPr/>
    </dgm:pt>
    <dgm:pt modelId="{75E032F4-AD7C-4215-9690-79922173CEBF}" type="pres">
      <dgm:prSet presAssocID="{0BA80CF3-EDCD-46F5-B57B-2D09AB6C0BDA}" presName="rootComposite" presStyleCnt="0"/>
      <dgm:spPr/>
    </dgm:pt>
    <dgm:pt modelId="{023F21DF-89BA-4563-8780-BC951BF5DE13}" type="pres">
      <dgm:prSet presAssocID="{0BA80CF3-EDCD-46F5-B57B-2D09AB6C0BDA}" presName="rootText" presStyleLbl="node4" presStyleIdx="11" presStyleCnt="16">
        <dgm:presLayoutVars>
          <dgm:chPref val="3"/>
        </dgm:presLayoutVars>
      </dgm:prSet>
      <dgm:spPr/>
    </dgm:pt>
    <dgm:pt modelId="{A7233629-0F1C-48D2-B99F-A2E4B3AB8E2D}" type="pres">
      <dgm:prSet presAssocID="{0BA80CF3-EDCD-46F5-B57B-2D09AB6C0BDA}" presName="rootConnector" presStyleLbl="node4" presStyleIdx="11" presStyleCnt="16"/>
      <dgm:spPr/>
    </dgm:pt>
    <dgm:pt modelId="{236600FB-3B4B-4D07-BC6E-F5A8C4B80471}" type="pres">
      <dgm:prSet presAssocID="{0BA80CF3-EDCD-46F5-B57B-2D09AB6C0BDA}" presName="hierChild4" presStyleCnt="0"/>
      <dgm:spPr/>
    </dgm:pt>
    <dgm:pt modelId="{4AEC439B-1247-4F3B-B907-26219398A249}" type="pres">
      <dgm:prSet presAssocID="{0BA80CF3-EDCD-46F5-B57B-2D09AB6C0BDA}" presName="hierChild5" presStyleCnt="0"/>
      <dgm:spPr/>
    </dgm:pt>
    <dgm:pt modelId="{5C96F265-E835-426F-BD6E-D0E4A2AB996A}" type="pres">
      <dgm:prSet presAssocID="{8B939C4A-474D-4A8A-9DBC-58CAEEED9870}" presName="Name37" presStyleLbl="parChTrans1D4" presStyleIdx="12" presStyleCnt="16"/>
      <dgm:spPr/>
    </dgm:pt>
    <dgm:pt modelId="{8E3CAA0B-CC6D-459E-8EB9-1A44B06C9228}" type="pres">
      <dgm:prSet presAssocID="{A37E5BF6-4695-4C51-A10E-9776333C58FB}" presName="hierRoot2" presStyleCnt="0">
        <dgm:presLayoutVars>
          <dgm:hierBranch val="init"/>
        </dgm:presLayoutVars>
      </dgm:prSet>
      <dgm:spPr/>
    </dgm:pt>
    <dgm:pt modelId="{38A07D1F-B9B8-44E7-B281-936BCFCD2D42}" type="pres">
      <dgm:prSet presAssocID="{A37E5BF6-4695-4C51-A10E-9776333C58FB}" presName="rootComposite" presStyleCnt="0"/>
      <dgm:spPr/>
    </dgm:pt>
    <dgm:pt modelId="{0906A66B-7F46-4563-A89F-ACAA628A9D3A}" type="pres">
      <dgm:prSet presAssocID="{A37E5BF6-4695-4C51-A10E-9776333C58FB}" presName="rootText" presStyleLbl="node4" presStyleIdx="12" presStyleCnt="16">
        <dgm:presLayoutVars>
          <dgm:chPref val="3"/>
        </dgm:presLayoutVars>
      </dgm:prSet>
      <dgm:spPr/>
    </dgm:pt>
    <dgm:pt modelId="{AB005FAF-1267-4C78-AEC8-62686CD9CC34}" type="pres">
      <dgm:prSet presAssocID="{A37E5BF6-4695-4C51-A10E-9776333C58FB}" presName="rootConnector" presStyleLbl="node4" presStyleIdx="12" presStyleCnt="16"/>
      <dgm:spPr/>
    </dgm:pt>
    <dgm:pt modelId="{F44BFC90-334F-4542-8DD7-AD501E034255}" type="pres">
      <dgm:prSet presAssocID="{A37E5BF6-4695-4C51-A10E-9776333C58FB}" presName="hierChild4" presStyleCnt="0"/>
      <dgm:spPr/>
    </dgm:pt>
    <dgm:pt modelId="{D369F974-A157-441E-BFF9-AC07D5E78689}" type="pres">
      <dgm:prSet presAssocID="{A37E5BF6-4695-4C51-A10E-9776333C58FB}" presName="hierChild5" presStyleCnt="0"/>
      <dgm:spPr/>
    </dgm:pt>
    <dgm:pt modelId="{8625781A-0E74-4BFD-8874-1D8A0A991632}" type="pres">
      <dgm:prSet presAssocID="{17E86615-481E-459D-AB89-4E1553F15933}" presName="Name37" presStyleLbl="parChTrans1D4" presStyleIdx="13" presStyleCnt="16"/>
      <dgm:spPr/>
    </dgm:pt>
    <dgm:pt modelId="{A61A5126-7262-4C5E-A879-6E90E7732A51}" type="pres">
      <dgm:prSet presAssocID="{7EBBFC6A-E7B2-411E-A5A2-3C66BE551699}" presName="hierRoot2" presStyleCnt="0">
        <dgm:presLayoutVars>
          <dgm:hierBranch val="init"/>
        </dgm:presLayoutVars>
      </dgm:prSet>
      <dgm:spPr/>
    </dgm:pt>
    <dgm:pt modelId="{A0910413-2BAF-4A52-8348-6CA5D8312BE0}" type="pres">
      <dgm:prSet presAssocID="{7EBBFC6A-E7B2-411E-A5A2-3C66BE551699}" presName="rootComposite" presStyleCnt="0"/>
      <dgm:spPr/>
    </dgm:pt>
    <dgm:pt modelId="{86598AD1-1864-48F2-9419-29AA8252DC4C}" type="pres">
      <dgm:prSet presAssocID="{7EBBFC6A-E7B2-411E-A5A2-3C66BE551699}" presName="rootText" presStyleLbl="node4" presStyleIdx="13" presStyleCnt="16">
        <dgm:presLayoutVars>
          <dgm:chPref val="3"/>
        </dgm:presLayoutVars>
      </dgm:prSet>
      <dgm:spPr/>
    </dgm:pt>
    <dgm:pt modelId="{B5882B7E-6D60-4031-AE0E-390BD61EAF9A}" type="pres">
      <dgm:prSet presAssocID="{7EBBFC6A-E7B2-411E-A5A2-3C66BE551699}" presName="rootConnector" presStyleLbl="node4" presStyleIdx="13" presStyleCnt="16"/>
      <dgm:spPr/>
    </dgm:pt>
    <dgm:pt modelId="{815225A1-DF64-4B51-A89C-711DB5ECADD9}" type="pres">
      <dgm:prSet presAssocID="{7EBBFC6A-E7B2-411E-A5A2-3C66BE551699}" presName="hierChild4" presStyleCnt="0"/>
      <dgm:spPr/>
    </dgm:pt>
    <dgm:pt modelId="{12D1D851-6D66-42E9-99D9-F61F2BBE8A7E}" type="pres">
      <dgm:prSet presAssocID="{7EBBFC6A-E7B2-411E-A5A2-3C66BE551699}" presName="hierChild5" presStyleCnt="0"/>
      <dgm:spPr/>
    </dgm:pt>
    <dgm:pt modelId="{52BF6901-97F8-42B2-BDC2-4CB80E2EC866}" type="pres">
      <dgm:prSet presAssocID="{EE318046-7BCF-4154-9A97-E8B8CDAF12F6}" presName="Name37" presStyleLbl="parChTrans1D4" presStyleIdx="14" presStyleCnt="16"/>
      <dgm:spPr/>
    </dgm:pt>
    <dgm:pt modelId="{74B8210B-E98D-4F8B-9A9D-869ED1F8ECFC}" type="pres">
      <dgm:prSet presAssocID="{F284A125-B61E-48F3-99AD-DD3D614CD733}" presName="hierRoot2" presStyleCnt="0">
        <dgm:presLayoutVars>
          <dgm:hierBranch val="init"/>
        </dgm:presLayoutVars>
      </dgm:prSet>
      <dgm:spPr/>
    </dgm:pt>
    <dgm:pt modelId="{632779AA-AE60-4B77-8B64-0F474FF62867}" type="pres">
      <dgm:prSet presAssocID="{F284A125-B61E-48F3-99AD-DD3D614CD733}" presName="rootComposite" presStyleCnt="0"/>
      <dgm:spPr/>
    </dgm:pt>
    <dgm:pt modelId="{09BDFE59-D777-4E46-989C-D0AC0D134F90}" type="pres">
      <dgm:prSet presAssocID="{F284A125-B61E-48F3-99AD-DD3D614CD733}" presName="rootText" presStyleLbl="node4" presStyleIdx="14" presStyleCnt="16">
        <dgm:presLayoutVars>
          <dgm:chPref val="3"/>
        </dgm:presLayoutVars>
      </dgm:prSet>
      <dgm:spPr/>
    </dgm:pt>
    <dgm:pt modelId="{D8193E42-C587-4A78-BFF0-87D83130907C}" type="pres">
      <dgm:prSet presAssocID="{F284A125-B61E-48F3-99AD-DD3D614CD733}" presName="rootConnector" presStyleLbl="node4" presStyleIdx="14" presStyleCnt="16"/>
      <dgm:spPr/>
    </dgm:pt>
    <dgm:pt modelId="{DC66F978-5691-427E-834E-B670F1EF64E4}" type="pres">
      <dgm:prSet presAssocID="{F284A125-B61E-48F3-99AD-DD3D614CD733}" presName="hierChild4" presStyleCnt="0"/>
      <dgm:spPr/>
    </dgm:pt>
    <dgm:pt modelId="{F4684A1D-C197-4548-8CBA-3167C0057112}" type="pres">
      <dgm:prSet presAssocID="{F284A125-B61E-48F3-99AD-DD3D614CD733}" presName="hierChild5" presStyleCnt="0"/>
      <dgm:spPr/>
    </dgm:pt>
    <dgm:pt modelId="{484D7B8B-EBA9-44BD-A3DB-36EC7596BC97}" type="pres">
      <dgm:prSet presAssocID="{65ABDE15-F99D-4482-918E-85BDBB7B7423}" presName="hierChild5" presStyleCnt="0"/>
      <dgm:spPr/>
    </dgm:pt>
    <dgm:pt modelId="{42B3B91D-05C2-4DF7-9B8E-76E0801FC3DC}" type="pres">
      <dgm:prSet presAssocID="{BC21AC98-15CF-4880-839C-187B8756C524}" presName="Name37" presStyleLbl="parChTrans1D3" presStyleIdx="3" presStyleCnt="4"/>
      <dgm:spPr/>
    </dgm:pt>
    <dgm:pt modelId="{F8C0CCD4-3C72-4143-BA7B-56DCDAC71961}" type="pres">
      <dgm:prSet presAssocID="{9A7D9B0F-C2EB-47A0-9430-D8FD25D82A78}" presName="hierRoot2" presStyleCnt="0">
        <dgm:presLayoutVars>
          <dgm:hierBranch val="init"/>
        </dgm:presLayoutVars>
      </dgm:prSet>
      <dgm:spPr/>
    </dgm:pt>
    <dgm:pt modelId="{A039E5E0-0A38-42C3-B075-6D359C488557}" type="pres">
      <dgm:prSet presAssocID="{9A7D9B0F-C2EB-47A0-9430-D8FD25D82A78}" presName="rootComposite" presStyleCnt="0"/>
      <dgm:spPr/>
    </dgm:pt>
    <dgm:pt modelId="{EE624B9A-07BB-4A30-9704-0C384E11A0DF}" type="pres">
      <dgm:prSet presAssocID="{9A7D9B0F-C2EB-47A0-9430-D8FD25D82A78}" presName="rootText" presStyleLbl="node3" presStyleIdx="3" presStyleCnt="4">
        <dgm:presLayoutVars>
          <dgm:chPref val="3"/>
        </dgm:presLayoutVars>
      </dgm:prSet>
      <dgm:spPr/>
    </dgm:pt>
    <dgm:pt modelId="{C7FA4C39-DC1E-42DA-AC81-9ECF9677BF4A}" type="pres">
      <dgm:prSet presAssocID="{9A7D9B0F-C2EB-47A0-9430-D8FD25D82A78}" presName="rootConnector" presStyleLbl="node3" presStyleIdx="3" presStyleCnt="4"/>
      <dgm:spPr/>
    </dgm:pt>
    <dgm:pt modelId="{AC92CB60-A224-4C93-A48D-CBF93983C6FC}" type="pres">
      <dgm:prSet presAssocID="{9A7D9B0F-C2EB-47A0-9430-D8FD25D82A78}" presName="hierChild4" presStyleCnt="0"/>
      <dgm:spPr/>
    </dgm:pt>
    <dgm:pt modelId="{09D437CA-7DCC-477C-BE27-A82E1FBF10D6}" type="pres">
      <dgm:prSet presAssocID="{FBC69289-4BC6-47B7-8F7E-A619B28DBBDE}" presName="Name37" presStyleLbl="parChTrans1D4" presStyleIdx="15" presStyleCnt="16"/>
      <dgm:spPr/>
    </dgm:pt>
    <dgm:pt modelId="{9224E90D-DDB5-4056-8E80-54F9F34AEBA9}" type="pres">
      <dgm:prSet presAssocID="{9108E42C-88D6-4E87-A586-B93E2926F89D}" presName="hierRoot2" presStyleCnt="0">
        <dgm:presLayoutVars>
          <dgm:hierBranch val="init"/>
        </dgm:presLayoutVars>
      </dgm:prSet>
      <dgm:spPr/>
    </dgm:pt>
    <dgm:pt modelId="{D5EBB850-3BFB-49F8-8074-24D7EF2B6CA9}" type="pres">
      <dgm:prSet presAssocID="{9108E42C-88D6-4E87-A586-B93E2926F89D}" presName="rootComposite" presStyleCnt="0"/>
      <dgm:spPr/>
    </dgm:pt>
    <dgm:pt modelId="{78021273-FA4E-4A6C-886B-42CED0ED15FC}" type="pres">
      <dgm:prSet presAssocID="{9108E42C-88D6-4E87-A586-B93E2926F89D}" presName="rootText" presStyleLbl="node4" presStyleIdx="15" presStyleCnt="16">
        <dgm:presLayoutVars>
          <dgm:chPref val="3"/>
        </dgm:presLayoutVars>
      </dgm:prSet>
      <dgm:spPr/>
    </dgm:pt>
    <dgm:pt modelId="{E4999858-D705-4420-BF5D-A1A2052D9644}" type="pres">
      <dgm:prSet presAssocID="{9108E42C-88D6-4E87-A586-B93E2926F89D}" presName="rootConnector" presStyleLbl="node4" presStyleIdx="15" presStyleCnt="16"/>
      <dgm:spPr/>
    </dgm:pt>
    <dgm:pt modelId="{416DE440-FEA6-47CD-8C5B-A4000DA5F1E8}" type="pres">
      <dgm:prSet presAssocID="{9108E42C-88D6-4E87-A586-B93E2926F89D}" presName="hierChild4" presStyleCnt="0"/>
      <dgm:spPr/>
    </dgm:pt>
    <dgm:pt modelId="{FE59869A-E86B-447C-8997-2808F15F1975}" type="pres">
      <dgm:prSet presAssocID="{9108E42C-88D6-4E87-A586-B93E2926F89D}" presName="hierChild5" presStyleCnt="0"/>
      <dgm:spPr/>
    </dgm:pt>
    <dgm:pt modelId="{ADA593BB-7653-425F-9611-FB519AA57E53}" type="pres">
      <dgm:prSet presAssocID="{9A7D9B0F-C2EB-47A0-9430-D8FD25D82A78}" presName="hierChild5" presStyleCnt="0"/>
      <dgm:spPr/>
    </dgm:pt>
    <dgm:pt modelId="{CC673648-229B-4DC8-9E32-CD61CE31E9E7}" type="pres">
      <dgm:prSet presAssocID="{F9112AFA-B5CA-448B-904D-2058FD12A772}" presName="hierChild5" presStyleCnt="0"/>
      <dgm:spPr/>
    </dgm:pt>
    <dgm:pt modelId="{C648F019-C5A4-4DD5-A718-2FE052A277CC}" type="pres">
      <dgm:prSet presAssocID="{7D87FDB6-F099-4EF7-8A57-EE229E07848A}" presName="Name35" presStyleLbl="parChTrans1D2" presStyleIdx="2" presStyleCnt="3"/>
      <dgm:spPr/>
    </dgm:pt>
    <dgm:pt modelId="{51B67269-CE0E-4DF0-BF50-929653AC40A4}" type="pres">
      <dgm:prSet presAssocID="{BFD636F0-74EF-4DB5-B798-9312C5FE42D8}" presName="hierRoot2" presStyleCnt="0">
        <dgm:presLayoutVars>
          <dgm:hierBranch val="init"/>
        </dgm:presLayoutVars>
      </dgm:prSet>
      <dgm:spPr/>
    </dgm:pt>
    <dgm:pt modelId="{8F854368-D8AB-497E-9D14-E10F138C5812}" type="pres">
      <dgm:prSet presAssocID="{BFD636F0-74EF-4DB5-B798-9312C5FE42D8}" presName="rootComposite" presStyleCnt="0"/>
      <dgm:spPr/>
    </dgm:pt>
    <dgm:pt modelId="{B8118DB1-433A-420C-9948-8EA25D80EECB}" type="pres">
      <dgm:prSet presAssocID="{BFD636F0-74EF-4DB5-B798-9312C5FE42D8}" presName="rootText" presStyleLbl="node2" presStyleIdx="2" presStyleCnt="3">
        <dgm:presLayoutVars>
          <dgm:chPref val="3"/>
        </dgm:presLayoutVars>
      </dgm:prSet>
      <dgm:spPr/>
    </dgm:pt>
    <dgm:pt modelId="{B76798AE-0A43-47D8-8965-77B1867EDA7B}" type="pres">
      <dgm:prSet presAssocID="{BFD636F0-74EF-4DB5-B798-9312C5FE42D8}" presName="rootConnector" presStyleLbl="node2" presStyleIdx="2" presStyleCnt="3"/>
      <dgm:spPr/>
    </dgm:pt>
    <dgm:pt modelId="{62F9E411-5188-48EB-A1F6-6E1F9CC649DD}" type="pres">
      <dgm:prSet presAssocID="{BFD636F0-74EF-4DB5-B798-9312C5FE42D8}" presName="hierChild4" presStyleCnt="0"/>
      <dgm:spPr/>
    </dgm:pt>
    <dgm:pt modelId="{6C269458-9C36-4BB6-8986-626B5D27C7FE}" type="pres">
      <dgm:prSet presAssocID="{BFD636F0-74EF-4DB5-B798-9312C5FE42D8}" presName="hierChild5" presStyleCnt="0"/>
      <dgm:spPr/>
    </dgm:pt>
    <dgm:pt modelId="{59A99F28-DCA2-4AD9-BA19-113424EE77C6}" type="pres">
      <dgm:prSet presAssocID="{BA83E98F-2337-49F8-93DB-43A0CD230CC1}" presName="hierChild3" presStyleCnt="0"/>
      <dgm:spPr/>
    </dgm:pt>
  </dgm:ptLst>
  <dgm:cxnLst>
    <dgm:cxn modelId="{0DEE9A00-369A-4E84-8C00-BD8ED05B7013}" type="presOf" srcId="{0BC667E2-8C21-4AEA-AB80-D5E6CC876B0E}" destId="{CDA33840-DC10-4688-9E01-590033466034}" srcOrd="1" destOrd="0" presId="urn:microsoft.com/office/officeart/2005/8/layout/orgChart1"/>
    <dgm:cxn modelId="{A9A69A02-B0A6-46FB-87E5-31E180B429FC}" type="presOf" srcId="{CE6CDDBF-6F2A-4FB0-A14A-E5F61C570F5E}" destId="{5E1BD339-20DE-483E-975D-93865DCD4214}" srcOrd="0" destOrd="0" presId="urn:microsoft.com/office/officeart/2005/8/layout/orgChart1"/>
    <dgm:cxn modelId="{EA29E203-CC24-414C-AEA0-66118AE9DA1B}" type="presOf" srcId="{E587B395-D438-4BE5-A263-AC9E4BBA8296}" destId="{3E9B2A92-33B9-48AF-ADA6-30AF6D232E8F}" srcOrd="0" destOrd="0" presId="urn:microsoft.com/office/officeart/2005/8/layout/orgChart1"/>
    <dgm:cxn modelId="{5F21B305-D73D-4875-94D1-1E4AB019B900}" type="presOf" srcId="{BD916080-2692-477A-BC69-996FCB7A6DF2}" destId="{8F1E8D17-516A-434D-8CAC-02EAFED52B25}" srcOrd="0" destOrd="0" presId="urn:microsoft.com/office/officeart/2005/8/layout/orgChart1"/>
    <dgm:cxn modelId="{4C6C4106-4914-4585-B15B-AC27E9D792E2}" srcId="{3E37D35B-D100-485F-B007-B70C3FC782B0}" destId="{4DA61741-0114-428C-945C-A641DA390176}" srcOrd="1" destOrd="0" parTransId="{BD916080-2692-477A-BC69-996FCB7A6DF2}" sibTransId="{A4C32EE3-0047-4FBA-8730-BA40A4BC7548}"/>
    <dgm:cxn modelId="{9136FC0A-BE67-4F95-B41D-1C1107DE6005}" type="presOf" srcId="{6F1A671A-5A3F-4450-A46D-E7B4712CE3A6}" destId="{7D7D4F63-CB78-49BB-9642-2D20867FAA4C}" srcOrd="0" destOrd="0" presId="urn:microsoft.com/office/officeart/2005/8/layout/orgChart1"/>
    <dgm:cxn modelId="{E95D9313-CE1F-43AC-8565-455B59A870FC}" type="presOf" srcId="{31CB23D4-D8ED-4E43-8BE6-190495BBDB92}" destId="{330303D6-231D-435A-9E61-A0BE4326E986}" srcOrd="1" destOrd="0" presId="urn:microsoft.com/office/officeart/2005/8/layout/orgChart1"/>
    <dgm:cxn modelId="{CE7DA214-E12F-463A-83A8-02B1A17C215A}" type="presOf" srcId="{A68E02A8-5C42-4F15-B462-D2D5582C5A6A}" destId="{25EFCC9E-A676-4BD7-B9C6-05DB072CA3D5}" srcOrd="1" destOrd="0" presId="urn:microsoft.com/office/officeart/2005/8/layout/orgChart1"/>
    <dgm:cxn modelId="{8016D11B-0952-4E66-A41D-A6847F73B6F3}" type="presOf" srcId="{65ABDE15-F99D-4482-918E-85BDBB7B7423}" destId="{2ADC4D35-D566-4181-A353-C33E28ACBD32}" srcOrd="1" destOrd="0" presId="urn:microsoft.com/office/officeart/2005/8/layout/orgChart1"/>
    <dgm:cxn modelId="{14F7981C-8ADA-4344-90D5-2B8BDC4BDDD2}" type="presOf" srcId="{60859440-8495-41C3-B226-9842EAC9D629}" destId="{4792B97A-32E7-4048-A4DC-537472CECEBE}" srcOrd="0" destOrd="0" presId="urn:microsoft.com/office/officeart/2005/8/layout/orgChart1"/>
    <dgm:cxn modelId="{79D6E61C-A6DB-47C5-BF99-62EDE2282DE2}" type="presOf" srcId="{24528B22-A916-4BD9-8CFC-9517AA481DF9}" destId="{FA735C68-FD74-464A-B589-745C0805F3A8}" srcOrd="0" destOrd="0" presId="urn:microsoft.com/office/officeart/2005/8/layout/orgChart1"/>
    <dgm:cxn modelId="{B380E61D-0F2F-410E-98E3-0D3711194B3D}" type="presOf" srcId="{7F7F03A9-0840-433C-AE41-3EE2B89A5B4D}" destId="{5C9D44D6-EEFA-4DB9-8CD4-F6F2611B6366}" srcOrd="0" destOrd="0" presId="urn:microsoft.com/office/officeart/2005/8/layout/orgChart1"/>
    <dgm:cxn modelId="{F9ECA31E-169E-455C-A4B3-C485F08A76BB}" type="presOf" srcId="{4DA61741-0114-428C-945C-A641DA390176}" destId="{5EA7F5B2-549E-4457-B4A2-980E28C0B4EA}" srcOrd="1" destOrd="0" presId="urn:microsoft.com/office/officeart/2005/8/layout/orgChart1"/>
    <dgm:cxn modelId="{2D8FD125-3CB7-4EA7-B339-DFD19163874D}" type="presOf" srcId="{D975F8C8-33A3-48A9-9121-DD0BFA85BB28}" destId="{AA3ECCEC-1073-4698-8304-50ECF56B6955}" srcOrd="0" destOrd="0" presId="urn:microsoft.com/office/officeart/2005/8/layout/orgChart1"/>
    <dgm:cxn modelId="{5C9F0027-FD67-4109-A6C5-1822869E97B4}" srcId="{F9112AFA-B5CA-448B-904D-2058FD12A772}" destId="{65ABDE15-F99D-4482-918E-85BDBB7B7423}" srcOrd="2" destOrd="0" parTransId="{7F04CE52-240A-4720-9E7C-A72A080B7597}" sibTransId="{DF46928F-4B22-4B73-B964-6688944393C6}"/>
    <dgm:cxn modelId="{5016E12B-5E49-4DB4-AD25-4F71BE5DD0DE}" type="presOf" srcId="{EEE6DEFE-D8F5-482F-8181-A050CDE2F1CE}" destId="{0A5E64E6-F8C9-4A07-A75C-82420348F72F}" srcOrd="1" destOrd="0" presId="urn:microsoft.com/office/officeart/2005/8/layout/orgChart1"/>
    <dgm:cxn modelId="{7EC9E22C-8392-495B-B6EB-82E89205DB8E}" type="presOf" srcId="{E49029A0-6703-43BE-A7D0-1FFBA260D4F1}" destId="{E90F6507-9032-4DE5-A196-A96E5FA39EBE}" srcOrd="0" destOrd="0" presId="urn:microsoft.com/office/officeart/2005/8/layout/orgChart1"/>
    <dgm:cxn modelId="{5A4F2630-5189-4072-A2F3-CCF4764A9312}" type="presOf" srcId="{A37E5BF6-4695-4C51-A10E-9776333C58FB}" destId="{0906A66B-7F46-4563-A89F-ACAA628A9D3A}" srcOrd="0" destOrd="0" presId="urn:microsoft.com/office/officeart/2005/8/layout/orgChart1"/>
    <dgm:cxn modelId="{DBB62A30-91D6-4729-AEC4-68296BBE73FD}" type="presOf" srcId="{31CB23D4-D8ED-4E43-8BE6-190495BBDB92}" destId="{D7EA8709-3CBC-4EDA-B2F4-CD898D6BCD5B}" srcOrd="0" destOrd="0" presId="urn:microsoft.com/office/officeart/2005/8/layout/orgChart1"/>
    <dgm:cxn modelId="{07C67D33-DFE9-45F6-8D9F-BA21393BC370}" type="presOf" srcId="{8A7D238E-1ED8-4CF2-AAFE-994342DF57EB}" destId="{F1C99876-6F54-424E-BF0E-4756378D6814}" srcOrd="0" destOrd="0" presId="urn:microsoft.com/office/officeart/2005/8/layout/orgChart1"/>
    <dgm:cxn modelId="{0ABD2A35-B870-43F9-84E9-2238B097E50D}" srcId="{9A7D9B0F-C2EB-47A0-9430-D8FD25D82A78}" destId="{9108E42C-88D6-4E87-A586-B93E2926F89D}" srcOrd="0" destOrd="0" parTransId="{FBC69289-4BC6-47B7-8F7E-A619B28DBBDE}" sibTransId="{A33748ED-05B8-48DB-9A53-2EA2E3E5DC07}"/>
    <dgm:cxn modelId="{914E723A-EF98-4FF3-A00D-76E56428DEE2}" srcId="{CDB7FA17-9A36-4D93-A5FF-16F478AC589F}" destId="{EEE6DEFE-D8F5-482F-8181-A050CDE2F1CE}" srcOrd="0" destOrd="0" parTransId="{7F7F03A9-0840-433C-AE41-3EE2B89A5B4D}" sibTransId="{D6A9865E-B1D6-43BF-8EAD-30EF8B943E8E}"/>
    <dgm:cxn modelId="{8A71DC3F-339D-4959-BEC5-D2CD16F0B620}" type="presOf" srcId="{A37E5BF6-4695-4C51-A10E-9776333C58FB}" destId="{AB005FAF-1267-4C78-AEC8-62686CD9CC34}" srcOrd="1" destOrd="0" presId="urn:microsoft.com/office/officeart/2005/8/layout/orgChart1"/>
    <dgm:cxn modelId="{1DFAB95D-AE74-4C08-AC91-D4FC182A3B65}" type="presOf" srcId="{F284A125-B61E-48F3-99AD-DD3D614CD733}" destId="{09BDFE59-D777-4E46-989C-D0AC0D134F90}" srcOrd="0" destOrd="0" presId="urn:microsoft.com/office/officeart/2005/8/layout/orgChart1"/>
    <dgm:cxn modelId="{6DCFF561-B436-4B35-B024-0ECE877E3CDA}" type="presOf" srcId="{FEE71EEC-397E-4DE3-ABCD-786EE75CC075}" destId="{DBD1C735-2ABB-4E2C-9ED6-CA5E089408E1}" srcOrd="1" destOrd="0" presId="urn:microsoft.com/office/officeart/2005/8/layout/orgChart1"/>
    <dgm:cxn modelId="{48DB7662-B402-4423-AD7F-53468E18C62E}" type="presOf" srcId="{9D87EE51-3DAE-44A0-A864-644EC88D2935}" destId="{947ADCB5-FA32-4E79-994C-EEE125342F44}" srcOrd="0" destOrd="0" presId="urn:microsoft.com/office/officeart/2005/8/layout/orgChart1"/>
    <dgm:cxn modelId="{6B47AE42-3F52-4114-8A57-867199BE6633}" type="presOf" srcId="{EEE6DEFE-D8F5-482F-8181-A050CDE2F1CE}" destId="{08043B01-2096-42C9-9FF6-E47DA45633DC}" srcOrd="0" destOrd="0" presId="urn:microsoft.com/office/officeart/2005/8/layout/orgChart1"/>
    <dgm:cxn modelId="{29B80243-B948-46A7-B076-64CA38BD8AC8}" type="presOf" srcId="{FBC69289-4BC6-47B7-8F7E-A619B28DBBDE}" destId="{09D437CA-7DCC-477C-BE27-A82E1FBF10D6}" srcOrd="0" destOrd="0" presId="urn:microsoft.com/office/officeart/2005/8/layout/orgChart1"/>
    <dgm:cxn modelId="{185E3C44-3C8F-400A-8A05-DCF77C0D273B}" type="presOf" srcId="{A2DF176A-5925-4DE7-B199-A44849FAF3B5}" destId="{C9059926-0671-4B25-BC41-9B47E45BC1E2}" srcOrd="0" destOrd="0" presId="urn:microsoft.com/office/officeart/2005/8/layout/orgChart1"/>
    <dgm:cxn modelId="{93303268-F5BD-4F72-8F80-43202919965F}" type="presOf" srcId="{F9112AFA-B5CA-448B-904D-2058FD12A772}" destId="{6BDEFB0C-A75C-4C36-AF40-9DDC3B2E7396}" srcOrd="0" destOrd="0" presId="urn:microsoft.com/office/officeart/2005/8/layout/orgChart1"/>
    <dgm:cxn modelId="{D11BC668-0EF2-4CF5-B929-7F9DF2F3CC74}" type="presOf" srcId="{0317E915-05CE-4A2C-9463-641312B769AE}" destId="{B1E4490D-091A-48CE-BE29-F47DE53AF284}" srcOrd="1" destOrd="0" presId="urn:microsoft.com/office/officeart/2005/8/layout/orgChart1"/>
    <dgm:cxn modelId="{0A47E868-119D-47C3-BD8F-C2FD9375F85A}" type="presOf" srcId="{4EFFFEE7-8DC6-4518-B140-382505F2BF5F}" destId="{02B230F1-A607-4D9E-9A31-FCD5FBF317E8}" srcOrd="1" destOrd="0" presId="urn:microsoft.com/office/officeart/2005/8/layout/orgChart1"/>
    <dgm:cxn modelId="{36850E49-1537-42CB-A7AD-8AFC06795490}" type="presOf" srcId="{FC60EE71-9E4D-4901-B13C-9386D3C63D9B}" destId="{1383BD4F-CD5B-47E6-9864-3838EEBFE6F3}" srcOrd="0" destOrd="0" presId="urn:microsoft.com/office/officeart/2005/8/layout/orgChart1"/>
    <dgm:cxn modelId="{AB7D0F69-067E-46FC-AD00-8BCD1DF7DDFD}" type="presOf" srcId="{7F04CE52-240A-4720-9E7C-A72A080B7597}" destId="{561B26E4-4FAA-45C4-A676-448404458374}" srcOrd="0" destOrd="0" presId="urn:microsoft.com/office/officeart/2005/8/layout/orgChart1"/>
    <dgm:cxn modelId="{383FC169-4804-432A-A000-FC636220A220}" type="presOf" srcId="{EA3FC8E2-6A84-4010-8947-5C1CF7F34EE9}" destId="{57D6640D-C929-43D6-9D81-8F3FCCFB9426}" srcOrd="0" destOrd="0" presId="urn:microsoft.com/office/officeart/2005/8/layout/orgChart1"/>
    <dgm:cxn modelId="{D1B8CA4A-2431-4801-A5BB-98ED41F56192}" srcId="{F9112AFA-B5CA-448B-904D-2058FD12A772}" destId="{3E37D35B-D100-485F-B007-B70C3FC782B0}" srcOrd="1" destOrd="0" parTransId="{CE6CDDBF-6F2A-4FB0-A14A-E5F61C570F5E}" sibTransId="{C049E048-4526-41E8-9661-26DC676697CA}"/>
    <dgm:cxn modelId="{6DFCFB6E-04C6-41DD-A08A-BA5AFD8C2271}" type="presOf" srcId="{7D87FDB6-F099-4EF7-8A57-EE229E07848A}" destId="{C648F019-C5A4-4DD5-A718-2FE052A277CC}" srcOrd="0" destOrd="0" presId="urn:microsoft.com/office/officeart/2005/8/layout/orgChart1"/>
    <dgm:cxn modelId="{F5BEB54F-1E85-4F45-847D-7BBE6BFF3217}" type="presOf" srcId="{0BC667E2-8C21-4AEA-AB80-D5E6CC876B0E}" destId="{2F26369F-4850-40E3-8D5A-EF8765F9E10C}" srcOrd="0" destOrd="0" presId="urn:microsoft.com/office/officeart/2005/8/layout/orgChart1"/>
    <dgm:cxn modelId="{ACCF2A50-5CB6-4937-917F-B09474273C11}" type="presOf" srcId="{BA2E438A-73AB-4763-9E75-4C8673B3BC3D}" destId="{D8A6D5D8-2A1F-41CD-80A6-30ACE47898A2}" srcOrd="0" destOrd="0" presId="urn:microsoft.com/office/officeart/2005/8/layout/orgChart1"/>
    <dgm:cxn modelId="{5B5F3F50-4582-4C09-AF49-2F264648887D}" srcId="{4EFFFEE7-8DC6-4518-B140-382505F2BF5F}" destId="{0BC667E2-8C21-4AEA-AB80-D5E6CC876B0E}" srcOrd="0" destOrd="0" parTransId="{A2DF176A-5925-4DE7-B199-A44849FAF3B5}" sibTransId="{BF286353-2D83-4569-9270-45485D8D1988}"/>
    <dgm:cxn modelId="{87E4D870-0726-4532-9AAF-E6E35F85DC96}" type="presOf" srcId="{EE318046-7BCF-4154-9A97-E8B8CDAF12F6}" destId="{52BF6901-97F8-42B2-BDC2-4CB80E2EC866}" srcOrd="0" destOrd="0" presId="urn:microsoft.com/office/officeart/2005/8/layout/orgChart1"/>
    <dgm:cxn modelId="{41D74172-0B14-4AC0-B2AE-C6B56E30BC6E}" srcId="{65ABDE15-F99D-4482-918E-85BDBB7B7423}" destId="{7EBBFC6A-E7B2-411E-A5A2-3C66BE551699}" srcOrd="2" destOrd="0" parTransId="{17E86615-481E-459D-AB89-4E1553F15933}" sibTransId="{4CACD091-B66E-489A-9660-468B41C0107F}"/>
    <dgm:cxn modelId="{7E811C53-E6C9-4E42-92B3-597862398452}" type="presOf" srcId="{F9112AFA-B5CA-448B-904D-2058FD12A772}" destId="{0D85BD83-B8A3-4C5F-B6AF-76A924C29433}" srcOrd="1" destOrd="0" presId="urn:microsoft.com/office/officeart/2005/8/layout/orgChart1"/>
    <dgm:cxn modelId="{EC169C53-3F50-4127-80FD-6879518CE450}" srcId="{FEE71EEC-397E-4DE3-ABCD-786EE75CC075}" destId="{60859440-8495-41C3-B226-9842EAC9D629}" srcOrd="0" destOrd="0" parTransId="{BA2E438A-73AB-4763-9E75-4C8673B3BC3D}" sibTransId="{FE9E2E9B-F878-493C-B577-429C2B449ADE}"/>
    <dgm:cxn modelId="{3020A373-5301-44C8-AB02-69E2DE6F030B}" srcId="{65ABDE15-F99D-4482-918E-85BDBB7B7423}" destId="{0BA80CF3-EDCD-46F5-B57B-2D09AB6C0BDA}" srcOrd="0" destOrd="0" parTransId="{092BAC21-762D-4F6C-8E70-19353CBF72B5}" sibTransId="{7D8A4D43-64B2-49E0-BEA3-AAEE39F6714F}"/>
    <dgm:cxn modelId="{23872B76-AEE0-4D75-91D5-C35794009981}" type="presOf" srcId="{092BAC21-762D-4F6C-8E70-19353CBF72B5}" destId="{BBF0365C-BD7B-44E3-A462-427E71A68098}" srcOrd="0" destOrd="0" presId="urn:microsoft.com/office/officeart/2005/8/layout/orgChart1"/>
    <dgm:cxn modelId="{03D87A57-3E8D-4AD2-B4C1-0ED7A92E0C52}" type="presOf" srcId="{FEE71EEC-397E-4DE3-ABCD-786EE75CC075}" destId="{2F536380-C17B-4320-B3CC-2DAFDC3A585D}" srcOrd="0" destOrd="0" presId="urn:microsoft.com/office/officeart/2005/8/layout/orgChart1"/>
    <dgm:cxn modelId="{5DF48F58-FEC0-4D76-B8F8-CEBA46C6DDDA}" type="presOf" srcId="{65ABDE15-F99D-4482-918E-85BDBB7B7423}" destId="{4617593B-956D-4E37-B27A-4088E77888A1}" srcOrd="0" destOrd="0" presId="urn:microsoft.com/office/officeart/2005/8/layout/orgChart1"/>
    <dgm:cxn modelId="{DD737B7C-5FD6-44F3-A91D-407439291DE3}" type="presOf" srcId="{E06B928D-B75D-410E-829E-AE6C63394CF4}" destId="{AE177383-204B-488D-BDB7-56F6C6D205A4}" srcOrd="0" destOrd="0" presId="urn:microsoft.com/office/officeart/2005/8/layout/orgChart1"/>
    <dgm:cxn modelId="{85DD7A7D-1435-4E8A-933B-B17A067FA87F}" srcId="{0BC667E2-8C21-4AEA-AB80-D5E6CC876B0E}" destId="{FEE71EEC-397E-4DE3-ABCD-786EE75CC075}" srcOrd="3" destOrd="0" parTransId="{8A7D238E-1ED8-4CF2-AAFE-994342DF57EB}" sibTransId="{56D209A8-2088-4F45-B810-1008D4698BE2}"/>
    <dgm:cxn modelId="{1D6B7A7E-277D-473C-B126-FCEB8FAE9C3A}" srcId="{A68E02A8-5C42-4F15-B462-D2D5582C5A6A}" destId="{01114063-CD70-4EEC-BDA6-AF1840F628D6}" srcOrd="0" destOrd="0" parTransId="{6F1A671A-5A3F-4450-A46D-E7B4712CE3A6}" sibTransId="{31EF9E33-32DF-4460-A57E-D93359AFDBB2}"/>
    <dgm:cxn modelId="{1E504A80-C88A-4EA2-B2BF-9C5F1F766B7A}" type="presOf" srcId="{0BA80CF3-EDCD-46F5-B57B-2D09AB6C0BDA}" destId="{A7233629-0F1C-48D2-B99F-A2E4B3AB8E2D}" srcOrd="1" destOrd="0" presId="urn:microsoft.com/office/officeart/2005/8/layout/orgChart1"/>
    <dgm:cxn modelId="{39B62D81-7D64-4987-9C2F-A574EB9C3195}" srcId="{65ABDE15-F99D-4482-918E-85BDBB7B7423}" destId="{F284A125-B61E-48F3-99AD-DD3D614CD733}" srcOrd="3" destOrd="0" parTransId="{EE318046-7BCF-4154-9A97-E8B8CDAF12F6}" sibTransId="{F9F57A43-B743-483F-BF13-E5A6B10A08BC}"/>
    <dgm:cxn modelId="{D03BCF82-90CE-4E56-9C09-C6E53F9708F1}" type="presOf" srcId="{7EBBFC6A-E7B2-411E-A5A2-3C66BE551699}" destId="{B5882B7E-6D60-4031-AE0E-390BD61EAF9A}" srcOrd="1" destOrd="0" presId="urn:microsoft.com/office/officeart/2005/8/layout/orgChart1"/>
    <dgm:cxn modelId="{D15FD183-1E20-42E3-8B98-2AE66399412D}" type="presOf" srcId="{BC21AC98-15CF-4880-839C-187B8756C524}" destId="{42B3B91D-05C2-4DF7-9B8E-76E0801FC3DC}" srcOrd="0" destOrd="0" presId="urn:microsoft.com/office/officeart/2005/8/layout/orgChart1"/>
    <dgm:cxn modelId="{EAB38884-D2F7-4B12-8E45-5F42096529AB}" type="presOf" srcId="{0D64872E-73AE-4F8C-96D7-30B63D04DD4F}" destId="{E7E8E9D1-A281-4591-A254-7E48B68C9373}" srcOrd="0" destOrd="0" presId="urn:microsoft.com/office/officeart/2005/8/layout/orgChart1"/>
    <dgm:cxn modelId="{684F0289-3F3B-492D-A990-4E52F159DFA9}" type="presOf" srcId="{E49029A0-6703-43BE-A7D0-1FFBA260D4F1}" destId="{93112414-19EA-48F3-AD86-2BCA244DDB48}" srcOrd="1" destOrd="0" presId="urn:microsoft.com/office/officeart/2005/8/layout/orgChart1"/>
    <dgm:cxn modelId="{FE2A5189-BBB0-41A7-BCF1-7853063C687A}" type="presOf" srcId="{BA83E98F-2337-49F8-93DB-43A0CD230CC1}" destId="{4AF574EB-6902-4CA5-95D7-5C2BA85AD9E9}" srcOrd="0" destOrd="0" presId="urn:microsoft.com/office/officeart/2005/8/layout/orgChart1"/>
    <dgm:cxn modelId="{E2934490-1523-4D04-B1AD-55FF4D8D9448}" type="presOf" srcId="{A68E02A8-5C42-4F15-B462-D2D5582C5A6A}" destId="{1718A003-E5B8-401F-9732-9304DB60FF59}" srcOrd="0" destOrd="0" presId="urn:microsoft.com/office/officeart/2005/8/layout/orgChart1"/>
    <dgm:cxn modelId="{F7585591-B4C8-4497-8179-C1ACBDD14A2B}" type="presOf" srcId="{9108E42C-88D6-4E87-A586-B93E2926F89D}" destId="{78021273-FA4E-4A6C-886B-42CED0ED15FC}" srcOrd="0" destOrd="0" presId="urn:microsoft.com/office/officeart/2005/8/layout/orgChart1"/>
    <dgm:cxn modelId="{55321A93-B5C2-49F4-B823-28B5B436B6BE}" srcId="{4EFFFEE7-8DC6-4518-B140-382505F2BF5F}" destId="{0317E915-05CE-4A2C-9463-641312B769AE}" srcOrd="1" destOrd="0" parTransId="{0D64872E-73AE-4F8C-96D7-30B63D04DD4F}" sibTransId="{C1256505-FD44-4BC2-9E0B-E4AA25CE2B88}"/>
    <dgm:cxn modelId="{7F0B0395-4BCD-4008-B1DF-72ADA79ED3D7}" srcId="{F9112AFA-B5CA-448B-904D-2058FD12A772}" destId="{4EFFFEE7-8DC6-4518-B140-382505F2BF5F}" srcOrd="0" destOrd="0" parTransId="{E06B928D-B75D-410E-829E-AE6C63394CF4}" sibTransId="{2D8424BA-F26F-420D-9A52-AB660A5C5FDE}"/>
    <dgm:cxn modelId="{E80B5C95-5060-454D-B4B1-8056BE03EC52}" type="presOf" srcId="{BFD636F0-74EF-4DB5-B798-9312C5FE42D8}" destId="{B8118DB1-433A-420C-9948-8EA25D80EECB}" srcOrd="0" destOrd="0" presId="urn:microsoft.com/office/officeart/2005/8/layout/orgChart1"/>
    <dgm:cxn modelId="{9C5BAC97-C5DB-4612-BE69-4BF1FCFFCF30}" type="presOf" srcId="{01114063-CD70-4EEC-BDA6-AF1840F628D6}" destId="{8933A945-DC19-46C6-B828-2C096C0096EA}" srcOrd="0" destOrd="0" presId="urn:microsoft.com/office/officeart/2005/8/layout/orgChart1"/>
    <dgm:cxn modelId="{EAD2EE9C-5FA3-4B2F-ABB6-336DC970B8AC}" srcId="{3E37D35B-D100-485F-B007-B70C3FC782B0}" destId="{31CB23D4-D8ED-4E43-8BE6-190495BBDB92}" srcOrd="0" destOrd="0" parTransId="{546E6E4B-AA21-4CDF-B499-C8D2984570CE}" sibTransId="{75AC47E9-95C2-430A-A202-4B94502B4C3E}"/>
    <dgm:cxn modelId="{5A8872A0-25C8-4E42-9DF6-9FC669349A3B}" type="presOf" srcId="{CDB7FA17-9A36-4D93-A5FF-16F478AC589F}" destId="{9527262D-B1B7-4ACB-A4EA-E1DA2A0AD15E}" srcOrd="0" destOrd="0" presId="urn:microsoft.com/office/officeart/2005/8/layout/orgChart1"/>
    <dgm:cxn modelId="{A8312CA2-08C0-422A-A2C8-7F81A0199D51}" type="presOf" srcId="{7EBBFC6A-E7B2-411E-A5A2-3C66BE551699}" destId="{86598AD1-1864-48F2-9419-29AA8252DC4C}" srcOrd="0" destOrd="0" presId="urn:microsoft.com/office/officeart/2005/8/layout/orgChart1"/>
    <dgm:cxn modelId="{DF3C63A7-BFD6-4F6E-B011-72335BDB5104}" srcId="{F9112AFA-B5CA-448B-904D-2058FD12A772}" destId="{9A7D9B0F-C2EB-47A0-9430-D8FD25D82A78}" srcOrd="3" destOrd="0" parTransId="{BC21AC98-15CF-4880-839C-187B8756C524}" sibTransId="{5800E468-C321-452C-82BC-5E483D85A2AD}"/>
    <dgm:cxn modelId="{4598A1A8-0168-4D30-B434-7225B594D0EF}" type="presOf" srcId="{02B680AD-1ACD-4489-8A1C-6C27E80843D8}" destId="{1A6C742D-EA82-4531-994C-C4394E06885A}" srcOrd="0" destOrd="0" presId="urn:microsoft.com/office/officeart/2005/8/layout/orgChart1"/>
    <dgm:cxn modelId="{34E603A9-0529-4ABE-AE67-0BF67C49A107}" type="presOf" srcId="{9A7D9B0F-C2EB-47A0-9430-D8FD25D82A78}" destId="{EE624B9A-07BB-4A30-9704-0C384E11A0DF}" srcOrd="0" destOrd="0" presId="urn:microsoft.com/office/officeart/2005/8/layout/orgChart1"/>
    <dgm:cxn modelId="{AC5899B3-F9C2-46BD-916E-16E7A338512E}" type="presOf" srcId="{3E37D35B-D100-485F-B007-B70C3FC782B0}" destId="{AB46A4DC-E2CD-49A4-BE20-33F5FA45AE9E}" srcOrd="1" destOrd="0" presId="urn:microsoft.com/office/officeart/2005/8/layout/orgChart1"/>
    <dgm:cxn modelId="{FBF387B4-20F7-43CA-BB53-F3F86AF2A701}" srcId="{0BC667E2-8C21-4AEA-AB80-D5E6CC876B0E}" destId="{CDB7FA17-9A36-4D93-A5FF-16F478AC589F}" srcOrd="1" destOrd="0" parTransId="{9D87EE51-3DAE-44A0-A864-644EC88D2935}" sibTransId="{BFA3B617-6C3E-43F9-87C3-2C31D31767D5}"/>
    <dgm:cxn modelId="{635BF9B4-A68A-47B1-A5B1-55D1EAC0F28B}" type="presOf" srcId="{F284A125-B61E-48F3-99AD-DD3D614CD733}" destId="{D8193E42-C587-4A78-BFF0-87D83130907C}" srcOrd="1" destOrd="0" presId="urn:microsoft.com/office/officeart/2005/8/layout/orgChart1"/>
    <dgm:cxn modelId="{81D130B7-5C89-4C55-8C2F-AE1A52D8BD3D}" type="presOf" srcId="{9A7D9B0F-C2EB-47A0-9430-D8FD25D82A78}" destId="{C7FA4C39-DC1E-42DA-AC81-9ECF9677BF4A}" srcOrd="1" destOrd="0" presId="urn:microsoft.com/office/officeart/2005/8/layout/orgChart1"/>
    <dgm:cxn modelId="{838E34B7-0D18-4350-8166-95FB9F9F902F}" type="presOf" srcId="{01114063-CD70-4EEC-BDA6-AF1840F628D6}" destId="{33568283-0CB8-4248-BF33-D18B0E98E17F}" srcOrd="1" destOrd="0" presId="urn:microsoft.com/office/officeart/2005/8/layout/orgChart1"/>
    <dgm:cxn modelId="{29EAFABD-D634-4D1F-9E2A-E5ABDC87928D}" type="presOf" srcId="{BFD636F0-74EF-4DB5-B798-9312C5FE42D8}" destId="{B76798AE-0A43-47D8-8965-77B1867EDA7B}" srcOrd="1" destOrd="0" presId="urn:microsoft.com/office/officeart/2005/8/layout/orgChart1"/>
    <dgm:cxn modelId="{DFD233BF-7913-4A12-9F3E-18F38AEC90DB}" type="presOf" srcId="{CDB7FA17-9A36-4D93-A5FF-16F478AC589F}" destId="{4824E614-9C7F-4B69-BD6B-FDACDB8DD375}" srcOrd="1" destOrd="0" presId="urn:microsoft.com/office/officeart/2005/8/layout/orgChart1"/>
    <dgm:cxn modelId="{EF2CDAC3-92AB-4E58-A4E9-E2BFD3253CF1}" srcId="{24528B22-A916-4BD9-8CFC-9517AA481DF9}" destId="{BA83E98F-2337-49F8-93DB-43A0CD230CC1}" srcOrd="0" destOrd="0" parTransId="{0AFD7657-E772-42C2-82E5-136DE950DF3C}" sibTransId="{566D6F47-A1E3-48A4-A028-F53CE9334BD0}"/>
    <dgm:cxn modelId="{2CA79AC9-4335-48DA-AB23-B8AF6304597D}" type="presOf" srcId="{02B680AD-1ACD-4489-8A1C-6C27E80843D8}" destId="{B8FAF0A1-853D-49AE-8F4D-EF71C0DB3A3A}" srcOrd="1" destOrd="0" presId="urn:microsoft.com/office/officeart/2005/8/layout/orgChart1"/>
    <dgm:cxn modelId="{F42AB5CC-20A7-4B66-915A-B46254304440}" type="presOf" srcId="{3E37D35B-D100-485F-B007-B70C3FC782B0}" destId="{3ECFE374-2E71-4127-A7A8-7A636AF5BDA7}" srcOrd="0" destOrd="0" presId="urn:microsoft.com/office/officeart/2005/8/layout/orgChart1"/>
    <dgm:cxn modelId="{FC4D31D5-718B-4A6D-A32A-A75E687985C4}" type="presOf" srcId="{17E86615-481E-459D-AB89-4E1553F15933}" destId="{8625781A-0E74-4BFD-8874-1D8A0A991632}" srcOrd="0" destOrd="0" presId="urn:microsoft.com/office/officeart/2005/8/layout/orgChart1"/>
    <dgm:cxn modelId="{BE24DBD6-82F0-45EA-9327-B3FCFA313FD5}" type="presOf" srcId="{546E6E4B-AA21-4CDF-B499-C8D2984570CE}" destId="{4A4A678B-E3A4-490B-BD1C-93FE0AED77FE}" srcOrd="0" destOrd="0" presId="urn:microsoft.com/office/officeart/2005/8/layout/orgChart1"/>
    <dgm:cxn modelId="{24C41CDC-1AB0-413B-AAE9-C7745B3B34CE}" srcId="{BA83E98F-2337-49F8-93DB-43A0CD230CC1}" destId="{BFD636F0-74EF-4DB5-B798-9312C5FE42D8}" srcOrd="2" destOrd="0" parTransId="{7D87FDB6-F099-4EF7-8A57-EE229E07848A}" sibTransId="{D2CF80E3-0B19-47AD-945E-1568B4A53732}"/>
    <dgm:cxn modelId="{8541FFDC-3471-4A80-8D17-BBF591959180}" srcId="{0BC667E2-8C21-4AEA-AB80-D5E6CC876B0E}" destId="{E49029A0-6703-43BE-A7D0-1FFBA260D4F1}" srcOrd="0" destOrd="0" parTransId="{EA3FC8E2-6A84-4010-8947-5C1CF7F34EE9}" sibTransId="{CF1B87C5-25F6-46A2-AC2E-93BFAD63745F}"/>
    <dgm:cxn modelId="{4D0A10DD-62C4-4481-B6FD-219AC0BB2D96}" type="presOf" srcId="{BA83E98F-2337-49F8-93DB-43A0CD230CC1}" destId="{26EB386A-5DCA-4DFA-9855-D834750584A5}" srcOrd="1" destOrd="0" presId="urn:microsoft.com/office/officeart/2005/8/layout/orgChart1"/>
    <dgm:cxn modelId="{3E5E3DDE-46A6-4E86-BAEF-5D019F3BC134}" type="presOf" srcId="{4EFFFEE7-8DC6-4518-B140-382505F2BF5F}" destId="{5F5C83F1-AFB2-4AD9-8496-A5C256404755}" srcOrd="0" destOrd="0" presId="urn:microsoft.com/office/officeart/2005/8/layout/orgChart1"/>
    <dgm:cxn modelId="{5EA340DF-7624-4A6F-B560-3598664AB277}" type="presOf" srcId="{0BA80CF3-EDCD-46F5-B57B-2D09AB6C0BDA}" destId="{023F21DF-89BA-4563-8780-BC951BF5DE13}" srcOrd="0" destOrd="0" presId="urn:microsoft.com/office/officeart/2005/8/layout/orgChart1"/>
    <dgm:cxn modelId="{C73AFFE2-978F-4149-9805-CBBD8ABE4CA5}" srcId="{65ABDE15-F99D-4482-918E-85BDBB7B7423}" destId="{A37E5BF6-4695-4C51-A10E-9776333C58FB}" srcOrd="1" destOrd="0" parTransId="{8B939C4A-474D-4A8A-9DBC-58CAEEED9870}" sibTransId="{38A91D05-01B9-404D-8AF7-EB7B1AD0E8E9}"/>
    <dgm:cxn modelId="{E71BB2E5-D668-46B0-8E3A-B21D1A6D3AC1}" srcId="{BA83E98F-2337-49F8-93DB-43A0CD230CC1}" destId="{02B680AD-1ACD-4489-8A1C-6C27E80843D8}" srcOrd="0" destOrd="0" parTransId="{D975F8C8-33A3-48A9-9121-DD0BFA85BB28}" sibTransId="{859514B2-DFF5-4FB0-AB5D-5012FA6C41C1}"/>
    <dgm:cxn modelId="{6B6DCDE8-0EF9-4C96-B404-6646CE5B97F9}" srcId="{0BC667E2-8C21-4AEA-AB80-D5E6CC876B0E}" destId="{A68E02A8-5C42-4F15-B462-D2D5582C5A6A}" srcOrd="2" destOrd="0" parTransId="{FC60EE71-9E4D-4901-B13C-9386D3C63D9B}" sibTransId="{DB500515-FB89-4CE1-A8A4-E16A2A59E0B3}"/>
    <dgm:cxn modelId="{8EBFD6F2-2BD6-4018-AF04-982FDBC0DA44}" type="presOf" srcId="{9108E42C-88D6-4E87-A586-B93E2926F89D}" destId="{E4999858-D705-4420-BF5D-A1A2052D9644}" srcOrd="1" destOrd="0" presId="urn:microsoft.com/office/officeart/2005/8/layout/orgChart1"/>
    <dgm:cxn modelId="{708F8CF5-5F08-441B-AE30-EF0B9A9B3A8F}" type="presOf" srcId="{60859440-8495-41C3-B226-9842EAC9D629}" destId="{F6FCEFBC-AED0-48E3-91F3-41032A62BBCF}" srcOrd="1" destOrd="0" presId="urn:microsoft.com/office/officeart/2005/8/layout/orgChart1"/>
    <dgm:cxn modelId="{A2EB33F8-0A6B-47B8-8EC6-EFFB17445907}" type="presOf" srcId="{4DA61741-0114-428C-945C-A641DA390176}" destId="{46A5C85C-3D88-44E4-86CB-AF0851AB4EA0}" srcOrd="0" destOrd="0" presId="urn:microsoft.com/office/officeart/2005/8/layout/orgChart1"/>
    <dgm:cxn modelId="{743C50F9-9D5E-48EF-9BD6-6989A5F85616}" srcId="{BA83E98F-2337-49F8-93DB-43A0CD230CC1}" destId="{F9112AFA-B5CA-448B-904D-2058FD12A772}" srcOrd="1" destOrd="0" parTransId="{E587B395-D438-4BE5-A263-AC9E4BBA8296}" sibTransId="{4B56729A-16DC-4471-97E2-F96A912D65DD}"/>
    <dgm:cxn modelId="{6D2340FB-FCAC-45A8-999F-D0A52694BD02}" type="presOf" srcId="{0317E915-05CE-4A2C-9463-641312B769AE}" destId="{CA4E24EA-DFDC-46BF-86F6-F8F8880494BB}" srcOrd="0" destOrd="0" presId="urn:microsoft.com/office/officeart/2005/8/layout/orgChart1"/>
    <dgm:cxn modelId="{A956EFFC-2F57-4863-B511-DEDAB793DBC0}" type="presOf" srcId="{8B939C4A-474D-4A8A-9DBC-58CAEEED9870}" destId="{5C96F265-E835-426F-BD6E-D0E4A2AB996A}" srcOrd="0" destOrd="0" presId="urn:microsoft.com/office/officeart/2005/8/layout/orgChart1"/>
    <dgm:cxn modelId="{69F56B6F-CC4D-4901-89F9-A5645218EB7E}" type="presParOf" srcId="{FA735C68-FD74-464A-B589-745C0805F3A8}" destId="{AB34E299-2AD4-4165-8409-08B6454EBB49}" srcOrd="0" destOrd="0" presId="urn:microsoft.com/office/officeart/2005/8/layout/orgChart1"/>
    <dgm:cxn modelId="{9F99927C-7B06-436B-9326-677D70CEC6B8}" type="presParOf" srcId="{AB34E299-2AD4-4165-8409-08B6454EBB49}" destId="{9F9F06CA-442E-43F1-B26C-F2FB4B52E886}" srcOrd="0" destOrd="0" presId="urn:microsoft.com/office/officeart/2005/8/layout/orgChart1"/>
    <dgm:cxn modelId="{89549C04-6DF9-430D-A33A-D6DDCA0BE868}" type="presParOf" srcId="{9F9F06CA-442E-43F1-B26C-F2FB4B52E886}" destId="{4AF574EB-6902-4CA5-95D7-5C2BA85AD9E9}" srcOrd="0" destOrd="0" presId="urn:microsoft.com/office/officeart/2005/8/layout/orgChart1"/>
    <dgm:cxn modelId="{A6DBD093-7C57-49B7-9A3C-4B0FB417176D}" type="presParOf" srcId="{9F9F06CA-442E-43F1-B26C-F2FB4B52E886}" destId="{26EB386A-5DCA-4DFA-9855-D834750584A5}" srcOrd="1" destOrd="0" presId="urn:microsoft.com/office/officeart/2005/8/layout/orgChart1"/>
    <dgm:cxn modelId="{D04ED50E-05E7-46FA-A47B-ED982956A5D8}" type="presParOf" srcId="{AB34E299-2AD4-4165-8409-08B6454EBB49}" destId="{11A5BE7D-3877-4125-94AC-5E2FD22773CE}" srcOrd="1" destOrd="0" presId="urn:microsoft.com/office/officeart/2005/8/layout/orgChart1"/>
    <dgm:cxn modelId="{93AE8024-02C2-40C1-9CC8-0693EAA697FD}" type="presParOf" srcId="{11A5BE7D-3877-4125-94AC-5E2FD22773CE}" destId="{AA3ECCEC-1073-4698-8304-50ECF56B6955}" srcOrd="0" destOrd="0" presId="urn:microsoft.com/office/officeart/2005/8/layout/orgChart1"/>
    <dgm:cxn modelId="{7E286C08-DCCB-46B7-B24C-96B0CC80201D}" type="presParOf" srcId="{11A5BE7D-3877-4125-94AC-5E2FD22773CE}" destId="{F0061672-E680-462C-9FFC-264D1AAB0C96}" srcOrd="1" destOrd="0" presId="urn:microsoft.com/office/officeart/2005/8/layout/orgChart1"/>
    <dgm:cxn modelId="{CE75CFDB-7ACA-4F6B-A539-5A8CE3A44DE3}" type="presParOf" srcId="{F0061672-E680-462C-9FFC-264D1AAB0C96}" destId="{D1CCEACC-3A28-4B54-8371-47393A359324}" srcOrd="0" destOrd="0" presId="urn:microsoft.com/office/officeart/2005/8/layout/orgChart1"/>
    <dgm:cxn modelId="{3D391026-90E1-42AB-BA92-407B88F11763}" type="presParOf" srcId="{D1CCEACC-3A28-4B54-8371-47393A359324}" destId="{1A6C742D-EA82-4531-994C-C4394E06885A}" srcOrd="0" destOrd="0" presId="urn:microsoft.com/office/officeart/2005/8/layout/orgChart1"/>
    <dgm:cxn modelId="{EAF8AEA6-8D00-4BB2-AC73-B75F9B747334}" type="presParOf" srcId="{D1CCEACC-3A28-4B54-8371-47393A359324}" destId="{B8FAF0A1-853D-49AE-8F4D-EF71C0DB3A3A}" srcOrd="1" destOrd="0" presId="urn:microsoft.com/office/officeart/2005/8/layout/orgChart1"/>
    <dgm:cxn modelId="{A86AC36D-ABDE-493C-9CCF-9C2D4B347F9D}" type="presParOf" srcId="{F0061672-E680-462C-9FFC-264D1AAB0C96}" destId="{C4EAEF82-C413-4046-8E6E-82103EDC78AE}" srcOrd="1" destOrd="0" presId="urn:microsoft.com/office/officeart/2005/8/layout/orgChart1"/>
    <dgm:cxn modelId="{B8F36178-2409-4EB1-9DCF-74C868C3EB4E}" type="presParOf" srcId="{F0061672-E680-462C-9FFC-264D1AAB0C96}" destId="{BF01D1E4-AEE1-4FAA-B555-DAE8D9CF42A9}" srcOrd="2" destOrd="0" presId="urn:microsoft.com/office/officeart/2005/8/layout/orgChart1"/>
    <dgm:cxn modelId="{039D0EE8-CF1B-4122-8980-A1EB146818D0}" type="presParOf" srcId="{11A5BE7D-3877-4125-94AC-5E2FD22773CE}" destId="{3E9B2A92-33B9-48AF-ADA6-30AF6D232E8F}" srcOrd="2" destOrd="0" presId="urn:microsoft.com/office/officeart/2005/8/layout/orgChart1"/>
    <dgm:cxn modelId="{92F28971-F549-488B-A917-2CF21893AE90}" type="presParOf" srcId="{11A5BE7D-3877-4125-94AC-5E2FD22773CE}" destId="{A11BC397-8B71-4E18-8577-A8FAD0277F89}" srcOrd="3" destOrd="0" presId="urn:microsoft.com/office/officeart/2005/8/layout/orgChart1"/>
    <dgm:cxn modelId="{58979152-36A1-465A-84F1-29611D0F4FF4}" type="presParOf" srcId="{A11BC397-8B71-4E18-8577-A8FAD0277F89}" destId="{43EEF280-1D0F-40E3-BA2D-0DA0EF372786}" srcOrd="0" destOrd="0" presId="urn:microsoft.com/office/officeart/2005/8/layout/orgChart1"/>
    <dgm:cxn modelId="{E313D0F0-C94B-4EA9-AC99-970822E0C915}" type="presParOf" srcId="{43EEF280-1D0F-40E3-BA2D-0DA0EF372786}" destId="{6BDEFB0C-A75C-4C36-AF40-9DDC3B2E7396}" srcOrd="0" destOrd="0" presId="urn:microsoft.com/office/officeart/2005/8/layout/orgChart1"/>
    <dgm:cxn modelId="{6A9118FA-DA0C-44E7-AEF5-EBC1E85B5F8D}" type="presParOf" srcId="{43EEF280-1D0F-40E3-BA2D-0DA0EF372786}" destId="{0D85BD83-B8A3-4C5F-B6AF-76A924C29433}" srcOrd="1" destOrd="0" presId="urn:microsoft.com/office/officeart/2005/8/layout/orgChart1"/>
    <dgm:cxn modelId="{E74F8921-2680-4156-A7FA-6A87456C0C56}" type="presParOf" srcId="{A11BC397-8B71-4E18-8577-A8FAD0277F89}" destId="{7A1826CD-0A84-4D32-B11B-F4B977B15E50}" srcOrd="1" destOrd="0" presId="urn:microsoft.com/office/officeart/2005/8/layout/orgChart1"/>
    <dgm:cxn modelId="{8F7C4D1B-BE2D-4FF8-80F5-0B41110728C6}" type="presParOf" srcId="{7A1826CD-0A84-4D32-B11B-F4B977B15E50}" destId="{AE177383-204B-488D-BDB7-56F6C6D205A4}" srcOrd="0" destOrd="0" presId="urn:microsoft.com/office/officeart/2005/8/layout/orgChart1"/>
    <dgm:cxn modelId="{8EC1DF97-8716-4695-B97B-56F14135E11C}" type="presParOf" srcId="{7A1826CD-0A84-4D32-B11B-F4B977B15E50}" destId="{7D8CDAE9-3A3D-4510-9B2F-DF09F922491D}" srcOrd="1" destOrd="0" presId="urn:microsoft.com/office/officeart/2005/8/layout/orgChart1"/>
    <dgm:cxn modelId="{9FA84ABE-F859-439D-AA85-845036A7CBF8}" type="presParOf" srcId="{7D8CDAE9-3A3D-4510-9B2F-DF09F922491D}" destId="{5363B0C2-DE79-4247-BB5B-149B9C74190E}" srcOrd="0" destOrd="0" presId="urn:microsoft.com/office/officeart/2005/8/layout/orgChart1"/>
    <dgm:cxn modelId="{E86B25B0-10C6-4C54-80CB-C1C2933C1B51}" type="presParOf" srcId="{5363B0C2-DE79-4247-BB5B-149B9C74190E}" destId="{5F5C83F1-AFB2-4AD9-8496-A5C256404755}" srcOrd="0" destOrd="0" presId="urn:microsoft.com/office/officeart/2005/8/layout/orgChart1"/>
    <dgm:cxn modelId="{BDE50037-6B6C-432D-949C-080E1CC33A15}" type="presParOf" srcId="{5363B0C2-DE79-4247-BB5B-149B9C74190E}" destId="{02B230F1-A607-4D9E-9A31-FCD5FBF317E8}" srcOrd="1" destOrd="0" presId="urn:microsoft.com/office/officeart/2005/8/layout/orgChart1"/>
    <dgm:cxn modelId="{F2991075-8536-43DE-8FD8-7D0B7231D2E3}" type="presParOf" srcId="{7D8CDAE9-3A3D-4510-9B2F-DF09F922491D}" destId="{0526FDA9-20B8-4151-8641-B05BC35C46F3}" srcOrd="1" destOrd="0" presId="urn:microsoft.com/office/officeart/2005/8/layout/orgChart1"/>
    <dgm:cxn modelId="{DE49E795-9226-4E4F-BBE9-8FD688AEC230}" type="presParOf" srcId="{0526FDA9-20B8-4151-8641-B05BC35C46F3}" destId="{C9059926-0671-4B25-BC41-9B47E45BC1E2}" srcOrd="0" destOrd="0" presId="urn:microsoft.com/office/officeart/2005/8/layout/orgChart1"/>
    <dgm:cxn modelId="{07ABC88F-4FAD-4DF1-8DE8-CA0544D68843}" type="presParOf" srcId="{0526FDA9-20B8-4151-8641-B05BC35C46F3}" destId="{B92F8611-78E0-4605-85B6-9FCE510C4BB7}" srcOrd="1" destOrd="0" presId="urn:microsoft.com/office/officeart/2005/8/layout/orgChart1"/>
    <dgm:cxn modelId="{DA13F9D8-6EAD-480B-B25B-8851948D5834}" type="presParOf" srcId="{B92F8611-78E0-4605-85B6-9FCE510C4BB7}" destId="{CB555A33-42C8-4AE0-8ABE-DB95CFE911F0}" srcOrd="0" destOrd="0" presId="urn:microsoft.com/office/officeart/2005/8/layout/orgChart1"/>
    <dgm:cxn modelId="{53B8E48C-8603-4009-A96E-7F7F5F2EA50B}" type="presParOf" srcId="{CB555A33-42C8-4AE0-8ABE-DB95CFE911F0}" destId="{2F26369F-4850-40E3-8D5A-EF8765F9E10C}" srcOrd="0" destOrd="0" presId="urn:microsoft.com/office/officeart/2005/8/layout/orgChart1"/>
    <dgm:cxn modelId="{76556B88-8946-45B8-A768-8074684C08A8}" type="presParOf" srcId="{CB555A33-42C8-4AE0-8ABE-DB95CFE911F0}" destId="{CDA33840-DC10-4688-9E01-590033466034}" srcOrd="1" destOrd="0" presId="urn:microsoft.com/office/officeart/2005/8/layout/orgChart1"/>
    <dgm:cxn modelId="{0C39F788-A69B-4BD5-BACD-B7E71F3BF6BF}" type="presParOf" srcId="{B92F8611-78E0-4605-85B6-9FCE510C4BB7}" destId="{C78757BC-2873-47DE-B766-D6AB2D542079}" srcOrd="1" destOrd="0" presId="urn:microsoft.com/office/officeart/2005/8/layout/orgChart1"/>
    <dgm:cxn modelId="{1EC49CD0-FD63-4E12-9D61-1087395D570C}" type="presParOf" srcId="{C78757BC-2873-47DE-B766-D6AB2D542079}" destId="{57D6640D-C929-43D6-9D81-8F3FCCFB9426}" srcOrd="0" destOrd="0" presId="urn:microsoft.com/office/officeart/2005/8/layout/orgChart1"/>
    <dgm:cxn modelId="{1EF676B8-80FF-4C18-BF6E-11456B9AFCCC}" type="presParOf" srcId="{C78757BC-2873-47DE-B766-D6AB2D542079}" destId="{0D1BA3AB-D453-4D35-9F99-D250A42D1B6D}" srcOrd="1" destOrd="0" presId="urn:microsoft.com/office/officeart/2005/8/layout/orgChart1"/>
    <dgm:cxn modelId="{2AE2992D-332A-41EE-A350-D58E0D46CDF6}" type="presParOf" srcId="{0D1BA3AB-D453-4D35-9F99-D250A42D1B6D}" destId="{0C3F47F2-632D-4A6C-A31A-2A6D90666AC5}" srcOrd="0" destOrd="0" presId="urn:microsoft.com/office/officeart/2005/8/layout/orgChart1"/>
    <dgm:cxn modelId="{B2E02D2F-DB3E-4527-B810-3925A2A20FFA}" type="presParOf" srcId="{0C3F47F2-632D-4A6C-A31A-2A6D90666AC5}" destId="{E90F6507-9032-4DE5-A196-A96E5FA39EBE}" srcOrd="0" destOrd="0" presId="urn:microsoft.com/office/officeart/2005/8/layout/orgChart1"/>
    <dgm:cxn modelId="{9A3F2D80-C794-467C-A706-7AF13C06702C}" type="presParOf" srcId="{0C3F47F2-632D-4A6C-A31A-2A6D90666AC5}" destId="{93112414-19EA-48F3-AD86-2BCA244DDB48}" srcOrd="1" destOrd="0" presId="urn:microsoft.com/office/officeart/2005/8/layout/orgChart1"/>
    <dgm:cxn modelId="{819F0D68-F481-492E-A3DE-71C93D9DAE3D}" type="presParOf" srcId="{0D1BA3AB-D453-4D35-9F99-D250A42D1B6D}" destId="{084CFA7C-682D-47A8-BBBA-CA27762F5BC8}" srcOrd="1" destOrd="0" presId="urn:microsoft.com/office/officeart/2005/8/layout/orgChart1"/>
    <dgm:cxn modelId="{6AE0DC67-9EE1-4730-A6A2-695096CF9780}" type="presParOf" srcId="{0D1BA3AB-D453-4D35-9F99-D250A42D1B6D}" destId="{D5119521-1420-49C4-9764-AAC605BF19D5}" srcOrd="2" destOrd="0" presId="urn:microsoft.com/office/officeart/2005/8/layout/orgChart1"/>
    <dgm:cxn modelId="{44F1DA9B-E8ED-4048-8B4F-858CA304CF75}" type="presParOf" srcId="{C78757BC-2873-47DE-B766-D6AB2D542079}" destId="{947ADCB5-FA32-4E79-994C-EEE125342F44}" srcOrd="2" destOrd="0" presId="urn:microsoft.com/office/officeart/2005/8/layout/orgChart1"/>
    <dgm:cxn modelId="{EFCE1C7B-907D-4BC4-BA85-B69A7C5C80CF}" type="presParOf" srcId="{C78757BC-2873-47DE-B766-D6AB2D542079}" destId="{4EE6A0FA-994F-4FFA-96BE-64E55562A79A}" srcOrd="3" destOrd="0" presId="urn:microsoft.com/office/officeart/2005/8/layout/orgChart1"/>
    <dgm:cxn modelId="{C1B4B5E4-8651-4886-A720-9BC3013EE8FE}" type="presParOf" srcId="{4EE6A0FA-994F-4FFA-96BE-64E55562A79A}" destId="{80619E77-3A9A-4889-87EE-2DCFF8516588}" srcOrd="0" destOrd="0" presId="urn:microsoft.com/office/officeart/2005/8/layout/orgChart1"/>
    <dgm:cxn modelId="{C7C760E6-B276-4358-99F4-890437E8F257}" type="presParOf" srcId="{80619E77-3A9A-4889-87EE-2DCFF8516588}" destId="{9527262D-B1B7-4ACB-A4EA-E1DA2A0AD15E}" srcOrd="0" destOrd="0" presId="urn:microsoft.com/office/officeart/2005/8/layout/orgChart1"/>
    <dgm:cxn modelId="{F9DAC7FE-460F-4E6C-BB7E-3D3D1B8E7446}" type="presParOf" srcId="{80619E77-3A9A-4889-87EE-2DCFF8516588}" destId="{4824E614-9C7F-4B69-BD6B-FDACDB8DD375}" srcOrd="1" destOrd="0" presId="urn:microsoft.com/office/officeart/2005/8/layout/orgChart1"/>
    <dgm:cxn modelId="{134547EF-DB9A-4C15-98F7-F4DBC8331F2F}" type="presParOf" srcId="{4EE6A0FA-994F-4FFA-96BE-64E55562A79A}" destId="{2B6504DB-3CA8-42E3-BCEF-2D49FD0766BB}" srcOrd="1" destOrd="0" presId="urn:microsoft.com/office/officeart/2005/8/layout/orgChart1"/>
    <dgm:cxn modelId="{CDC6BD6F-DE7F-42E8-90D5-3C454D0FE7B8}" type="presParOf" srcId="{2B6504DB-3CA8-42E3-BCEF-2D49FD0766BB}" destId="{5C9D44D6-EEFA-4DB9-8CD4-F6F2611B6366}" srcOrd="0" destOrd="0" presId="urn:microsoft.com/office/officeart/2005/8/layout/orgChart1"/>
    <dgm:cxn modelId="{B79E0C6C-052A-44F9-A51B-ED12CAA13836}" type="presParOf" srcId="{2B6504DB-3CA8-42E3-BCEF-2D49FD0766BB}" destId="{79B3A407-083B-42E4-9534-17A04077597A}" srcOrd="1" destOrd="0" presId="urn:microsoft.com/office/officeart/2005/8/layout/orgChart1"/>
    <dgm:cxn modelId="{4E5919E3-CFDD-4C84-8B60-18650B8114F9}" type="presParOf" srcId="{79B3A407-083B-42E4-9534-17A04077597A}" destId="{CAF63C6D-9F0F-426C-AEDB-E415784EC411}" srcOrd="0" destOrd="0" presId="urn:microsoft.com/office/officeart/2005/8/layout/orgChart1"/>
    <dgm:cxn modelId="{026DB432-1169-4BA0-BC4D-F0EE58587B1D}" type="presParOf" srcId="{CAF63C6D-9F0F-426C-AEDB-E415784EC411}" destId="{08043B01-2096-42C9-9FF6-E47DA45633DC}" srcOrd="0" destOrd="0" presId="urn:microsoft.com/office/officeart/2005/8/layout/orgChart1"/>
    <dgm:cxn modelId="{106F51C7-7F79-43A5-8230-30611682E022}" type="presParOf" srcId="{CAF63C6D-9F0F-426C-AEDB-E415784EC411}" destId="{0A5E64E6-F8C9-4A07-A75C-82420348F72F}" srcOrd="1" destOrd="0" presId="urn:microsoft.com/office/officeart/2005/8/layout/orgChart1"/>
    <dgm:cxn modelId="{98935923-17AF-406C-A66C-957CBE102D8A}" type="presParOf" srcId="{79B3A407-083B-42E4-9534-17A04077597A}" destId="{F8F4D04B-8232-4AFF-9925-A48E84130C25}" srcOrd="1" destOrd="0" presId="urn:microsoft.com/office/officeart/2005/8/layout/orgChart1"/>
    <dgm:cxn modelId="{03618849-22A3-4AD7-BF38-B846FE8BB549}" type="presParOf" srcId="{79B3A407-083B-42E4-9534-17A04077597A}" destId="{4EC6B2DC-EDCB-4152-9251-C5EAF68CB75C}" srcOrd="2" destOrd="0" presId="urn:microsoft.com/office/officeart/2005/8/layout/orgChart1"/>
    <dgm:cxn modelId="{BF1211B8-B277-48C9-93A9-DF95D4AFA21C}" type="presParOf" srcId="{4EE6A0FA-994F-4FFA-96BE-64E55562A79A}" destId="{DB4FEB09-AD22-4B9D-BBB5-068A06D40C61}" srcOrd="2" destOrd="0" presId="urn:microsoft.com/office/officeart/2005/8/layout/orgChart1"/>
    <dgm:cxn modelId="{078369AB-3BDA-47C6-B77C-DD886B854074}" type="presParOf" srcId="{C78757BC-2873-47DE-B766-D6AB2D542079}" destId="{1383BD4F-CD5B-47E6-9864-3838EEBFE6F3}" srcOrd="4" destOrd="0" presId="urn:microsoft.com/office/officeart/2005/8/layout/orgChart1"/>
    <dgm:cxn modelId="{0271786A-C139-44FF-B6E2-549B0D606E5E}" type="presParOf" srcId="{C78757BC-2873-47DE-B766-D6AB2D542079}" destId="{C1AD9FBD-8C0D-4265-8093-7FFDA6E03416}" srcOrd="5" destOrd="0" presId="urn:microsoft.com/office/officeart/2005/8/layout/orgChart1"/>
    <dgm:cxn modelId="{05468A9F-2815-4C4F-8CCD-0F7B2EF34FA5}" type="presParOf" srcId="{C1AD9FBD-8C0D-4265-8093-7FFDA6E03416}" destId="{A3DEDBAA-F302-42AB-9E73-1694121AFDC0}" srcOrd="0" destOrd="0" presId="urn:microsoft.com/office/officeart/2005/8/layout/orgChart1"/>
    <dgm:cxn modelId="{45D9CFE9-E58B-4CE6-B266-8B32E9188DCC}" type="presParOf" srcId="{A3DEDBAA-F302-42AB-9E73-1694121AFDC0}" destId="{1718A003-E5B8-401F-9732-9304DB60FF59}" srcOrd="0" destOrd="0" presId="urn:microsoft.com/office/officeart/2005/8/layout/orgChart1"/>
    <dgm:cxn modelId="{EBE36378-5A10-456D-A0F1-65070D07F2F4}" type="presParOf" srcId="{A3DEDBAA-F302-42AB-9E73-1694121AFDC0}" destId="{25EFCC9E-A676-4BD7-B9C6-05DB072CA3D5}" srcOrd="1" destOrd="0" presId="urn:microsoft.com/office/officeart/2005/8/layout/orgChart1"/>
    <dgm:cxn modelId="{8AB1006B-A196-44A7-93FC-93F69E432C76}" type="presParOf" srcId="{C1AD9FBD-8C0D-4265-8093-7FFDA6E03416}" destId="{B58D1E09-B047-48DC-85D6-18F3252CA913}" srcOrd="1" destOrd="0" presId="urn:microsoft.com/office/officeart/2005/8/layout/orgChart1"/>
    <dgm:cxn modelId="{50206F1F-D70B-4B5D-9CEA-26E0B47E34A2}" type="presParOf" srcId="{B58D1E09-B047-48DC-85D6-18F3252CA913}" destId="{7D7D4F63-CB78-49BB-9642-2D20867FAA4C}" srcOrd="0" destOrd="0" presId="urn:microsoft.com/office/officeart/2005/8/layout/orgChart1"/>
    <dgm:cxn modelId="{4A13D630-C8DD-4662-B9F9-4284A96BEA90}" type="presParOf" srcId="{B58D1E09-B047-48DC-85D6-18F3252CA913}" destId="{DD2A35B6-A845-4C58-83FD-E8A92BD1A500}" srcOrd="1" destOrd="0" presId="urn:microsoft.com/office/officeart/2005/8/layout/orgChart1"/>
    <dgm:cxn modelId="{CCC3DD4C-B847-4F87-8BA3-FC5627465686}" type="presParOf" srcId="{DD2A35B6-A845-4C58-83FD-E8A92BD1A500}" destId="{8C4A3AB2-2193-4C7C-85E9-4D43DD5DAD74}" srcOrd="0" destOrd="0" presId="urn:microsoft.com/office/officeart/2005/8/layout/orgChart1"/>
    <dgm:cxn modelId="{361424AE-EFF1-4FC7-98D5-B749D72E6A66}" type="presParOf" srcId="{8C4A3AB2-2193-4C7C-85E9-4D43DD5DAD74}" destId="{8933A945-DC19-46C6-B828-2C096C0096EA}" srcOrd="0" destOrd="0" presId="urn:microsoft.com/office/officeart/2005/8/layout/orgChart1"/>
    <dgm:cxn modelId="{1C1AAAA8-7FCF-428A-9FEA-6C52B452009E}" type="presParOf" srcId="{8C4A3AB2-2193-4C7C-85E9-4D43DD5DAD74}" destId="{33568283-0CB8-4248-BF33-D18B0E98E17F}" srcOrd="1" destOrd="0" presId="urn:microsoft.com/office/officeart/2005/8/layout/orgChart1"/>
    <dgm:cxn modelId="{B7D81538-28DC-489F-A781-4BCC345F1E45}" type="presParOf" srcId="{DD2A35B6-A845-4C58-83FD-E8A92BD1A500}" destId="{0E56D993-6E2A-487D-88A8-4A0569ECF9EE}" srcOrd="1" destOrd="0" presId="urn:microsoft.com/office/officeart/2005/8/layout/orgChart1"/>
    <dgm:cxn modelId="{0BD785E7-BDF9-4A24-8F82-DF2864F5238B}" type="presParOf" srcId="{DD2A35B6-A845-4C58-83FD-E8A92BD1A500}" destId="{66B7A095-D004-49F8-A3B6-4F55B8AC58F9}" srcOrd="2" destOrd="0" presId="urn:microsoft.com/office/officeart/2005/8/layout/orgChart1"/>
    <dgm:cxn modelId="{B7F3A74A-4DE4-4D68-A4CD-CBED99D1FFA2}" type="presParOf" srcId="{C1AD9FBD-8C0D-4265-8093-7FFDA6E03416}" destId="{259297F0-9F18-439E-B66B-0C000DC6F678}" srcOrd="2" destOrd="0" presId="urn:microsoft.com/office/officeart/2005/8/layout/orgChart1"/>
    <dgm:cxn modelId="{A5BFCF6F-CA46-4B99-A28A-5D8883A29012}" type="presParOf" srcId="{C78757BC-2873-47DE-B766-D6AB2D542079}" destId="{F1C99876-6F54-424E-BF0E-4756378D6814}" srcOrd="6" destOrd="0" presId="urn:microsoft.com/office/officeart/2005/8/layout/orgChart1"/>
    <dgm:cxn modelId="{66A8F0F7-8204-44E7-8C9F-D2DD0AB7B8CA}" type="presParOf" srcId="{C78757BC-2873-47DE-B766-D6AB2D542079}" destId="{4CFF330E-2715-4D95-9E9F-345A085D9C15}" srcOrd="7" destOrd="0" presId="urn:microsoft.com/office/officeart/2005/8/layout/orgChart1"/>
    <dgm:cxn modelId="{B971B841-84E7-4733-B140-0701022E079C}" type="presParOf" srcId="{4CFF330E-2715-4D95-9E9F-345A085D9C15}" destId="{CC9CBBA5-B7BE-4218-9FA3-808420A0FCFF}" srcOrd="0" destOrd="0" presId="urn:microsoft.com/office/officeart/2005/8/layout/orgChart1"/>
    <dgm:cxn modelId="{F88081D1-D3A5-451B-BF25-7F0A667338C7}" type="presParOf" srcId="{CC9CBBA5-B7BE-4218-9FA3-808420A0FCFF}" destId="{2F536380-C17B-4320-B3CC-2DAFDC3A585D}" srcOrd="0" destOrd="0" presId="urn:microsoft.com/office/officeart/2005/8/layout/orgChart1"/>
    <dgm:cxn modelId="{0EEC7EDC-71AE-4C45-BE4C-42B541652BD2}" type="presParOf" srcId="{CC9CBBA5-B7BE-4218-9FA3-808420A0FCFF}" destId="{DBD1C735-2ABB-4E2C-9ED6-CA5E089408E1}" srcOrd="1" destOrd="0" presId="urn:microsoft.com/office/officeart/2005/8/layout/orgChart1"/>
    <dgm:cxn modelId="{44AA0C25-2197-4FB0-AF88-BFC77D6E720F}" type="presParOf" srcId="{4CFF330E-2715-4D95-9E9F-345A085D9C15}" destId="{E8FC4516-4451-42E5-AB37-A471A0BA9214}" srcOrd="1" destOrd="0" presId="urn:microsoft.com/office/officeart/2005/8/layout/orgChart1"/>
    <dgm:cxn modelId="{C813A6A3-8597-4E92-876F-ED527C9480BC}" type="presParOf" srcId="{E8FC4516-4451-42E5-AB37-A471A0BA9214}" destId="{D8A6D5D8-2A1F-41CD-80A6-30ACE47898A2}" srcOrd="0" destOrd="0" presId="urn:microsoft.com/office/officeart/2005/8/layout/orgChart1"/>
    <dgm:cxn modelId="{77423EBC-B905-4BC5-B72F-57268264756E}" type="presParOf" srcId="{E8FC4516-4451-42E5-AB37-A471A0BA9214}" destId="{617D4017-2E8B-4E62-A025-EB6AA6D33364}" srcOrd="1" destOrd="0" presId="urn:microsoft.com/office/officeart/2005/8/layout/orgChart1"/>
    <dgm:cxn modelId="{25DD09C4-66B0-4BC3-937E-2CF4C37613A1}" type="presParOf" srcId="{617D4017-2E8B-4E62-A025-EB6AA6D33364}" destId="{ADE4CC99-CF24-4183-A0DB-CC8B6215B09C}" srcOrd="0" destOrd="0" presId="urn:microsoft.com/office/officeart/2005/8/layout/orgChart1"/>
    <dgm:cxn modelId="{D12463F7-ACC7-4467-9419-DCD4FC4839C9}" type="presParOf" srcId="{ADE4CC99-CF24-4183-A0DB-CC8B6215B09C}" destId="{4792B97A-32E7-4048-A4DC-537472CECEBE}" srcOrd="0" destOrd="0" presId="urn:microsoft.com/office/officeart/2005/8/layout/orgChart1"/>
    <dgm:cxn modelId="{52207EC8-A967-4F6F-B2FC-FBFB8C800F96}" type="presParOf" srcId="{ADE4CC99-CF24-4183-A0DB-CC8B6215B09C}" destId="{F6FCEFBC-AED0-48E3-91F3-41032A62BBCF}" srcOrd="1" destOrd="0" presId="urn:microsoft.com/office/officeart/2005/8/layout/orgChart1"/>
    <dgm:cxn modelId="{B8D09DC5-4E6E-4E5B-9B2A-25637F18A65A}" type="presParOf" srcId="{617D4017-2E8B-4E62-A025-EB6AA6D33364}" destId="{E15613EA-E0E7-4E3D-87AB-18D20831856E}" srcOrd="1" destOrd="0" presId="urn:microsoft.com/office/officeart/2005/8/layout/orgChart1"/>
    <dgm:cxn modelId="{29877908-BCC3-4E94-8A79-AB44690A5AF0}" type="presParOf" srcId="{617D4017-2E8B-4E62-A025-EB6AA6D33364}" destId="{1AD3A9F9-659F-4C2F-AC7A-4A8540F23292}" srcOrd="2" destOrd="0" presId="urn:microsoft.com/office/officeart/2005/8/layout/orgChart1"/>
    <dgm:cxn modelId="{D7F0115C-7EA1-4632-B2AD-6AA6BEC43F68}" type="presParOf" srcId="{4CFF330E-2715-4D95-9E9F-345A085D9C15}" destId="{98F5F3D7-4803-4412-862C-8B9DC2F46361}" srcOrd="2" destOrd="0" presId="urn:microsoft.com/office/officeart/2005/8/layout/orgChart1"/>
    <dgm:cxn modelId="{230E05CB-AAF3-4272-B7D6-4CB13B740CF7}" type="presParOf" srcId="{B92F8611-78E0-4605-85B6-9FCE510C4BB7}" destId="{34FACC9A-5A8E-4621-9AD1-8FB2E2F86D33}" srcOrd="2" destOrd="0" presId="urn:microsoft.com/office/officeart/2005/8/layout/orgChart1"/>
    <dgm:cxn modelId="{1D6380D2-51C5-4BF7-8B5D-C856FFBDEC10}" type="presParOf" srcId="{0526FDA9-20B8-4151-8641-B05BC35C46F3}" destId="{E7E8E9D1-A281-4591-A254-7E48B68C9373}" srcOrd="2" destOrd="0" presId="urn:microsoft.com/office/officeart/2005/8/layout/orgChart1"/>
    <dgm:cxn modelId="{5EE40A86-947D-4449-9CBA-CFBE4E4D8578}" type="presParOf" srcId="{0526FDA9-20B8-4151-8641-B05BC35C46F3}" destId="{2FB02118-4563-4F04-9B7B-90389873080E}" srcOrd="3" destOrd="0" presId="urn:microsoft.com/office/officeart/2005/8/layout/orgChart1"/>
    <dgm:cxn modelId="{EA4D4C10-EDF0-4325-82CB-9BA5B9958180}" type="presParOf" srcId="{2FB02118-4563-4F04-9B7B-90389873080E}" destId="{85520DD6-0CF8-4459-9FF4-461A60949FB4}" srcOrd="0" destOrd="0" presId="urn:microsoft.com/office/officeart/2005/8/layout/orgChart1"/>
    <dgm:cxn modelId="{DD13F446-2B17-44C3-BE82-77FB44FEF30E}" type="presParOf" srcId="{85520DD6-0CF8-4459-9FF4-461A60949FB4}" destId="{CA4E24EA-DFDC-46BF-86F6-F8F8880494BB}" srcOrd="0" destOrd="0" presId="urn:microsoft.com/office/officeart/2005/8/layout/orgChart1"/>
    <dgm:cxn modelId="{439A2791-2878-4958-B1B8-DDF220ABE9A1}" type="presParOf" srcId="{85520DD6-0CF8-4459-9FF4-461A60949FB4}" destId="{B1E4490D-091A-48CE-BE29-F47DE53AF284}" srcOrd="1" destOrd="0" presId="urn:microsoft.com/office/officeart/2005/8/layout/orgChart1"/>
    <dgm:cxn modelId="{F50ECD18-7B88-4AF4-8327-65164FF58325}" type="presParOf" srcId="{2FB02118-4563-4F04-9B7B-90389873080E}" destId="{DA5395FE-53AF-45F0-A5A5-D119E937FD0A}" srcOrd="1" destOrd="0" presId="urn:microsoft.com/office/officeart/2005/8/layout/orgChart1"/>
    <dgm:cxn modelId="{E0C1E380-56CD-4CB4-BC13-7477A885A3DC}" type="presParOf" srcId="{2FB02118-4563-4F04-9B7B-90389873080E}" destId="{494E6FFB-C1AB-47D9-87FE-4862A8B2DFA2}" srcOrd="2" destOrd="0" presId="urn:microsoft.com/office/officeart/2005/8/layout/orgChart1"/>
    <dgm:cxn modelId="{8E5F2545-9B97-4C85-9F9F-44996D2E5359}" type="presParOf" srcId="{7D8CDAE9-3A3D-4510-9B2F-DF09F922491D}" destId="{9B01BE49-DF23-44C3-A666-FD51B32E38A5}" srcOrd="2" destOrd="0" presId="urn:microsoft.com/office/officeart/2005/8/layout/orgChart1"/>
    <dgm:cxn modelId="{C603BC76-277E-4887-9F46-26FFAD8B53BE}" type="presParOf" srcId="{7A1826CD-0A84-4D32-B11B-F4B977B15E50}" destId="{5E1BD339-20DE-483E-975D-93865DCD4214}" srcOrd="2" destOrd="0" presId="urn:microsoft.com/office/officeart/2005/8/layout/orgChart1"/>
    <dgm:cxn modelId="{41D86CD5-A09C-41D2-94DD-5C132A0F01CC}" type="presParOf" srcId="{7A1826CD-0A84-4D32-B11B-F4B977B15E50}" destId="{FB66D286-F9E0-4D5D-8E87-DE1EA9D3049A}" srcOrd="3" destOrd="0" presId="urn:microsoft.com/office/officeart/2005/8/layout/orgChart1"/>
    <dgm:cxn modelId="{6EAB68A3-DEB0-4F64-8B4A-D15E9CCBC022}" type="presParOf" srcId="{FB66D286-F9E0-4D5D-8E87-DE1EA9D3049A}" destId="{8D40A17D-8DDA-4199-AD85-0C100865CD50}" srcOrd="0" destOrd="0" presId="urn:microsoft.com/office/officeart/2005/8/layout/orgChart1"/>
    <dgm:cxn modelId="{9F53DE21-A8D7-46AB-9CDC-3B55E56224C1}" type="presParOf" srcId="{8D40A17D-8DDA-4199-AD85-0C100865CD50}" destId="{3ECFE374-2E71-4127-A7A8-7A636AF5BDA7}" srcOrd="0" destOrd="0" presId="urn:microsoft.com/office/officeart/2005/8/layout/orgChart1"/>
    <dgm:cxn modelId="{D1386BE8-D154-4772-A966-96E5A9129204}" type="presParOf" srcId="{8D40A17D-8DDA-4199-AD85-0C100865CD50}" destId="{AB46A4DC-E2CD-49A4-BE20-33F5FA45AE9E}" srcOrd="1" destOrd="0" presId="urn:microsoft.com/office/officeart/2005/8/layout/orgChart1"/>
    <dgm:cxn modelId="{B2206431-D6B2-4740-B92D-EE3F74E7E827}" type="presParOf" srcId="{FB66D286-F9E0-4D5D-8E87-DE1EA9D3049A}" destId="{02CEE319-25CB-4363-9C41-481B959CCA45}" srcOrd="1" destOrd="0" presId="urn:microsoft.com/office/officeart/2005/8/layout/orgChart1"/>
    <dgm:cxn modelId="{04311C9C-D93C-4B63-9E21-D4C8C269D097}" type="presParOf" srcId="{02CEE319-25CB-4363-9C41-481B959CCA45}" destId="{4A4A678B-E3A4-490B-BD1C-93FE0AED77FE}" srcOrd="0" destOrd="0" presId="urn:microsoft.com/office/officeart/2005/8/layout/orgChart1"/>
    <dgm:cxn modelId="{962A4AB1-2BE0-40D8-B43B-C35F5EC10893}" type="presParOf" srcId="{02CEE319-25CB-4363-9C41-481B959CCA45}" destId="{D8C1FE52-92C6-475F-B44F-760E7DE43BA4}" srcOrd="1" destOrd="0" presId="urn:microsoft.com/office/officeart/2005/8/layout/orgChart1"/>
    <dgm:cxn modelId="{2B2D4B75-0D14-4013-B6CF-1FB9BC96AE1B}" type="presParOf" srcId="{D8C1FE52-92C6-475F-B44F-760E7DE43BA4}" destId="{F36FFC18-0AEF-4121-A1EA-30B86BF6BBDB}" srcOrd="0" destOrd="0" presId="urn:microsoft.com/office/officeart/2005/8/layout/orgChart1"/>
    <dgm:cxn modelId="{8E746B64-5450-455C-A46F-0912E0144EA6}" type="presParOf" srcId="{F36FFC18-0AEF-4121-A1EA-30B86BF6BBDB}" destId="{D7EA8709-3CBC-4EDA-B2F4-CD898D6BCD5B}" srcOrd="0" destOrd="0" presId="urn:microsoft.com/office/officeart/2005/8/layout/orgChart1"/>
    <dgm:cxn modelId="{1638A943-D322-419D-906F-5BCB106A6062}" type="presParOf" srcId="{F36FFC18-0AEF-4121-A1EA-30B86BF6BBDB}" destId="{330303D6-231D-435A-9E61-A0BE4326E986}" srcOrd="1" destOrd="0" presId="urn:microsoft.com/office/officeart/2005/8/layout/orgChart1"/>
    <dgm:cxn modelId="{A7B1CD43-0686-4F35-81EC-D5C0A2DF29E9}" type="presParOf" srcId="{D8C1FE52-92C6-475F-B44F-760E7DE43BA4}" destId="{AEC49BB2-CEE4-49BA-B4A0-9B166EE649AB}" srcOrd="1" destOrd="0" presId="urn:microsoft.com/office/officeart/2005/8/layout/orgChart1"/>
    <dgm:cxn modelId="{6E8F3997-6915-40EA-84C7-AE567BC8801C}" type="presParOf" srcId="{D8C1FE52-92C6-475F-B44F-760E7DE43BA4}" destId="{9426FF2B-74CE-473A-AA98-F6CB1DD39F51}" srcOrd="2" destOrd="0" presId="urn:microsoft.com/office/officeart/2005/8/layout/orgChart1"/>
    <dgm:cxn modelId="{DBC34218-B2DA-4DAF-A12F-DC64FB2CCA12}" type="presParOf" srcId="{02CEE319-25CB-4363-9C41-481B959CCA45}" destId="{8F1E8D17-516A-434D-8CAC-02EAFED52B25}" srcOrd="2" destOrd="0" presId="urn:microsoft.com/office/officeart/2005/8/layout/orgChart1"/>
    <dgm:cxn modelId="{4F5C7D4B-A34F-41E3-9DA0-C7C5ACFBB37C}" type="presParOf" srcId="{02CEE319-25CB-4363-9C41-481B959CCA45}" destId="{8EC9C500-2197-48BB-8B14-FB9C774932D6}" srcOrd="3" destOrd="0" presId="urn:microsoft.com/office/officeart/2005/8/layout/orgChart1"/>
    <dgm:cxn modelId="{163CC3DD-FCC6-4230-A36C-0E4E7C182F05}" type="presParOf" srcId="{8EC9C500-2197-48BB-8B14-FB9C774932D6}" destId="{F0E4D5DE-6782-4A44-8AE2-4C11423B343A}" srcOrd="0" destOrd="0" presId="urn:microsoft.com/office/officeart/2005/8/layout/orgChart1"/>
    <dgm:cxn modelId="{0CC7DC29-7469-4D6C-9129-8C9AAA75857D}" type="presParOf" srcId="{F0E4D5DE-6782-4A44-8AE2-4C11423B343A}" destId="{46A5C85C-3D88-44E4-86CB-AF0851AB4EA0}" srcOrd="0" destOrd="0" presId="urn:microsoft.com/office/officeart/2005/8/layout/orgChart1"/>
    <dgm:cxn modelId="{D7BDCD22-D738-4A65-8C1F-005F6E06DA5F}" type="presParOf" srcId="{F0E4D5DE-6782-4A44-8AE2-4C11423B343A}" destId="{5EA7F5B2-549E-4457-B4A2-980E28C0B4EA}" srcOrd="1" destOrd="0" presId="urn:microsoft.com/office/officeart/2005/8/layout/orgChart1"/>
    <dgm:cxn modelId="{72AFBBD0-2A5F-48D3-84EB-FC84F60A765B}" type="presParOf" srcId="{8EC9C500-2197-48BB-8B14-FB9C774932D6}" destId="{99AE3274-6EFC-4AB6-99DC-B0E0FFFF3B20}" srcOrd="1" destOrd="0" presId="urn:microsoft.com/office/officeart/2005/8/layout/orgChart1"/>
    <dgm:cxn modelId="{B9183394-5EE4-42F1-8925-1418711DFFBD}" type="presParOf" srcId="{8EC9C500-2197-48BB-8B14-FB9C774932D6}" destId="{5979F246-0990-4510-A5E0-6CDE7AFAF39A}" srcOrd="2" destOrd="0" presId="urn:microsoft.com/office/officeart/2005/8/layout/orgChart1"/>
    <dgm:cxn modelId="{7642574E-8151-480A-B0F7-691CE98BE63E}" type="presParOf" srcId="{FB66D286-F9E0-4D5D-8E87-DE1EA9D3049A}" destId="{1C55D923-C5DA-4D20-B945-47292A915674}" srcOrd="2" destOrd="0" presId="urn:microsoft.com/office/officeart/2005/8/layout/orgChart1"/>
    <dgm:cxn modelId="{F939DE49-D72C-4561-ABA6-DB7292E28314}" type="presParOf" srcId="{7A1826CD-0A84-4D32-B11B-F4B977B15E50}" destId="{561B26E4-4FAA-45C4-A676-448404458374}" srcOrd="4" destOrd="0" presId="urn:microsoft.com/office/officeart/2005/8/layout/orgChart1"/>
    <dgm:cxn modelId="{CA1F63E1-09AD-4E6C-B2D3-9AC0E9B5C4C7}" type="presParOf" srcId="{7A1826CD-0A84-4D32-B11B-F4B977B15E50}" destId="{ECF4F5A9-07FD-4E95-A07C-556AB06675C3}" srcOrd="5" destOrd="0" presId="urn:microsoft.com/office/officeart/2005/8/layout/orgChart1"/>
    <dgm:cxn modelId="{F58BF1BC-7E61-4508-813C-0DBE9549F1AA}" type="presParOf" srcId="{ECF4F5A9-07FD-4E95-A07C-556AB06675C3}" destId="{96F54963-DD19-4165-9CED-074ED0D52C5F}" srcOrd="0" destOrd="0" presId="urn:microsoft.com/office/officeart/2005/8/layout/orgChart1"/>
    <dgm:cxn modelId="{B03AF8A8-E455-4DD8-AC58-D736880050A3}" type="presParOf" srcId="{96F54963-DD19-4165-9CED-074ED0D52C5F}" destId="{4617593B-956D-4E37-B27A-4088E77888A1}" srcOrd="0" destOrd="0" presId="urn:microsoft.com/office/officeart/2005/8/layout/orgChart1"/>
    <dgm:cxn modelId="{CE5F10BC-7B14-41FE-BD60-4BF56B03F328}" type="presParOf" srcId="{96F54963-DD19-4165-9CED-074ED0D52C5F}" destId="{2ADC4D35-D566-4181-A353-C33E28ACBD32}" srcOrd="1" destOrd="0" presId="urn:microsoft.com/office/officeart/2005/8/layout/orgChart1"/>
    <dgm:cxn modelId="{F47BC37D-D950-4569-953D-EFEE7629A895}" type="presParOf" srcId="{ECF4F5A9-07FD-4E95-A07C-556AB06675C3}" destId="{594FAF3A-EB80-4413-A887-7681D31BA32A}" srcOrd="1" destOrd="0" presId="urn:microsoft.com/office/officeart/2005/8/layout/orgChart1"/>
    <dgm:cxn modelId="{84FDBE22-0B71-498A-A0C4-A838AD5F0FD6}" type="presParOf" srcId="{594FAF3A-EB80-4413-A887-7681D31BA32A}" destId="{BBF0365C-BD7B-44E3-A462-427E71A68098}" srcOrd="0" destOrd="0" presId="urn:microsoft.com/office/officeart/2005/8/layout/orgChart1"/>
    <dgm:cxn modelId="{983F2411-3D7B-409E-80C5-CA089DB2A7B7}" type="presParOf" srcId="{594FAF3A-EB80-4413-A887-7681D31BA32A}" destId="{1C3CC127-479A-47B7-A142-0E3C7BBE6EB3}" srcOrd="1" destOrd="0" presId="urn:microsoft.com/office/officeart/2005/8/layout/orgChart1"/>
    <dgm:cxn modelId="{5E0C2EC2-2A29-4BEA-9ED2-D9E3DDE93666}" type="presParOf" srcId="{1C3CC127-479A-47B7-A142-0E3C7BBE6EB3}" destId="{75E032F4-AD7C-4215-9690-79922173CEBF}" srcOrd="0" destOrd="0" presId="urn:microsoft.com/office/officeart/2005/8/layout/orgChart1"/>
    <dgm:cxn modelId="{DF1604CB-9C12-463E-A1B9-E07CFF519CFF}" type="presParOf" srcId="{75E032F4-AD7C-4215-9690-79922173CEBF}" destId="{023F21DF-89BA-4563-8780-BC951BF5DE13}" srcOrd="0" destOrd="0" presId="urn:microsoft.com/office/officeart/2005/8/layout/orgChart1"/>
    <dgm:cxn modelId="{1A6EC2C9-E40B-4BA7-A7CD-4AC42C4D3347}" type="presParOf" srcId="{75E032F4-AD7C-4215-9690-79922173CEBF}" destId="{A7233629-0F1C-48D2-B99F-A2E4B3AB8E2D}" srcOrd="1" destOrd="0" presId="urn:microsoft.com/office/officeart/2005/8/layout/orgChart1"/>
    <dgm:cxn modelId="{5656E650-AEE8-4D53-8D69-8728F52E92D9}" type="presParOf" srcId="{1C3CC127-479A-47B7-A142-0E3C7BBE6EB3}" destId="{236600FB-3B4B-4D07-BC6E-F5A8C4B80471}" srcOrd="1" destOrd="0" presId="urn:microsoft.com/office/officeart/2005/8/layout/orgChart1"/>
    <dgm:cxn modelId="{DAF5448C-CE99-47B5-AE57-AADACB6236B0}" type="presParOf" srcId="{1C3CC127-479A-47B7-A142-0E3C7BBE6EB3}" destId="{4AEC439B-1247-4F3B-B907-26219398A249}" srcOrd="2" destOrd="0" presId="urn:microsoft.com/office/officeart/2005/8/layout/orgChart1"/>
    <dgm:cxn modelId="{49D0798B-9344-45DA-95F4-4443101FD485}" type="presParOf" srcId="{594FAF3A-EB80-4413-A887-7681D31BA32A}" destId="{5C96F265-E835-426F-BD6E-D0E4A2AB996A}" srcOrd="2" destOrd="0" presId="urn:microsoft.com/office/officeart/2005/8/layout/orgChart1"/>
    <dgm:cxn modelId="{FC8E7EBD-9EA1-4B50-9715-C7396C6902E4}" type="presParOf" srcId="{594FAF3A-EB80-4413-A887-7681D31BA32A}" destId="{8E3CAA0B-CC6D-459E-8EB9-1A44B06C9228}" srcOrd="3" destOrd="0" presId="urn:microsoft.com/office/officeart/2005/8/layout/orgChart1"/>
    <dgm:cxn modelId="{842EDF6F-144C-4BDA-A88A-7F1BE6BD7C6D}" type="presParOf" srcId="{8E3CAA0B-CC6D-459E-8EB9-1A44B06C9228}" destId="{38A07D1F-B9B8-44E7-B281-936BCFCD2D42}" srcOrd="0" destOrd="0" presId="urn:microsoft.com/office/officeart/2005/8/layout/orgChart1"/>
    <dgm:cxn modelId="{2673801A-A190-476D-8F27-EBF2E48086A6}" type="presParOf" srcId="{38A07D1F-B9B8-44E7-B281-936BCFCD2D42}" destId="{0906A66B-7F46-4563-A89F-ACAA628A9D3A}" srcOrd="0" destOrd="0" presId="urn:microsoft.com/office/officeart/2005/8/layout/orgChart1"/>
    <dgm:cxn modelId="{0379A753-3156-45F1-BE2D-F755BD175D63}" type="presParOf" srcId="{38A07D1F-B9B8-44E7-B281-936BCFCD2D42}" destId="{AB005FAF-1267-4C78-AEC8-62686CD9CC34}" srcOrd="1" destOrd="0" presId="urn:microsoft.com/office/officeart/2005/8/layout/orgChart1"/>
    <dgm:cxn modelId="{A6C3E720-D21D-4BA9-BB2C-F72472BCD5D6}" type="presParOf" srcId="{8E3CAA0B-CC6D-459E-8EB9-1A44B06C9228}" destId="{F44BFC90-334F-4542-8DD7-AD501E034255}" srcOrd="1" destOrd="0" presId="urn:microsoft.com/office/officeart/2005/8/layout/orgChart1"/>
    <dgm:cxn modelId="{8696DC18-323C-451B-8C6C-8EC195A1F695}" type="presParOf" srcId="{8E3CAA0B-CC6D-459E-8EB9-1A44B06C9228}" destId="{D369F974-A157-441E-BFF9-AC07D5E78689}" srcOrd="2" destOrd="0" presId="urn:microsoft.com/office/officeart/2005/8/layout/orgChart1"/>
    <dgm:cxn modelId="{0CF0D0BF-6BEA-44BD-BAC1-EA1B22BB1A71}" type="presParOf" srcId="{594FAF3A-EB80-4413-A887-7681D31BA32A}" destId="{8625781A-0E74-4BFD-8874-1D8A0A991632}" srcOrd="4" destOrd="0" presId="urn:microsoft.com/office/officeart/2005/8/layout/orgChart1"/>
    <dgm:cxn modelId="{33FEBD57-864E-4299-9EB3-61CE11C1CC29}" type="presParOf" srcId="{594FAF3A-EB80-4413-A887-7681D31BA32A}" destId="{A61A5126-7262-4C5E-A879-6E90E7732A51}" srcOrd="5" destOrd="0" presId="urn:microsoft.com/office/officeart/2005/8/layout/orgChart1"/>
    <dgm:cxn modelId="{C369BF07-94CF-4E0A-B57C-C3AD582C65B3}" type="presParOf" srcId="{A61A5126-7262-4C5E-A879-6E90E7732A51}" destId="{A0910413-2BAF-4A52-8348-6CA5D8312BE0}" srcOrd="0" destOrd="0" presId="urn:microsoft.com/office/officeart/2005/8/layout/orgChart1"/>
    <dgm:cxn modelId="{D5BFC40B-381C-43F0-97FD-E9ECE75494FB}" type="presParOf" srcId="{A0910413-2BAF-4A52-8348-6CA5D8312BE0}" destId="{86598AD1-1864-48F2-9419-29AA8252DC4C}" srcOrd="0" destOrd="0" presId="urn:microsoft.com/office/officeart/2005/8/layout/orgChart1"/>
    <dgm:cxn modelId="{1E7A0BB5-BD7F-4EB0-9AE0-F68A23E2883B}" type="presParOf" srcId="{A0910413-2BAF-4A52-8348-6CA5D8312BE0}" destId="{B5882B7E-6D60-4031-AE0E-390BD61EAF9A}" srcOrd="1" destOrd="0" presId="urn:microsoft.com/office/officeart/2005/8/layout/orgChart1"/>
    <dgm:cxn modelId="{FFA41572-2146-458F-AF11-2487233F4BF5}" type="presParOf" srcId="{A61A5126-7262-4C5E-A879-6E90E7732A51}" destId="{815225A1-DF64-4B51-A89C-711DB5ECADD9}" srcOrd="1" destOrd="0" presId="urn:microsoft.com/office/officeart/2005/8/layout/orgChart1"/>
    <dgm:cxn modelId="{CE6BE498-BEC9-40ED-87D8-E960195FA7B1}" type="presParOf" srcId="{A61A5126-7262-4C5E-A879-6E90E7732A51}" destId="{12D1D851-6D66-42E9-99D9-F61F2BBE8A7E}" srcOrd="2" destOrd="0" presId="urn:microsoft.com/office/officeart/2005/8/layout/orgChart1"/>
    <dgm:cxn modelId="{FAE42854-EBD1-4E01-AC06-9566FF7A8E63}" type="presParOf" srcId="{594FAF3A-EB80-4413-A887-7681D31BA32A}" destId="{52BF6901-97F8-42B2-BDC2-4CB80E2EC866}" srcOrd="6" destOrd="0" presId="urn:microsoft.com/office/officeart/2005/8/layout/orgChart1"/>
    <dgm:cxn modelId="{19DE2BB5-5635-46E8-AB5A-23F274267BF7}" type="presParOf" srcId="{594FAF3A-EB80-4413-A887-7681D31BA32A}" destId="{74B8210B-E98D-4F8B-9A9D-869ED1F8ECFC}" srcOrd="7" destOrd="0" presId="urn:microsoft.com/office/officeart/2005/8/layout/orgChart1"/>
    <dgm:cxn modelId="{4CCE41B5-FD62-46B1-A39B-B1963DB45900}" type="presParOf" srcId="{74B8210B-E98D-4F8B-9A9D-869ED1F8ECFC}" destId="{632779AA-AE60-4B77-8B64-0F474FF62867}" srcOrd="0" destOrd="0" presId="urn:microsoft.com/office/officeart/2005/8/layout/orgChart1"/>
    <dgm:cxn modelId="{1D7BBBDA-5808-4CDA-A017-C57CB2EF1E09}" type="presParOf" srcId="{632779AA-AE60-4B77-8B64-0F474FF62867}" destId="{09BDFE59-D777-4E46-989C-D0AC0D134F90}" srcOrd="0" destOrd="0" presId="urn:microsoft.com/office/officeart/2005/8/layout/orgChart1"/>
    <dgm:cxn modelId="{0C220C79-1A38-4D28-90D0-FF0A0972E34B}" type="presParOf" srcId="{632779AA-AE60-4B77-8B64-0F474FF62867}" destId="{D8193E42-C587-4A78-BFF0-87D83130907C}" srcOrd="1" destOrd="0" presId="urn:microsoft.com/office/officeart/2005/8/layout/orgChart1"/>
    <dgm:cxn modelId="{ED8069F2-4F2E-48D0-B579-EDBAD21540BC}" type="presParOf" srcId="{74B8210B-E98D-4F8B-9A9D-869ED1F8ECFC}" destId="{DC66F978-5691-427E-834E-B670F1EF64E4}" srcOrd="1" destOrd="0" presId="urn:microsoft.com/office/officeart/2005/8/layout/orgChart1"/>
    <dgm:cxn modelId="{383FA600-E392-45A8-A454-FBBFFCD6FCA5}" type="presParOf" srcId="{74B8210B-E98D-4F8B-9A9D-869ED1F8ECFC}" destId="{F4684A1D-C197-4548-8CBA-3167C0057112}" srcOrd="2" destOrd="0" presId="urn:microsoft.com/office/officeart/2005/8/layout/orgChart1"/>
    <dgm:cxn modelId="{2ED8745E-C196-456D-915D-1E56861F6E37}" type="presParOf" srcId="{ECF4F5A9-07FD-4E95-A07C-556AB06675C3}" destId="{484D7B8B-EBA9-44BD-A3DB-36EC7596BC97}" srcOrd="2" destOrd="0" presId="urn:microsoft.com/office/officeart/2005/8/layout/orgChart1"/>
    <dgm:cxn modelId="{72C1BADA-8C34-4B2B-AC5D-7345B54F5145}" type="presParOf" srcId="{7A1826CD-0A84-4D32-B11B-F4B977B15E50}" destId="{42B3B91D-05C2-4DF7-9B8E-76E0801FC3DC}" srcOrd="6" destOrd="0" presId="urn:microsoft.com/office/officeart/2005/8/layout/orgChart1"/>
    <dgm:cxn modelId="{25D74506-3921-47D0-88EB-0987977498C9}" type="presParOf" srcId="{7A1826CD-0A84-4D32-B11B-F4B977B15E50}" destId="{F8C0CCD4-3C72-4143-BA7B-56DCDAC71961}" srcOrd="7" destOrd="0" presId="urn:microsoft.com/office/officeart/2005/8/layout/orgChart1"/>
    <dgm:cxn modelId="{8D27F5D5-83E2-413D-B4B5-350D5389E2F4}" type="presParOf" srcId="{F8C0CCD4-3C72-4143-BA7B-56DCDAC71961}" destId="{A039E5E0-0A38-42C3-B075-6D359C488557}" srcOrd="0" destOrd="0" presId="urn:microsoft.com/office/officeart/2005/8/layout/orgChart1"/>
    <dgm:cxn modelId="{2F4E395E-D4F1-467E-8982-CBB332E811E8}" type="presParOf" srcId="{A039E5E0-0A38-42C3-B075-6D359C488557}" destId="{EE624B9A-07BB-4A30-9704-0C384E11A0DF}" srcOrd="0" destOrd="0" presId="urn:microsoft.com/office/officeart/2005/8/layout/orgChart1"/>
    <dgm:cxn modelId="{E066C2CA-C697-4321-94F1-A196FFBFC3C1}" type="presParOf" srcId="{A039E5E0-0A38-42C3-B075-6D359C488557}" destId="{C7FA4C39-DC1E-42DA-AC81-9ECF9677BF4A}" srcOrd="1" destOrd="0" presId="urn:microsoft.com/office/officeart/2005/8/layout/orgChart1"/>
    <dgm:cxn modelId="{F6AC1ACD-E495-4835-8C1D-FD6EA9BD201F}" type="presParOf" srcId="{F8C0CCD4-3C72-4143-BA7B-56DCDAC71961}" destId="{AC92CB60-A224-4C93-A48D-CBF93983C6FC}" srcOrd="1" destOrd="0" presId="urn:microsoft.com/office/officeart/2005/8/layout/orgChart1"/>
    <dgm:cxn modelId="{7ACFAC1E-0F57-4A25-8469-F78EA3252234}" type="presParOf" srcId="{AC92CB60-A224-4C93-A48D-CBF93983C6FC}" destId="{09D437CA-7DCC-477C-BE27-A82E1FBF10D6}" srcOrd="0" destOrd="0" presId="urn:microsoft.com/office/officeart/2005/8/layout/orgChart1"/>
    <dgm:cxn modelId="{8F58939A-1BE0-4070-9E94-D7145405FD74}" type="presParOf" srcId="{AC92CB60-A224-4C93-A48D-CBF93983C6FC}" destId="{9224E90D-DDB5-4056-8E80-54F9F34AEBA9}" srcOrd="1" destOrd="0" presId="urn:microsoft.com/office/officeart/2005/8/layout/orgChart1"/>
    <dgm:cxn modelId="{9968D087-04BC-4064-A48F-10A224C9630E}" type="presParOf" srcId="{9224E90D-DDB5-4056-8E80-54F9F34AEBA9}" destId="{D5EBB850-3BFB-49F8-8074-24D7EF2B6CA9}" srcOrd="0" destOrd="0" presId="urn:microsoft.com/office/officeart/2005/8/layout/orgChart1"/>
    <dgm:cxn modelId="{7388A76C-EE18-4136-A0B2-438B887C4907}" type="presParOf" srcId="{D5EBB850-3BFB-49F8-8074-24D7EF2B6CA9}" destId="{78021273-FA4E-4A6C-886B-42CED0ED15FC}" srcOrd="0" destOrd="0" presId="urn:microsoft.com/office/officeart/2005/8/layout/orgChart1"/>
    <dgm:cxn modelId="{233E328F-E5DF-41DB-A516-FE368F09977D}" type="presParOf" srcId="{D5EBB850-3BFB-49F8-8074-24D7EF2B6CA9}" destId="{E4999858-D705-4420-BF5D-A1A2052D9644}" srcOrd="1" destOrd="0" presId="urn:microsoft.com/office/officeart/2005/8/layout/orgChart1"/>
    <dgm:cxn modelId="{C9B3AEA7-2543-4302-B41A-FB66688F3764}" type="presParOf" srcId="{9224E90D-DDB5-4056-8E80-54F9F34AEBA9}" destId="{416DE440-FEA6-47CD-8C5B-A4000DA5F1E8}" srcOrd="1" destOrd="0" presId="urn:microsoft.com/office/officeart/2005/8/layout/orgChart1"/>
    <dgm:cxn modelId="{EA1124A0-4DBD-4B34-9EB4-4F2E56851907}" type="presParOf" srcId="{9224E90D-DDB5-4056-8E80-54F9F34AEBA9}" destId="{FE59869A-E86B-447C-8997-2808F15F1975}" srcOrd="2" destOrd="0" presId="urn:microsoft.com/office/officeart/2005/8/layout/orgChart1"/>
    <dgm:cxn modelId="{1137D956-1F5F-46A3-9BDB-EA8430ABD193}" type="presParOf" srcId="{F8C0CCD4-3C72-4143-BA7B-56DCDAC71961}" destId="{ADA593BB-7653-425F-9611-FB519AA57E53}" srcOrd="2" destOrd="0" presId="urn:microsoft.com/office/officeart/2005/8/layout/orgChart1"/>
    <dgm:cxn modelId="{0E7AB512-0BF9-482A-8180-EE12B9CAADAB}" type="presParOf" srcId="{A11BC397-8B71-4E18-8577-A8FAD0277F89}" destId="{CC673648-229B-4DC8-9E32-CD61CE31E9E7}" srcOrd="2" destOrd="0" presId="urn:microsoft.com/office/officeart/2005/8/layout/orgChart1"/>
    <dgm:cxn modelId="{93AE7897-DBDA-4538-A658-74B33E67F4E5}" type="presParOf" srcId="{11A5BE7D-3877-4125-94AC-5E2FD22773CE}" destId="{C648F019-C5A4-4DD5-A718-2FE052A277CC}" srcOrd="4" destOrd="0" presId="urn:microsoft.com/office/officeart/2005/8/layout/orgChart1"/>
    <dgm:cxn modelId="{36C85C26-3783-4305-A444-BFFE4B11B311}" type="presParOf" srcId="{11A5BE7D-3877-4125-94AC-5E2FD22773CE}" destId="{51B67269-CE0E-4DF0-BF50-929653AC40A4}" srcOrd="5" destOrd="0" presId="urn:microsoft.com/office/officeart/2005/8/layout/orgChart1"/>
    <dgm:cxn modelId="{055549BB-AA57-4353-815E-15BB9295D114}" type="presParOf" srcId="{51B67269-CE0E-4DF0-BF50-929653AC40A4}" destId="{8F854368-D8AB-497E-9D14-E10F138C5812}" srcOrd="0" destOrd="0" presId="urn:microsoft.com/office/officeart/2005/8/layout/orgChart1"/>
    <dgm:cxn modelId="{7F57B2F5-F25E-4C2A-B9B5-1D6B4718197F}" type="presParOf" srcId="{8F854368-D8AB-497E-9D14-E10F138C5812}" destId="{B8118DB1-433A-420C-9948-8EA25D80EECB}" srcOrd="0" destOrd="0" presId="urn:microsoft.com/office/officeart/2005/8/layout/orgChart1"/>
    <dgm:cxn modelId="{F72DE709-4473-46F1-8817-1A050989F517}" type="presParOf" srcId="{8F854368-D8AB-497E-9D14-E10F138C5812}" destId="{B76798AE-0A43-47D8-8965-77B1867EDA7B}" srcOrd="1" destOrd="0" presId="urn:microsoft.com/office/officeart/2005/8/layout/orgChart1"/>
    <dgm:cxn modelId="{1A0AA376-4CF0-4D63-A29C-9CEB1125A261}" type="presParOf" srcId="{51B67269-CE0E-4DF0-BF50-929653AC40A4}" destId="{62F9E411-5188-48EB-A1F6-6E1F9CC649DD}" srcOrd="1" destOrd="0" presId="urn:microsoft.com/office/officeart/2005/8/layout/orgChart1"/>
    <dgm:cxn modelId="{15A50119-0972-4E62-8933-D71C884BC381}" type="presParOf" srcId="{51B67269-CE0E-4DF0-BF50-929653AC40A4}" destId="{6C269458-9C36-4BB6-8986-626B5D27C7FE}" srcOrd="2" destOrd="0" presId="urn:microsoft.com/office/officeart/2005/8/layout/orgChart1"/>
    <dgm:cxn modelId="{A495A17A-15EE-4C2C-B69D-E45D76218201}" type="presParOf" srcId="{AB34E299-2AD4-4165-8409-08B6454EBB49}" destId="{59A99F28-DCA2-4AD9-BA19-113424EE77C6}"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48F019-C5A4-4DD5-A718-2FE052A277CC}">
      <dsp:nvSpPr>
        <dsp:cNvPr id="0" name=""/>
        <dsp:cNvSpPr/>
      </dsp:nvSpPr>
      <dsp:spPr>
        <a:xfrm>
          <a:off x="4157261" y="424701"/>
          <a:ext cx="954471" cy="261628"/>
        </a:xfrm>
        <a:custGeom>
          <a:avLst/>
          <a:gdLst/>
          <a:ahLst/>
          <a:cxnLst/>
          <a:rect l="0" t="0" r="0" b="0"/>
          <a:pathLst>
            <a:path>
              <a:moveTo>
                <a:pt x="0" y="0"/>
              </a:moveTo>
              <a:lnTo>
                <a:pt x="0" y="178118"/>
              </a:lnTo>
              <a:lnTo>
                <a:pt x="954471" y="178118"/>
              </a:lnTo>
              <a:lnTo>
                <a:pt x="954471" y="2616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D437CA-7DCC-477C-BE27-A82E1FBF10D6}">
      <dsp:nvSpPr>
        <dsp:cNvPr id="0" name=""/>
        <dsp:cNvSpPr/>
      </dsp:nvSpPr>
      <dsp:spPr>
        <a:xfrm>
          <a:off x="5656536" y="1648684"/>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B3B91D-05C2-4DF7-9B8E-76E0801FC3DC}">
      <dsp:nvSpPr>
        <dsp:cNvPr id="0" name=""/>
        <dsp:cNvSpPr/>
      </dsp:nvSpPr>
      <dsp:spPr>
        <a:xfrm>
          <a:off x="4149379" y="1083997"/>
          <a:ext cx="1825290" cy="167020"/>
        </a:xfrm>
        <a:custGeom>
          <a:avLst/>
          <a:gdLst/>
          <a:ahLst/>
          <a:cxnLst/>
          <a:rect l="0" t="0" r="0" b="0"/>
          <a:pathLst>
            <a:path>
              <a:moveTo>
                <a:pt x="0" y="0"/>
              </a:moveTo>
              <a:lnTo>
                <a:pt x="0" y="83510"/>
              </a:lnTo>
              <a:lnTo>
                <a:pt x="1825290" y="83510"/>
              </a:lnTo>
              <a:lnTo>
                <a:pt x="182529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BF6901-97F8-42B2-BDC2-4CB80E2EC866}">
      <dsp:nvSpPr>
        <dsp:cNvPr id="0" name=""/>
        <dsp:cNvSpPr/>
      </dsp:nvSpPr>
      <dsp:spPr>
        <a:xfrm>
          <a:off x="4694182" y="1648684"/>
          <a:ext cx="119300" cy="2059913"/>
        </a:xfrm>
        <a:custGeom>
          <a:avLst/>
          <a:gdLst/>
          <a:ahLst/>
          <a:cxnLst/>
          <a:rect l="0" t="0" r="0" b="0"/>
          <a:pathLst>
            <a:path>
              <a:moveTo>
                <a:pt x="0" y="0"/>
              </a:moveTo>
              <a:lnTo>
                <a:pt x="0" y="2059913"/>
              </a:lnTo>
              <a:lnTo>
                <a:pt x="119300" y="20599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25781A-0E74-4BFD-8874-1D8A0A991632}">
      <dsp:nvSpPr>
        <dsp:cNvPr id="0" name=""/>
        <dsp:cNvSpPr/>
      </dsp:nvSpPr>
      <dsp:spPr>
        <a:xfrm>
          <a:off x="4694182" y="1648684"/>
          <a:ext cx="119300" cy="1495227"/>
        </a:xfrm>
        <a:custGeom>
          <a:avLst/>
          <a:gdLst/>
          <a:ahLst/>
          <a:cxnLst/>
          <a:rect l="0" t="0" r="0" b="0"/>
          <a:pathLst>
            <a:path>
              <a:moveTo>
                <a:pt x="0" y="0"/>
              </a:moveTo>
              <a:lnTo>
                <a:pt x="0" y="1495227"/>
              </a:lnTo>
              <a:lnTo>
                <a:pt x="119300" y="14952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96F265-E835-426F-BD6E-D0E4A2AB996A}">
      <dsp:nvSpPr>
        <dsp:cNvPr id="0" name=""/>
        <dsp:cNvSpPr/>
      </dsp:nvSpPr>
      <dsp:spPr>
        <a:xfrm>
          <a:off x="4694182" y="1648684"/>
          <a:ext cx="119300" cy="930540"/>
        </a:xfrm>
        <a:custGeom>
          <a:avLst/>
          <a:gdLst/>
          <a:ahLst/>
          <a:cxnLst/>
          <a:rect l="0" t="0" r="0" b="0"/>
          <a:pathLst>
            <a:path>
              <a:moveTo>
                <a:pt x="0" y="0"/>
              </a:moveTo>
              <a:lnTo>
                <a:pt x="0" y="930540"/>
              </a:lnTo>
              <a:lnTo>
                <a:pt x="119300" y="9305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0365C-BD7B-44E3-A462-427E71A68098}">
      <dsp:nvSpPr>
        <dsp:cNvPr id="0" name=""/>
        <dsp:cNvSpPr/>
      </dsp:nvSpPr>
      <dsp:spPr>
        <a:xfrm>
          <a:off x="4694182" y="1648684"/>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1B26E4-4FAA-45C4-A676-448404458374}">
      <dsp:nvSpPr>
        <dsp:cNvPr id="0" name=""/>
        <dsp:cNvSpPr/>
      </dsp:nvSpPr>
      <dsp:spPr>
        <a:xfrm>
          <a:off x="4149379" y="1083997"/>
          <a:ext cx="862936" cy="167020"/>
        </a:xfrm>
        <a:custGeom>
          <a:avLst/>
          <a:gdLst/>
          <a:ahLst/>
          <a:cxnLst/>
          <a:rect l="0" t="0" r="0" b="0"/>
          <a:pathLst>
            <a:path>
              <a:moveTo>
                <a:pt x="0" y="0"/>
              </a:moveTo>
              <a:lnTo>
                <a:pt x="0" y="83510"/>
              </a:lnTo>
              <a:lnTo>
                <a:pt x="862936" y="83510"/>
              </a:lnTo>
              <a:lnTo>
                <a:pt x="862936"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1E8D17-516A-434D-8CAC-02EAFED52B25}">
      <dsp:nvSpPr>
        <dsp:cNvPr id="0" name=""/>
        <dsp:cNvSpPr/>
      </dsp:nvSpPr>
      <dsp:spPr>
        <a:xfrm>
          <a:off x="3731829" y="1648684"/>
          <a:ext cx="119300" cy="930540"/>
        </a:xfrm>
        <a:custGeom>
          <a:avLst/>
          <a:gdLst/>
          <a:ahLst/>
          <a:cxnLst/>
          <a:rect l="0" t="0" r="0" b="0"/>
          <a:pathLst>
            <a:path>
              <a:moveTo>
                <a:pt x="0" y="0"/>
              </a:moveTo>
              <a:lnTo>
                <a:pt x="0" y="930540"/>
              </a:lnTo>
              <a:lnTo>
                <a:pt x="119300" y="9305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4A678B-E3A4-490B-BD1C-93FE0AED77FE}">
      <dsp:nvSpPr>
        <dsp:cNvPr id="0" name=""/>
        <dsp:cNvSpPr/>
      </dsp:nvSpPr>
      <dsp:spPr>
        <a:xfrm>
          <a:off x="3731829" y="1648684"/>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1BD339-20DE-483E-975D-93865DCD4214}">
      <dsp:nvSpPr>
        <dsp:cNvPr id="0" name=""/>
        <dsp:cNvSpPr/>
      </dsp:nvSpPr>
      <dsp:spPr>
        <a:xfrm>
          <a:off x="4049962" y="1083997"/>
          <a:ext cx="99416" cy="167020"/>
        </a:xfrm>
        <a:custGeom>
          <a:avLst/>
          <a:gdLst/>
          <a:ahLst/>
          <a:cxnLst/>
          <a:rect l="0" t="0" r="0" b="0"/>
          <a:pathLst>
            <a:path>
              <a:moveTo>
                <a:pt x="99416" y="0"/>
              </a:moveTo>
              <a:lnTo>
                <a:pt x="99416" y="83510"/>
              </a:lnTo>
              <a:lnTo>
                <a:pt x="0" y="83510"/>
              </a:lnTo>
              <a:lnTo>
                <a:pt x="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E8E9D1-A281-4591-A254-7E48B68C9373}">
      <dsp:nvSpPr>
        <dsp:cNvPr id="0" name=""/>
        <dsp:cNvSpPr/>
      </dsp:nvSpPr>
      <dsp:spPr>
        <a:xfrm>
          <a:off x="2324088" y="1648684"/>
          <a:ext cx="481176" cy="167020"/>
        </a:xfrm>
        <a:custGeom>
          <a:avLst/>
          <a:gdLst/>
          <a:ahLst/>
          <a:cxnLst/>
          <a:rect l="0" t="0" r="0" b="0"/>
          <a:pathLst>
            <a:path>
              <a:moveTo>
                <a:pt x="0" y="0"/>
              </a:moveTo>
              <a:lnTo>
                <a:pt x="0" y="83510"/>
              </a:lnTo>
              <a:lnTo>
                <a:pt x="481176" y="83510"/>
              </a:lnTo>
              <a:lnTo>
                <a:pt x="481176"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A6D5D8-2A1F-41CD-80A6-30ACE47898A2}">
      <dsp:nvSpPr>
        <dsp:cNvPr id="0" name=""/>
        <dsp:cNvSpPr/>
      </dsp:nvSpPr>
      <dsp:spPr>
        <a:xfrm>
          <a:off x="2968309" y="2778057"/>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C99876-6F54-424E-BF0E-4756378D6814}">
      <dsp:nvSpPr>
        <dsp:cNvPr id="0" name=""/>
        <dsp:cNvSpPr/>
      </dsp:nvSpPr>
      <dsp:spPr>
        <a:xfrm>
          <a:off x="1842912" y="2213370"/>
          <a:ext cx="1443530" cy="167020"/>
        </a:xfrm>
        <a:custGeom>
          <a:avLst/>
          <a:gdLst/>
          <a:ahLst/>
          <a:cxnLst/>
          <a:rect l="0" t="0" r="0" b="0"/>
          <a:pathLst>
            <a:path>
              <a:moveTo>
                <a:pt x="0" y="0"/>
              </a:moveTo>
              <a:lnTo>
                <a:pt x="0" y="83510"/>
              </a:lnTo>
              <a:lnTo>
                <a:pt x="1443530" y="83510"/>
              </a:lnTo>
              <a:lnTo>
                <a:pt x="144353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7D4F63-CB78-49BB-9642-2D20867FAA4C}">
      <dsp:nvSpPr>
        <dsp:cNvPr id="0" name=""/>
        <dsp:cNvSpPr/>
      </dsp:nvSpPr>
      <dsp:spPr>
        <a:xfrm>
          <a:off x="2005955" y="2778057"/>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83BD4F-CD5B-47E6-9864-3838EEBFE6F3}">
      <dsp:nvSpPr>
        <dsp:cNvPr id="0" name=""/>
        <dsp:cNvSpPr/>
      </dsp:nvSpPr>
      <dsp:spPr>
        <a:xfrm>
          <a:off x="1842912" y="2213370"/>
          <a:ext cx="481176" cy="167020"/>
        </a:xfrm>
        <a:custGeom>
          <a:avLst/>
          <a:gdLst/>
          <a:ahLst/>
          <a:cxnLst/>
          <a:rect l="0" t="0" r="0" b="0"/>
          <a:pathLst>
            <a:path>
              <a:moveTo>
                <a:pt x="0" y="0"/>
              </a:moveTo>
              <a:lnTo>
                <a:pt x="0" y="83510"/>
              </a:lnTo>
              <a:lnTo>
                <a:pt x="481176" y="83510"/>
              </a:lnTo>
              <a:lnTo>
                <a:pt x="481176"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9D44D6-EEFA-4DB9-8CD4-F6F2611B6366}">
      <dsp:nvSpPr>
        <dsp:cNvPr id="0" name=""/>
        <dsp:cNvSpPr/>
      </dsp:nvSpPr>
      <dsp:spPr>
        <a:xfrm>
          <a:off x="1043601" y="2778057"/>
          <a:ext cx="119300" cy="365853"/>
        </a:xfrm>
        <a:custGeom>
          <a:avLst/>
          <a:gdLst/>
          <a:ahLst/>
          <a:cxnLst/>
          <a:rect l="0" t="0" r="0" b="0"/>
          <a:pathLst>
            <a:path>
              <a:moveTo>
                <a:pt x="0" y="0"/>
              </a:moveTo>
              <a:lnTo>
                <a:pt x="0" y="365853"/>
              </a:lnTo>
              <a:lnTo>
                <a:pt x="119300" y="365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7ADCB5-FA32-4E79-994C-EEE125342F44}">
      <dsp:nvSpPr>
        <dsp:cNvPr id="0" name=""/>
        <dsp:cNvSpPr/>
      </dsp:nvSpPr>
      <dsp:spPr>
        <a:xfrm>
          <a:off x="1361735" y="2213370"/>
          <a:ext cx="481176" cy="167020"/>
        </a:xfrm>
        <a:custGeom>
          <a:avLst/>
          <a:gdLst/>
          <a:ahLst/>
          <a:cxnLst/>
          <a:rect l="0" t="0" r="0" b="0"/>
          <a:pathLst>
            <a:path>
              <a:moveTo>
                <a:pt x="481176" y="0"/>
              </a:moveTo>
              <a:lnTo>
                <a:pt x="481176" y="83510"/>
              </a:lnTo>
              <a:lnTo>
                <a:pt x="0" y="83510"/>
              </a:lnTo>
              <a:lnTo>
                <a:pt x="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D6640D-C929-43D6-9D81-8F3FCCFB9426}">
      <dsp:nvSpPr>
        <dsp:cNvPr id="0" name=""/>
        <dsp:cNvSpPr/>
      </dsp:nvSpPr>
      <dsp:spPr>
        <a:xfrm>
          <a:off x="399381" y="2213370"/>
          <a:ext cx="1443530" cy="167020"/>
        </a:xfrm>
        <a:custGeom>
          <a:avLst/>
          <a:gdLst/>
          <a:ahLst/>
          <a:cxnLst/>
          <a:rect l="0" t="0" r="0" b="0"/>
          <a:pathLst>
            <a:path>
              <a:moveTo>
                <a:pt x="1443530" y="0"/>
              </a:moveTo>
              <a:lnTo>
                <a:pt x="1443530" y="83510"/>
              </a:lnTo>
              <a:lnTo>
                <a:pt x="0" y="83510"/>
              </a:lnTo>
              <a:lnTo>
                <a:pt x="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059926-0671-4B25-BC41-9B47E45BC1E2}">
      <dsp:nvSpPr>
        <dsp:cNvPr id="0" name=""/>
        <dsp:cNvSpPr/>
      </dsp:nvSpPr>
      <dsp:spPr>
        <a:xfrm>
          <a:off x="1842912" y="1648684"/>
          <a:ext cx="481176" cy="167020"/>
        </a:xfrm>
        <a:custGeom>
          <a:avLst/>
          <a:gdLst/>
          <a:ahLst/>
          <a:cxnLst/>
          <a:rect l="0" t="0" r="0" b="0"/>
          <a:pathLst>
            <a:path>
              <a:moveTo>
                <a:pt x="481176" y="0"/>
              </a:moveTo>
              <a:lnTo>
                <a:pt x="481176" y="83510"/>
              </a:lnTo>
              <a:lnTo>
                <a:pt x="0" y="83510"/>
              </a:lnTo>
              <a:lnTo>
                <a:pt x="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177383-204B-488D-BDB7-56F6C6D205A4}">
      <dsp:nvSpPr>
        <dsp:cNvPr id="0" name=""/>
        <dsp:cNvSpPr/>
      </dsp:nvSpPr>
      <dsp:spPr>
        <a:xfrm>
          <a:off x="2324088" y="1083997"/>
          <a:ext cx="1825290" cy="167020"/>
        </a:xfrm>
        <a:custGeom>
          <a:avLst/>
          <a:gdLst/>
          <a:ahLst/>
          <a:cxnLst/>
          <a:rect l="0" t="0" r="0" b="0"/>
          <a:pathLst>
            <a:path>
              <a:moveTo>
                <a:pt x="1825290" y="0"/>
              </a:moveTo>
              <a:lnTo>
                <a:pt x="1825290" y="83510"/>
              </a:lnTo>
              <a:lnTo>
                <a:pt x="0" y="83510"/>
              </a:lnTo>
              <a:lnTo>
                <a:pt x="0" y="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9B2A92-33B9-48AF-ADA6-30AF6D232E8F}">
      <dsp:nvSpPr>
        <dsp:cNvPr id="0" name=""/>
        <dsp:cNvSpPr/>
      </dsp:nvSpPr>
      <dsp:spPr>
        <a:xfrm>
          <a:off x="4103659" y="424701"/>
          <a:ext cx="91440" cy="261628"/>
        </a:xfrm>
        <a:custGeom>
          <a:avLst/>
          <a:gdLst/>
          <a:ahLst/>
          <a:cxnLst/>
          <a:rect l="0" t="0" r="0" b="0"/>
          <a:pathLst>
            <a:path>
              <a:moveTo>
                <a:pt x="53601" y="0"/>
              </a:moveTo>
              <a:lnTo>
                <a:pt x="53601" y="178118"/>
              </a:lnTo>
              <a:lnTo>
                <a:pt x="45720" y="178118"/>
              </a:lnTo>
              <a:lnTo>
                <a:pt x="45720" y="2616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3ECCEC-1073-4698-8304-50ECF56B6955}">
      <dsp:nvSpPr>
        <dsp:cNvPr id="0" name=""/>
        <dsp:cNvSpPr/>
      </dsp:nvSpPr>
      <dsp:spPr>
        <a:xfrm>
          <a:off x="3193483" y="424701"/>
          <a:ext cx="963777" cy="262245"/>
        </a:xfrm>
        <a:custGeom>
          <a:avLst/>
          <a:gdLst/>
          <a:ahLst/>
          <a:cxnLst/>
          <a:rect l="0" t="0" r="0" b="0"/>
          <a:pathLst>
            <a:path>
              <a:moveTo>
                <a:pt x="963777" y="0"/>
              </a:moveTo>
              <a:lnTo>
                <a:pt x="963777" y="178735"/>
              </a:lnTo>
              <a:lnTo>
                <a:pt x="0" y="178735"/>
              </a:lnTo>
              <a:lnTo>
                <a:pt x="0" y="2622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F574EB-6902-4CA5-95D7-5C2BA85AD9E9}">
      <dsp:nvSpPr>
        <dsp:cNvPr id="0" name=""/>
        <dsp:cNvSpPr/>
      </dsp:nvSpPr>
      <dsp:spPr>
        <a:xfrm>
          <a:off x="3759594" y="27034"/>
          <a:ext cx="795333" cy="397666"/>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Information Officer</a:t>
          </a:r>
        </a:p>
      </dsp:txBody>
      <dsp:txXfrm>
        <a:off x="3759594" y="27034"/>
        <a:ext cx="795333" cy="397666"/>
      </dsp:txXfrm>
    </dsp:sp>
    <dsp:sp modelId="{1A6C742D-EA82-4531-994C-C4394E06885A}">
      <dsp:nvSpPr>
        <dsp:cNvPr id="0" name=""/>
        <dsp:cNvSpPr/>
      </dsp:nvSpPr>
      <dsp:spPr>
        <a:xfrm>
          <a:off x="2795817" y="686946"/>
          <a:ext cx="795333" cy="397666"/>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Director of Data and Process</a:t>
          </a:r>
        </a:p>
      </dsp:txBody>
      <dsp:txXfrm>
        <a:off x="2795817" y="686946"/>
        <a:ext cx="795333" cy="397666"/>
      </dsp:txXfrm>
    </dsp:sp>
    <dsp:sp modelId="{6BDEFB0C-A75C-4C36-AF40-9DDC3B2E7396}">
      <dsp:nvSpPr>
        <dsp:cNvPr id="0" name=""/>
        <dsp:cNvSpPr/>
      </dsp:nvSpPr>
      <dsp:spPr>
        <a:xfrm>
          <a:off x="3751712" y="68633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Director of Information Technology</a:t>
          </a:r>
        </a:p>
      </dsp:txBody>
      <dsp:txXfrm>
        <a:off x="3751712" y="686330"/>
        <a:ext cx="795333" cy="397666"/>
      </dsp:txXfrm>
    </dsp:sp>
    <dsp:sp modelId="{5F5C83F1-AFB2-4AD9-8496-A5C256404755}">
      <dsp:nvSpPr>
        <dsp:cNvPr id="0" name=""/>
        <dsp:cNvSpPr/>
      </dsp:nvSpPr>
      <dsp:spPr>
        <a:xfrm>
          <a:off x="1926422" y="125101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Systems Development</a:t>
          </a:r>
        </a:p>
      </dsp:txBody>
      <dsp:txXfrm>
        <a:off x="1926422" y="1251017"/>
        <a:ext cx="795333" cy="397666"/>
      </dsp:txXfrm>
    </dsp:sp>
    <dsp:sp modelId="{2F26369F-4850-40E3-8D5A-EF8765F9E10C}">
      <dsp:nvSpPr>
        <dsp:cNvPr id="0" name=""/>
        <dsp:cNvSpPr/>
      </dsp:nvSpPr>
      <dsp:spPr>
        <a:xfrm>
          <a:off x="1445245" y="181570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Business Systems Manager</a:t>
          </a:r>
        </a:p>
      </dsp:txBody>
      <dsp:txXfrm>
        <a:off x="1445245" y="1815704"/>
        <a:ext cx="795333" cy="397666"/>
      </dsp:txXfrm>
    </dsp:sp>
    <dsp:sp modelId="{E90F6507-9032-4DE5-A196-A96E5FA39EBE}">
      <dsp:nvSpPr>
        <dsp:cNvPr id="0" name=""/>
        <dsp:cNvSpPr/>
      </dsp:nvSpPr>
      <dsp:spPr>
        <a:xfrm>
          <a:off x="1715" y="238039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IT Training Manager</a:t>
          </a:r>
        </a:p>
      </dsp:txBody>
      <dsp:txXfrm>
        <a:off x="1715" y="2380390"/>
        <a:ext cx="795333" cy="397666"/>
      </dsp:txXfrm>
    </dsp:sp>
    <dsp:sp modelId="{9527262D-B1B7-4ACB-A4EA-E1DA2A0AD15E}">
      <dsp:nvSpPr>
        <dsp:cNvPr id="0" name=""/>
        <dsp:cNvSpPr/>
      </dsp:nvSpPr>
      <dsp:spPr>
        <a:xfrm>
          <a:off x="964068" y="2380390"/>
          <a:ext cx="795333" cy="397666"/>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Business Systems Manager</a:t>
          </a:r>
        </a:p>
      </dsp:txBody>
      <dsp:txXfrm>
        <a:off x="964068" y="2380390"/>
        <a:ext cx="795333" cy="397666"/>
      </dsp:txXfrm>
    </dsp:sp>
    <dsp:sp modelId="{08043B01-2096-42C9-9FF6-E47DA45633DC}">
      <dsp:nvSpPr>
        <dsp:cNvPr id="0" name=""/>
        <dsp:cNvSpPr/>
      </dsp:nvSpPr>
      <dsp:spPr>
        <a:xfrm>
          <a:off x="1162901" y="294507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IT Systems Specialist</a:t>
          </a:r>
        </a:p>
      </dsp:txBody>
      <dsp:txXfrm>
        <a:off x="1162901" y="2945077"/>
        <a:ext cx="795333" cy="397666"/>
      </dsp:txXfrm>
    </dsp:sp>
    <dsp:sp modelId="{1718A003-E5B8-401F-9732-9304DB60FF59}">
      <dsp:nvSpPr>
        <dsp:cNvPr id="0" name=""/>
        <dsp:cNvSpPr/>
      </dsp:nvSpPr>
      <dsp:spPr>
        <a:xfrm>
          <a:off x="1926422" y="238039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Business Systems Manager</a:t>
          </a:r>
        </a:p>
      </dsp:txBody>
      <dsp:txXfrm>
        <a:off x="1926422" y="2380390"/>
        <a:ext cx="795333" cy="397666"/>
      </dsp:txXfrm>
    </dsp:sp>
    <dsp:sp modelId="{8933A945-DC19-46C6-B828-2C096C0096EA}">
      <dsp:nvSpPr>
        <dsp:cNvPr id="0" name=""/>
        <dsp:cNvSpPr/>
      </dsp:nvSpPr>
      <dsp:spPr>
        <a:xfrm>
          <a:off x="2125255" y="294507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Business Systems Support Specialist</a:t>
          </a:r>
        </a:p>
      </dsp:txBody>
      <dsp:txXfrm>
        <a:off x="2125255" y="2945077"/>
        <a:ext cx="795333" cy="397666"/>
      </dsp:txXfrm>
    </dsp:sp>
    <dsp:sp modelId="{2F536380-C17B-4320-B3CC-2DAFDC3A585D}">
      <dsp:nvSpPr>
        <dsp:cNvPr id="0" name=""/>
        <dsp:cNvSpPr/>
      </dsp:nvSpPr>
      <dsp:spPr>
        <a:xfrm>
          <a:off x="2888775" y="238039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Business Systems Manager</a:t>
          </a:r>
        </a:p>
      </dsp:txBody>
      <dsp:txXfrm>
        <a:off x="2888775" y="2380390"/>
        <a:ext cx="795333" cy="397666"/>
      </dsp:txXfrm>
    </dsp:sp>
    <dsp:sp modelId="{4792B97A-32E7-4048-A4DC-537472CECEBE}">
      <dsp:nvSpPr>
        <dsp:cNvPr id="0" name=""/>
        <dsp:cNvSpPr/>
      </dsp:nvSpPr>
      <dsp:spPr>
        <a:xfrm>
          <a:off x="3087609" y="294507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Business Systems Support Specialist</a:t>
          </a:r>
        </a:p>
      </dsp:txBody>
      <dsp:txXfrm>
        <a:off x="3087609" y="2945077"/>
        <a:ext cx="795333" cy="397666"/>
      </dsp:txXfrm>
    </dsp:sp>
    <dsp:sp modelId="{CA4E24EA-DFDC-46BF-86F6-F8F8880494BB}">
      <dsp:nvSpPr>
        <dsp:cNvPr id="0" name=""/>
        <dsp:cNvSpPr/>
      </dsp:nvSpPr>
      <dsp:spPr>
        <a:xfrm>
          <a:off x="2407598" y="181570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IT Development Manager</a:t>
          </a:r>
        </a:p>
      </dsp:txBody>
      <dsp:txXfrm>
        <a:off x="2407598" y="1815704"/>
        <a:ext cx="795333" cy="397666"/>
      </dsp:txXfrm>
    </dsp:sp>
    <dsp:sp modelId="{3ECFE374-2E71-4127-A7A8-7A636AF5BDA7}">
      <dsp:nvSpPr>
        <dsp:cNvPr id="0" name=""/>
        <dsp:cNvSpPr/>
      </dsp:nvSpPr>
      <dsp:spPr>
        <a:xfrm>
          <a:off x="3652295" y="125101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IT Service Manager</a:t>
          </a:r>
        </a:p>
      </dsp:txBody>
      <dsp:txXfrm>
        <a:off x="3652295" y="1251017"/>
        <a:ext cx="795333" cy="397666"/>
      </dsp:txXfrm>
    </dsp:sp>
    <dsp:sp modelId="{D7EA8709-3CBC-4EDA-B2F4-CD898D6BCD5B}">
      <dsp:nvSpPr>
        <dsp:cNvPr id="0" name=""/>
        <dsp:cNvSpPr/>
      </dsp:nvSpPr>
      <dsp:spPr>
        <a:xfrm>
          <a:off x="3851129" y="181570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IT Field Engineer</a:t>
          </a:r>
        </a:p>
      </dsp:txBody>
      <dsp:txXfrm>
        <a:off x="3851129" y="1815704"/>
        <a:ext cx="795333" cy="397666"/>
      </dsp:txXfrm>
    </dsp:sp>
    <dsp:sp modelId="{46A5C85C-3D88-44E4-86CB-AF0851AB4EA0}">
      <dsp:nvSpPr>
        <dsp:cNvPr id="0" name=""/>
        <dsp:cNvSpPr/>
      </dsp:nvSpPr>
      <dsp:spPr>
        <a:xfrm>
          <a:off x="3851129" y="238039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Mobile Devices Specialist</a:t>
          </a:r>
        </a:p>
      </dsp:txBody>
      <dsp:txXfrm>
        <a:off x="3851129" y="2380390"/>
        <a:ext cx="795333" cy="397666"/>
      </dsp:txXfrm>
    </dsp:sp>
    <dsp:sp modelId="{4617593B-956D-4E37-B27A-4088E77888A1}">
      <dsp:nvSpPr>
        <dsp:cNvPr id="0" name=""/>
        <dsp:cNvSpPr/>
      </dsp:nvSpPr>
      <dsp:spPr>
        <a:xfrm>
          <a:off x="4614649" y="125101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IT Service Desk Manager</a:t>
          </a:r>
        </a:p>
      </dsp:txBody>
      <dsp:txXfrm>
        <a:off x="4614649" y="1251017"/>
        <a:ext cx="795333" cy="397666"/>
      </dsp:txXfrm>
    </dsp:sp>
    <dsp:sp modelId="{023F21DF-89BA-4563-8780-BC951BF5DE13}">
      <dsp:nvSpPr>
        <dsp:cNvPr id="0" name=""/>
        <dsp:cNvSpPr/>
      </dsp:nvSpPr>
      <dsp:spPr>
        <a:xfrm>
          <a:off x="4813482" y="181570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2nd Line Technical Specialist</a:t>
          </a:r>
        </a:p>
      </dsp:txBody>
      <dsp:txXfrm>
        <a:off x="4813482" y="1815704"/>
        <a:ext cx="795333" cy="397666"/>
      </dsp:txXfrm>
    </dsp:sp>
    <dsp:sp modelId="{0906A66B-7F46-4563-A89F-ACAA628A9D3A}">
      <dsp:nvSpPr>
        <dsp:cNvPr id="0" name=""/>
        <dsp:cNvSpPr/>
      </dsp:nvSpPr>
      <dsp:spPr>
        <a:xfrm>
          <a:off x="4813482" y="238039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1st Line Technical Support (X4)</a:t>
          </a:r>
        </a:p>
      </dsp:txBody>
      <dsp:txXfrm>
        <a:off x="4813482" y="2380390"/>
        <a:ext cx="795333" cy="397666"/>
      </dsp:txXfrm>
    </dsp:sp>
    <dsp:sp modelId="{86598AD1-1864-48F2-9419-29AA8252DC4C}">
      <dsp:nvSpPr>
        <dsp:cNvPr id="0" name=""/>
        <dsp:cNvSpPr/>
      </dsp:nvSpPr>
      <dsp:spPr>
        <a:xfrm>
          <a:off x="4813482" y="294507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Technical Coordinator</a:t>
          </a:r>
        </a:p>
      </dsp:txBody>
      <dsp:txXfrm>
        <a:off x="4813482" y="2945077"/>
        <a:ext cx="795333" cy="397666"/>
      </dsp:txXfrm>
    </dsp:sp>
    <dsp:sp modelId="{09BDFE59-D777-4E46-989C-D0AC0D134F90}">
      <dsp:nvSpPr>
        <dsp:cNvPr id="0" name=""/>
        <dsp:cNvSpPr/>
      </dsp:nvSpPr>
      <dsp:spPr>
        <a:xfrm>
          <a:off x="4813482" y="350976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IT Coordinator</a:t>
          </a:r>
        </a:p>
      </dsp:txBody>
      <dsp:txXfrm>
        <a:off x="4813482" y="3509764"/>
        <a:ext cx="795333" cy="397666"/>
      </dsp:txXfrm>
    </dsp:sp>
    <dsp:sp modelId="{EE624B9A-07BB-4A30-9704-0C384E11A0DF}">
      <dsp:nvSpPr>
        <dsp:cNvPr id="0" name=""/>
        <dsp:cNvSpPr/>
      </dsp:nvSpPr>
      <dsp:spPr>
        <a:xfrm>
          <a:off x="5577003" y="1251017"/>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Information Security Manager</a:t>
          </a:r>
        </a:p>
      </dsp:txBody>
      <dsp:txXfrm>
        <a:off x="5577003" y="1251017"/>
        <a:ext cx="795333" cy="397666"/>
      </dsp:txXfrm>
    </dsp:sp>
    <dsp:sp modelId="{78021273-FA4E-4A6C-886B-42CED0ED15FC}">
      <dsp:nvSpPr>
        <dsp:cNvPr id="0" name=""/>
        <dsp:cNvSpPr/>
      </dsp:nvSpPr>
      <dsp:spPr>
        <a:xfrm>
          <a:off x="5775836" y="1815704"/>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Cyber Security Specialist</a:t>
          </a:r>
        </a:p>
      </dsp:txBody>
      <dsp:txXfrm>
        <a:off x="5775836" y="1815704"/>
        <a:ext cx="795333" cy="397666"/>
      </dsp:txXfrm>
    </dsp:sp>
    <dsp:sp modelId="{B8118DB1-433A-420C-9948-8EA25D80EECB}">
      <dsp:nvSpPr>
        <dsp:cNvPr id="0" name=""/>
        <dsp:cNvSpPr/>
      </dsp:nvSpPr>
      <dsp:spPr>
        <a:xfrm>
          <a:off x="4714066" y="686330"/>
          <a:ext cx="795333" cy="397666"/>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Care Systems</a:t>
          </a:r>
        </a:p>
      </dsp:txBody>
      <dsp:txXfrm>
        <a:off x="4714066" y="686330"/>
        <a:ext cx="795333" cy="3976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2" ma:contentTypeDescription="Create a new document." ma:contentTypeScope="" ma:versionID="ba4053de865ea02122cb3044e36adaea">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21ff976c649075645d8864ac8fb5ea98"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2F015-92F4-417B-B907-85459BFEB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41D74-31B8-46E6-849C-0C9836CAF17E}">
  <ds:schemaRefs>
    <ds:schemaRef ds:uri="http://schemas.microsoft.com/sharepoint/v3/contenttype/forms"/>
  </ds:schemaRefs>
</ds:datastoreItem>
</file>

<file path=customXml/itemProps3.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4.xml><?xml version="1.0" encoding="utf-8"?>
<ds:datastoreItem xmlns:ds="http://schemas.openxmlformats.org/officeDocument/2006/customXml" ds:itemID="{1640F598-32FD-405E-B469-EC7690DC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2126</Words>
  <Characters>12120</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Jonathon Abbott</cp:lastModifiedBy>
  <cp:revision>2</cp:revision>
  <dcterms:created xsi:type="dcterms:W3CDTF">2026-08-05T15:20:00Z</dcterms:created>
  <dcterms:modified xsi:type="dcterms:W3CDTF">2026-08-05T15:20:00Z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ies>
</file>