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3919" w14:textId="6D945671" w:rsidR="00F8330C" w:rsidRDefault="00B5611A" w:rsidP="00B5611A">
      <w:pPr>
        <w:pStyle w:val="NoSpacing"/>
        <w:jc w:val="right"/>
      </w:pPr>
      <w:r>
        <w:rPr>
          <w:noProof/>
        </w:rPr>
        <w:drawing>
          <wp:inline distT="0" distB="0" distL="0" distR="0" wp14:anchorId="6EC52D40" wp14:editId="1D65E85D">
            <wp:extent cx="680085" cy="436880"/>
            <wp:effectExtent l="0" t="0" r="5715"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085" cy="436880"/>
                    </a:xfrm>
                    <a:prstGeom prst="rect">
                      <a:avLst/>
                    </a:prstGeom>
                    <a:noFill/>
                    <a:ln>
                      <a:noFill/>
                    </a:ln>
                  </pic:spPr>
                </pic:pic>
              </a:graphicData>
            </a:graphic>
          </wp:inline>
        </w:drawing>
      </w:r>
    </w:p>
    <w:p w14:paraId="2F2248FC" w14:textId="5156AC49" w:rsidR="00B5611A" w:rsidRDefault="00B5611A" w:rsidP="00B5611A">
      <w:pPr>
        <w:pStyle w:val="NoSpacing"/>
      </w:pPr>
    </w:p>
    <w:p w14:paraId="051C43F7" w14:textId="28680D3C" w:rsidR="00B5611A" w:rsidRDefault="00B5611A" w:rsidP="00B5611A">
      <w:pPr>
        <w:pStyle w:val="NoSpacing"/>
      </w:pPr>
    </w:p>
    <w:tbl>
      <w:tblPr>
        <w:tblStyle w:val="TableGrid"/>
        <w:tblW w:w="0" w:type="auto"/>
        <w:tblLook w:val="04A0" w:firstRow="1" w:lastRow="0" w:firstColumn="1" w:lastColumn="0" w:noHBand="0" w:noVBand="1"/>
      </w:tblPr>
      <w:tblGrid>
        <w:gridCol w:w="9016"/>
      </w:tblGrid>
      <w:tr w:rsidR="00B5611A" w14:paraId="56F87F61" w14:textId="77777777" w:rsidTr="00D1763A">
        <w:tc>
          <w:tcPr>
            <w:tcW w:w="9016" w:type="dxa"/>
            <w:shd w:val="clear" w:color="auto" w:fill="BFBFBF" w:themeFill="background1" w:themeFillShade="BF"/>
          </w:tcPr>
          <w:p w14:paraId="160EF5CD" w14:textId="382981AC" w:rsidR="00B5611A" w:rsidRPr="00FD594D" w:rsidRDefault="00B5611A" w:rsidP="00B5611A">
            <w:pPr>
              <w:pStyle w:val="NoSpacing"/>
              <w:jc w:val="center"/>
              <w:rPr>
                <w:b/>
                <w:sz w:val="32"/>
                <w:szCs w:val="32"/>
              </w:rPr>
            </w:pPr>
            <w:r w:rsidRPr="00FD594D">
              <w:rPr>
                <w:b/>
                <w:sz w:val="32"/>
                <w:szCs w:val="32"/>
              </w:rPr>
              <w:t>JOB DESCRIPTION</w:t>
            </w:r>
          </w:p>
        </w:tc>
      </w:tr>
    </w:tbl>
    <w:p w14:paraId="3AD07A9C" w14:textId="6AFC74E8" w:rsidR="00B5611A" w:rsidRDefault="00B5611A" w:rsidP="00B5611A">
      <w:pPr>
        <w:pStyle w:val="NoSpacing"/>
      </w:pPr>
    </w:p>
    <w:tbl>
      <w:tblPr>
        <w:tblStyle w:val="TableGrid"/>
        <w:tblW w:w="0" w:type="auto"/>
        <w:tblLook w:val="04A0" w:firstRow="1" w:lastRow="0" w:firstColumn="1" w:lastColumn="0" w:noHBand="0" w:noVBand="1"/>
      </w:tblPr>
      <w:tblGrid>
        <w:gridCol w:w="3539"/>
        <w:gridCol w:w="5477"/>
      </w:tblGrid>
      <w:tr w:rsidR="00B5611A" w14:paraId="4A378A0D" w14:textId="77777777" w:rsidTr="00D1763A">
        <w:tc>
          <w:tcPr>
            <w:tcW w:w="3539" w:type="dxa"/>
            <w:shd w:val="clear" w:color="auto" w:fill="BFBFBF" w:themeFill="background1" w:themeFillShade="BF"/>
          </w:tcPr>
          <w:p w14:paraId="10DDF214" w14:textId="77777777" w:rsidR="00B5611A" w:rsidRDefault="00B5611A" w:rsidP="00B5611A">
            <w:pPr>
              <w:pStyle w:val="NoSpacing"/>
              <w:rPr>
                <w:b/>
              </w:rPr>
            </w:pPr>
            <w:r>
              <w:rPr>
                <w:b/>
              </w:rPr>
              <w:t>JOB TITLE</w:t>
            </w:r>
          </w:p>
          <w:p w14:paraId="084111BE" w14:textId="38EA557A" w:rsidR="00FD594D" w:rsidRPr="00B5611A" w:rsidRDefault="00FD594D" w:rsidP="00B5611A">
            <w:pPr>
              <w:pStyle w:val="NoSpacing"/>
              <w:rPr>
                <w:b/>
              </w:rPr>
            </w:pPr>
          </w:p>
        </w:tc>
        <w:tc>
          <w:tcPr>
            <w:tcW w:w="5477" w:type="dxa"/>
          </w:tcPr>
          <w:p w14:paraId="43525FF1" w14:textId="4F51CFDC" w:rsidR="00B5611A" w:rsidRPr="00A476B3" w:rsidRDefault="00283DED" w:rsidP="00B5611A">
            <w:pPr>
              <w:pStyle w:val="NoSpacing"/>
              <w:rPr>
                <w:b/>
                <w:bCs/>
              </w:rPr>
            </w:pPr>
            <w:r w:rsidRPr="00A476B3">
              <w:rPr>
                <w:b/>
                <w:bCs/>
              </w:rPr>
              <w:t xml:space="preserve">Business Support Specialist </w:t>
            </w:r>
          </w:p>
        </w:tc>
      </w:tr>
      <w:tr w:rsidR="00B5611A" w14:paraId="5AB76016" w14:textId="77777777" w:rsidTr="00D1763A">
        <w:tc>
          <w:tcPr>
            <w:tcW w:w="3539" w:type="dxa"/>
            <w:shd w:val="clear" w:color="auto" w:fill="BFBFBF" w:themeFill="background1" w:themeFillShade="BF"/>
          </w:tcPr>
          <w:p w14:paraId="6E5AFDFE" w14:textId="77777777" w:rsidR="00B5611A" w:rsidRDefault="00B5611A" w:rsidP="00B5611A">
            <w:pPr>
              <w:pStyle w:val="NoSpacing"/>
              <w:rPr>
                <w:b/>
              </w:rPr>
            </w:pPr>
            <w:r>
              <w:rPr>
                <w:b/>
              </w:rPr>
              <w:t>REPORTING TO</w:t>
            </w:r>
          </w:p>
          <w:p w14:paraId="552D45E9" w14:textId="2D9CAB0E" w:rsidR="00FD594D" w:rsidRDefault="00FD594D" w:rsidP="00B5611A">
            <w:pPr>
              <w:pStyle w:val="NoSpacing"/>
              <w:rPr>
                <w:b/>
              </w:rPr>
            </w:pPr>
          </w:p>
        </w:tc>
        <w:tc>
          <w:tcPr>
            <w:tcW w:w="5477" w:type="dxa"/>
          </w:tcPr>
          <w:p w14:paraId="44DFD9E8" w14:textId="0BA4F39B" w:rsidR="00A30E61" w:rsidRPr="00A476B3" w:rsidRDefault="00283DED" w:rsidP="00283DED">
            <w:pPr>
              <w:pStyle w:val="NoSpacing"/>
              <w:rPr>
                <w:b/>
                <w:bCs/>
              </w:rPr>
            </w:pPr>
            <w:r w:rsidRPr="00A476B3">
              <w:rPr>
                <w:b/>
                <w:bCs/>
              </w:rPr>
              <w:t>Business Systems Manager</w:t>
            </w:r>
          </w:p>
        </w:tc>
      </w:tr>
      <w:tr w:rsidR="00B5611A" w14:paraId="0B516641" w14:textId="77777777" w:rsidTr="00D1763A">
        <w:tc>
          <w:tcPr>
            <w:tcW w:w="3539" w:type="dxa"/>
            <w:shd w:val="clear" w:color="auto" w:fill="BFBFBF" w:themeFill="background1" w:themeFillShade="BF"/>
          </w:tcPr>
          <w:p w14:paraId="233A920B" w14:textId="77777777" w:rsidR="00B5611A" w:rsidRDefault="00B5611A" w:rsidP="00B5611A">
            <w:pPr>
              <w:pStyle w:val="NoSpacing"/>
              <w:rPr>
                <w:b/>
              </w:rPr>
            </w:pPr>
            <w:r>
              <w:rPr>
                <w:b/>
              </w:rPr>
              <w:t>RESPONSIBLE FOR/JOB PURPOSE</w:t>
            </w:r>
          </w:p>
          <w:p w14:paraId="65E48408" w14:textId="77777777" w:rsidR="00FD594D" w:rsidRDefault="00FD594D" w:rsidP="00B5611A">
            <w:pPr>
              <w:pStyle w:val="NoSpacing"/>
              <w:rPr>
                <w:b/>
              </w:rPr>
            </w:pPr>
          </w:p>
          <w:p w14:paraId="39D9AF4E" w14:textId="77777777" w:rsidR="00FD594D" w:rsidRDefault="00FD594D" w:rsidP="00B5611A">
            <w:pPr>
              <w:pStyle w:val="NoSpacing"/>
              <w:rPr>
                <w:b/>
              </w:rPr>
            </w:pPr>
          </w:p>
          <w:p w14:paraId="4A4F3C41" w14:textId="77777777" w:rsidR="00FD594D" w:rsidRDefault="00FD594D" w:rsidP="00B5611A">
            <w:pPr>
              <w:pStyle w:val="NoSpacing"/>
              <w:rPr>
                <w:b/>
              </w:rPr>
            </w:pPr>
          </w:p>
          <w:p w14:paraId="66620047" w14:textId="77777777" w:rsidR="00FD594D" w:rsidRDefault="00FD594D" w:rsidP="00B5611A">
            <w:pPr>
              <w:pStyle w:val="NoSpacing"/>
              <w:rPr>
                <w:b/>
              </w:rPr>
            </w:pPr>
          </w:p>
          <w:p w14:paraId="737D9E3E" w14:textId="5CC75703" w:rsidR="00FD594D" w:rsidRDefault="00FD594D" w:rsidP="00B5611A">
            <w:pPr>
              <w:pStyle w:val="NoSpacing"/>
              <w:rPr>
                <w:b/>
              </w:rPr>
            </w:pPr>
          </w:p>
        </w:tc>
        <w:tc>
          <w:tcPr>
            <w:tcW w:w="5477" w:type="dxa"/>
          </w:tcPr>
          <w:p w14:paraId="352C9B5F" w14:textId="380CD67D" w:rsidR="00A30E61" w:rsidRDefault="006F2338" w:rsidP="00283DED">
            <w:pPr>
              <w:pStyle w:val="NoSpacing"/>
              <w:jc w:val="both"/>
            </w:pPr>
            <w:r w:rsidRPr="006F2338">
              <w:t>This role is to provide support to the Business Systems Manager in establishing requirements for Operational and People Services Business Systems.  The role contributes to the design development, delivery, quality and on-going effectiveness of each of the business systems whilst providing a professional, efficient and effective support service to business-as-usual activity.</w:t>
            </w:r>
          </w:p>
        </w:tc>
      </w:tr>
      <w:tr w:rsidR="00B5611A" w14:paraId="2228F2FB" w14:textId="77777777" w:rsidTr="00D1763A">
        <w:tc>
          <w:tcPr>
            <w:tcW w:w="3539" w:type="dxa"/>
            <w:shd w:val="clear" w:color="auto" w:fill="BFBFBF" w:themeFill="background1" w:themeFillShade="BF"/>
          </w:tcPr>
          <w:p w14:paraId="30E4CB35" w14:textId="77777777" w:rsidR="00B5611A" w:rsidRDefault="00B5611A" w:rsidP="00B5611A">
            <w:pPr>
              <w:pStyle w:val="NoSpacing"/>
              <w:rPr>
                <w:b/>
              </w:rPr>
            </w:pPr>
            <w:r>
              <w:rPr>
                <w:b/>
              </w:rPr>
              <w:t>LOCATION</w:t>
            </w:r>
          </w:p>
          <w:p w14:paraId="1818E507" w14:textId="58B19D1A" w:rsidR="00FD594D" w:rsidRDefault="00FD594D" w:rsidP="00B5611A">
            <w:pPr>
              <w:pStyle w:val="NoSpacing"/>
              <w:rPr>
                <w:b/>
              </w:rPr>
            </w:pPr>
          </w:p>
        </w:tc>
        <w:tc>
          <w:tcPr>
            <w:tcW w:w="5477" w:type="dxa"/>
          </w:tcPr>
          <w:p w14:paraId="0E16F7B1" w14:textId="684AF47A" w:rsidR="00B5611A" w:rsidRPr="00A30E61" w:rsidRDefault="009642D4" w:rsidP="00B5611A">
            <w:pPr>
              <w:pStyle w:val="NoSpacing"/>
              <w:rPr>
                <w:b/>
                <w:bCs/>
                <w:iCs/>
              </w:rPr>
            </w:pPr>
            <w:r>
              <w:rPr>
                <w:b/>
                <w:bCs/>
                <w:iCs/>
              </w:rPr>
              <w:t>Old Market Court (Flexible Home Working)</w:t>
            </w:r>
          </w:p>
        </w:tc>
      </w:tr>
    </w:tbl>
    <w:p w14:paraId="721DD7FF" w14:textId="2B607130" w:rsidR="00B5611A" w:rsidRDefault="00B5611A" w:rsidP="00B5611A">
      <w:pPr>
        <w:pStyle w:val="NoSpacing"/>
      </w:pPr>
    </w:p>
    <w:tbl>
      <w:tblPr>
        <w:tblStyle w:val="TableGrid"/>
        <w:tblW w:w="0" w:type="auto"/>
        <w:tblLook w:val="04A0" w:firstRow="1" w:lastRow="0" w:firstColumn="1" w:lastColumn="0" w:noHBand="0" w:noVBand="1"/>
      </w:tblPr>
      <w:tblGrid>
        <w:gridCol w:w="9016"/>
      </w:tblGrid>
      <w:tr w:rsidR="00D1763A" w14:paraId="38C96EC1" w14:textId="77777777" w:rsidTr="00D1763A">
        <w:tc>
          <w:tcPr>
            <w:tcW w:w="9016" w:type="dxa"/>
            <w:shd w:val="clear" w:color="auto" w:fill="BFBFBF" w:themeFill="background1" w:themeFillShade="BF"/>
          </w:tcPr>
          <w:p w14:paraId="4F137702" w14:textId="01CDA427" w:rsidR="00D1763A" w:rsidRPr="00D1763A" w:rsidRDefault="000C3C36" w:rsidP="00B5611A">
            <w:pPr>
              <w:pStyle w:val="NoSpacing"/>
              <w:rPr>
                <w:b/>
              </w:rPr>
            </w:pPr>
            <w:r>
              <w:rPr>
                <w:b/>
              </w:rPr>
              <w:t xml:space="preserve">JOB PURPOSE, </w:t>
            </w:r>
            <w:r w:rsidR="00D1763A">
              <w:rPr>
                <w:b/>
              </w:rPr>
              <w:t>DUTIES AND RESPONSIBILITIES</w:t>
            </w:r>
          </w:p>
        </w:tc>
      </w:tr>
    </w:tbl>
    <w:p w14:paraId="195E9194" w14:textId="77777777" w:rsidR="0060086A" w:rsidRDefault="0060086A" w:rsidP="00B5611A">
      <w:pPr>
        <w:pStyle w:val="NoSpacing"/>
      </w:pPr>
    </w:p>
    <w:p w14:paraId="5E87EB72" w14:textId="77777777" w:rsidR="00B91B0C" w:rsidRDefault="00B91B0C" w:rsidP="00B91B0C">
      <w:pPr>
        <w:pStyle w:val="NoSpacing"/>
        <w:numPr>
          <w:ilvl w:val="0"/>
          <w:numId w:val="33"/>
        </w:numPr>
      </w:pPr>
      <w:r>
        <w:t>Business Systems incidents, queries and requests:</w:t>
      </w:r>
    </w:p>
    <w:p w14:paraId="1F6052C0" w14:textId="77777777" w:rsidR="00B91B0C" w:rsidRDefault="00B91B0C" w:rsidP="00B91B0C">
      <w:pPr>
        <w:pStyle w:val="NoSpacing"/>
        <w:numPr>
          <w:ilvl w:val="1"/>
          <w:numId w:val="33"/>
        </w:numPr>
      </w:pPr>
      <w:r>
        <w:t>Monitor the Service Desk system &amp; e-mail auto-notification accounts</w:t>
      </w:r>
    </w:p>
    <w:p w14:paraId="4D535D86" w14:textId="77777777" w:rsidR="00B91B0C" w:rsidRDefault="00B91B0C" w:rsidP="00B91B0C">
      <w:pPr>
        <w:pStyle w:val="NoSpacing"/>
        <w:numPr>
          <w:ilvl w:val="1"/>
          <w:numId w:val="33"/>
        </w:numPr>
      </w:pPr>
      <w:r>
        <w:t>Manage in the Service Desk system, allocate to a resolver group for resolution, monitor, report &amp; escalate as appropriate</w:t>
      </w:r>
    </w:p>
    <w:p w14:paraId="6D8F0E17" w14:textId="4D9106CC" w:rsidR="00B91B0C" w:rsidRDefault="00B91B0C" w:rsidP="00B91B0C">
      <w:pPr>
        <w:pStyle w:val="NoSpacing"/>
        <w:numPr>
          <w:ilvl w:val="1"/>
          <w:numId w:val="33"/>
        </w:numPr>
      </w:pPr>
      <w:r>
        <w:t>Where identified as the resolver, resolve incidents, action requests and answer queries</w:t>
      </w:r>
    </w:p>
    <w:p w14:paraId="47887847" w14:textId="77777777" w:rsidR="00364776" w:rsidRDefault="00364776" w:rsidP="00364776">
      <w:pPr>
        <w:pStyle w:val="NoSpacing"/>
        <w:numPr>
          <w:ilvl w:val="0"/>
          <w:numId w:val="33"/>
        </w:numPr>
      </w:pPr>
      <w:r>
        <w:t>Review automated system alerts and apply routine housekeeping tasks, scheduled system</w:t>
      </w:r>
      <w:r>
        <w:t xml:space="preserve"> </w:t>
      </w:r>
      <w:r>
        <w:t>checks &amp; controls to identify issues and resolve in line with agreed actions &amp; processes</w:t>
      </w:r>
    </w:p>
    <w:p w14:paraId="02B7882F" w14:textId="12790383" w:rsidR="00364776" w:rsidRDefault="00364776" w:rsidP="00364776">
      <w:pPr>
        <w:pStyle w:val="NoSpacing"/>
        <w:numPr>
          <w:ilvl w:val="0"/>
          <w:numId w:val="33"/>
        </w:numPr>
      </w:pPr>
      <w:r>
        <w:t>Undertake system administration tasks such as:</w:t>
      </w:r>
    </w:p>
    <w:p w14:paraId="55F01C36" w14:textId="300686E9" w:rsidR="00364776" w:rsidRDefault="00364776" w:rsidP="00364776">
      <w:pPr>
        <w:pStyle w:val="NoSpacing"/>
        <w:numPr>
          <w:ilvl w:val="1"/>
          <w:numId w:val="33"/>
        </w:numPr>
      </w:pPr>
      <w:r>
        <w:t>Setting up user ids for colleague starters and promotions</w:t>
      </w:r>
    </w:p>
    <w:p w14:paraId="777729BD" w14:textId="643E5F66" w:rsidR="00364776" w:rsidRDefault="00364776" w:rsidP="00364776">
      <w:pPr>
        <w:pStyle w:val="NoSpacing"/>
        <w:numPr>
          <w:ilvl w:val="1"/>
          <w:numId w:val="33"/>
        </w:numPr>
      </w:pPr>
      <w:r>
        <w:t>Ceasing user ids for colleague leavers</w:t>
      </w:r>
    </w:p>
    <w:p w14:paraId="31891FF6" w14:textId="453880B9" w:rsidR="00364776" w:rsidRDefault="00364776" w:rsidP="00364776">
      <w:pPr>
        <w:pStyle w:val="NoSpacing"/>
        <w:numPr>
          <w:ilvl w:val="1"/>
          <w:numId w:val="33"/>
        </w:numPr>
      </w:pPr>
      <w:r>
        <w:t>Managing user access &amp; permissions for new and amended employment positions</w:t>
      </w:r>
    </w:p>
    <w:p w14:paraId="749BF436" w14:textId="0EFEBF16" w:rsidR="00364776" w:rsidRDefault="00364776" w:rsidP="00364776">
      <w:pPr>
        <w:pStyle w:val="NoSpacing"/>
        <w:numPr>
          <w:ilvl w:val="1"/>
          <w:numId w:val="33"/>
        </w:numPr>
      </w:pPr>
      <w:r>
        <w:t>Setting substitutes</w:t>
      </w:r>
    </w:p>
    <w:p w14:paraId="1DF49F46" w14:textId="2A14642A" w:rsidR="00364776" w:rsidRDefault="00364776" w:rsidP="00364776">
      <w:pPr>
        <w:pStyle w:val="NoSpacing"/>
        <w:numPr>
          <w:ilvl w:val="1"/>
          <w:numId w:val="33"/>
        </w:numPr>
      </w:pPr>
      <w:r>
        <w:t>Monitoring &amp; clearing workflow</w:t>
      </w:r>
    </w:p>
    <w:p w14:paraId="4C8F0A62" w14:textId="78F56CCF" w:rsidR="00364776" w:rsidRDefault="00364776" w:rsidP="00364776">
      <w:pPr>
        <w:pStyle w:val="NoSpacing"/>
        <w:numPr>
          <w:ilvl w:val="1"/>
          <w:numId w:val="33"/>
        </w:numPr>
      </w:pPr>
      <w:r>
        <w:t>Running system consistency checks &amp; housekeeping routines</w:t>
      </w:r>
    </w:p>
    <w:p w14:paraId="10428310" w14:textId="3CFE83EE" w:rsidR="00B91B0C" w:rsidRDefault="00364776" w:rsidP="00364776">
      <w:pPr>
        <w:pStyle w:val="NoSpacing"/>
        <w:numPr>
          <w:ilvl w:val="1"/>
          <w:numId w:val="33"/>
        </w:numPr>
      </w:pPr>
      <w:r>
        <w:t>Undertaking user access control reviews</w:t>
      </w:r>
    </w:p>
    <w:p w14:paraId="545DB6DF" w14:textId="6B3CA2E8" w:rsidR="00983B55" w:rsidRDefault="00983B55" w:rsidP="00983B55">
      <w:pPr>
        <w:pStyle w:val="NoSpacing"/>
        <w:numPr>
          <w:ilvl w:val="0"/>
          <w:numId w:val="33"/>
        </w:numPr>
      </w:pPr>
      <w:r>
        <w:t>Supporting the Business Systems Manager in analysing business requirements, to ensure key projects are in line with the needs of the business and delivery timescales are achievable.</w:t>
      </w:r>
    </w:p>
    <w:p w14:paraId="3AF589C2" w14:textId="77777777" w:rsidR="00FE3E77" w:rsidRDefault="00FE3E77" w:rsidP="00FE3E77">
      <w:pPr>
        <w:pStyle w:val="NoSpacing"/>
        <w:numPr>
          <w:ilvl w:val="0"/>
          <w:numId w:val="33"/>
        </w:numPr>
      </w:pPr>
      <w:r>
        <w:t>Support the Business Systems Manager in the successful delivery projects, system</w:t>
      </w:r>
      <w:r>
        <w:t xml:space="preserve"> </w:t>
      </w:r>
      <w:r>
        <w:t>upgrades and enhancements by, for example:</w:t>
      </w:r>
    </w:p>
    <w:p w14:paraId="4D0080CC" w14:textId="4FF667B6" w:rsidR="00FE3E77" w:rsidRDefault="00FE3E77" w:rsidP="00FE3E77">
      <w:pPr>
        <w:pStyle w:val="NoSpacing"/>
        <w:numPr>
          <w:ilvl w:val="1"/>
          <w:numId w:val="33"/>
        </w:numPr>
      </w:pPr>
      <w:r>
        <w:t>Providing project administrative support</w:t>
      </w:r>
    </w:p>
    <w:p w14:paraId="2759E2A9" w14:textId="7999E9FC" w:rsidR="00FE3E77" w:rsidRDefault="00FE3E77" w:rsidP="00FE3E77">
      <w:pPr>
        <w:pStyle w:val="NoSpacing"/>
        <w:numPr>
          <w:ilvl w:val="1"/>
          <w:numId w:val="33"/>
        </w:numPr>
      </w:pPr>
      <w:r>
        <w:t>Undertaking systems administration tasks</w:t>
      </w:r>
    </w:p>
    <w:p w14:paraId="7676E5E5" w14:textId="74C8BDC2" w:rsidR="00FE3E77" w:rsidRDefault="00FE3E77" w:rsidP="00FE3E77">
      <w:pPr>
        <w:pStyle w:val="NoSpacing"/>
        <w:numPr>
          <w:ilvl w:val="1"/>
          <w:numId w:val="33"/>
        </w:numPr>
      </w:pPr>
      <w:r>
        <w:t>Providing on-line support to business users during roll-out and early system use</w:t>
      </w:r>
    </w:p>
    <w:p w14:paraId="2A3D5990" w14:textId="77777777" w:rsidR="00983B55" w:rsidRDefault="00983B55" w:rsidP="00983B55">
      <w:pPr>
        <w:pStyle w:val="NoSpacing"/>
        <w:numPr>
          <w:ilvl w:val="0"/>
          <w:numId w:val="33"/>
        </w:numPr>
      </w:pPr>
      <w:r>
        <w:t>Supporting the Business Systems Manager with the management and transition between project and delivery phases.</w:t>
      </w:r>
    </w:p>
    <w:p w14:paraId="0EA1A6E8" w14:textId="77777777" w:rsidR="00983B55" w:rsidRDefault="00983B55" w:rsidP="00983B55">
      <w:pPr>
        <w:pStyle w:val="NoSpacing"/>
        <w:numPr>
          <w:ilvl w:val="0"/>
          <w:numId w:val="33"/>
        </w:numPr>
      </w:pPr>
      <w:r>
        <w:t>Develop and maintain test plans, undertake the testing of new applications, development and system upgrades whilst conforming to system specifications.</w:t>
      </w:r>
    </w:p>
    <w:p w14:paraId="6A8CD198" w14:textId="77777777" w:rsidR="00983B55" w:rsidRDefault="00983B55" w:rsidP="00983B55">
      <w:pPr>
        <w:pStyle w:val="NoSpacing"/>
        <w:numPr>
          <w:ilvl w:val="0"/>
          <w:numId w:val="33"/>
        </w:numPr>
      </w:pPr>
      <w:r>
        <w:lastRenderedPageBreak/>
        <w:t>Supporting the Business Systems Manager to identify opportunities for improvement and suggesting a practical implementation strategy.</w:t>
      </w:r>
    </w:p>
    <w:p w14:paraId="3751A0B7" w14:textId="77777777" w:rsidR="00983B55" w:rsidRDefault="00983B55" w:rsidP="00983B55">
      <w:pPr>
        <w:pStyle w:val="NoSpacing"/>
        <w:numPr>
          <w:ilvl w:val="0"/>
          <w:numId w:val="33"/>
        </w:numPr>
      </w:pPr>
      <w:r>
        <w:t>Liaising with key areas and stakeholders of the business to understand requirements and provide appropriate solutions.</w:t>
      </w:r>
    </w:p>
    <w:p w14:paraId="518F66EB" w14:textId="77777777" w:rsidR="00983B55" w:rsidRDefault="00983B55" w:rsidP="00983B55">
      <w:pPr>
        <w:pStyle w:val="NoSpacing"/>
        <w:numPr>
          <w:ilvl w:val="0"/>
          <w:numId w:val="33"/>
        </w:numPr>
      </w:pPr>
      <w:r>
        <w:t>Oversight and management of the IT Support Desk for Applications incidents.</w:t>
      </w:r>
    </w:p>
    <w:p w14:paraId="056C286E" w14:textId="77777777" w:rsidR="00983B55" w:rsidRDefault="00983B55" w:rsidP="00983B55">
      <w:pPr>
        <w:pStyle w:val="NoSpacing"/>
        <w:numPr>
          <w:ilvl w:val="0"/>
          <w:numId w:val="33"/>
        </w:numPr>
      </w:pPr>
      <w:r>
        <w:t>Carrying out impact assessments for Applications Changes Requests and liaising with key business areas, IT and third-party suppliers.</w:t>
      </w:r>
    </w:p>
    <w:p w14:paraId="2157BC62" w14:textId="77777777" w:rsidR="00983B55" w:rsidRDefault="00983B55" w:rsidP="00983B55">
      <w:pPr>
        <w:pStyle w:val="NoSpacing"/>
        <w:numPr>
          <w:ilvl w:val="0"/>
          <w:numId w:val="33"/>
        </w:numPr>
      </w:pPr>
      <w:r>
        <w:t>Escalation of issues to the relevant manager or colleague.</w:t>
      </w:r>
    </w:p>
    <w:p w14:paraId="72E4A8B4" w14:textId="31537ACD" w:rsidR="00290132" w:rsidRDefault="00983B55" w:rsidP="00290132">
      <w:pPr>
        <w:pStyle w:val="NoSpacing"/>
        <w:numPr>
          <w:ilvl w:val="0"/>
          <w:numId w:val="33"/>
        </w:numPr>
      </w:pPr>
      <w:r>
        <w:t>Undertake key learning and development in line with organisation requirements.</w:t>
      </w:r>
    </w:p>
    <w:p w14:paraId="52FF0531" w14:textId="77777777" w:rsidR="003F7342" w:rsidRDefault="003F7342" w:rsidP="003F7342">
      <w:pPr>
        <w:pStyle w:val="NoSpacing"/>
      </w:pPr>
    </w:p>
    <w:p w14:paraId="502FA611" w14:textId="77777777" w:rsidR="002B1B91" w:rsidRDefault="002B1B91" w:rsidP="00B5611A">
      <w:pPr>
        <w:pStyle w:val="NoSpacing"/>
      </w:pPr>
    </w:p>
    <w:tbl>
      <w:tblPr>
        <w:tblStyle w:val="TableGrid"/>
        <w:tblW w:w="0" w:type="auto"/>
        <w:tblLook w:val="04A0" w:firstRow="1" w:lastRow="0" w:firstColumn="1" w:lastColumn="0" w:noHBand="0" w:noVBand="1"/>
      </w:tblPr>
      <w:tblGrid>
        <w:gridCol w:w="9016"/>
      </w:tblGrid>
      <w:tr w:rsidR="00D1763A" w14:paraId="2101450A" w14:textId="77777777" w:rsidTr="00D1763A">
        <w:tc>
          <w:tcPr>
            <w:tcW w:w="9016" w:type="dxa"/>
            <w:shd w:val="clear" w:color="auto" w:fill="BFBFBF" w:themeFill="background1" w:themeFillShade="BF"/>
          </w:tcPr>
          <w:p w14:paraId="7A581A98" w14:textId="3E79C3D9" w:rsidR="00D1763A" w:rsidRPr="00D1763A" w:rsidRDefault="00D1763A" w:rsidP="00B5611A">
            <w:pPr>
              <w:pStyle w:val="NoSpacing"/>
              <w:rPr>
                <w:b/>
              </w:rPr>
            </w:pPr>
            <w:r>
              <w:rPr>
                <w:b/>
              </w:rPr>
              <w:t>KEY REQUIREMENTS</w:t>
            </w:r>
          </w:p>
        </w:tc>
      </w:tr>
    </w:tbl>
    <w:p w14:paraId="42330E40" w14:textId="27858F91" w:rsidR="00D1763A" w:rsidRPr="004A06ED" w:rsidRDefault="00D1763A" w:rsidP="00B5611A">
      <w:pPr>
        <w:pStyle w:val="NoSpacing"/>
        <w:rPr>
          <w:b/>
          <w:bCs/>
        </w:rPr>
      </w:pPr>
    </w:p>
    <w:p w14:paraId="549B5DBD" w14:textId="77777777" w:rsidR="00954028" w:rsidRPr="00954028" w:rsidRDefault="00954028" w:rsidP="00954028">
      <w:pPr>
        <w:ind w:left="426" w:hanging="284"/>
        <w:jc w:val="both"/>
        <w:rPr>
          <w:b/>
          <w:bCs/>
          <w:sz w:val="32"/>
          <w:szCs w:val="32"/>
          <w:lang w:eastAsia="en-GB"/>
        </w:rPr>
      </w:pPr>
      <w:r w:rsidRPr="00954028">
        <w:rPr>
          <w:b/>
          <w:bCs/>
          <w:lang w:eastAsia="en-GB"/>
        </w:rPr>
        <w:t>Qualifications, Experience, and Knowledge</w:t>
      </w:r>
    </w:p>
    <w:p w14:paraId="67680738" w14:textId="77777777" w:rsidR="00954028" w:rsidRPr="00954028" w:rsidRDefault="00954028" w:rsidP="00954028">
      <w:pPr>
        <w:pStyle w:val="li1"/>
        <w:numPr>
          <w:ilvl w:val="0"/>
          <w:numId w:val="32"/>
        </w:numPr>
        <w:spacing w:before="0" w:beforeAutospacing="0" w:after="0" w:afterAutospacing="0"/>
        <w:ind w:right="261"/>
        <w:jc w:val="both"/>
      </w:pPr>
      <w:r w:rsidRPr="00954028">
        <w:t>Degree in relevant subject such as IT, Human Resources, Payroll or Business or hold a post-education qualification, such as an advanced apprenticeship.</w:t>
      </w:r>
    </w:p>
    <w:p w14:paraId="1CE9D28D" w14:textId="77777777" w:rsidR="00954028" w:rsidRPr="00954028" w:rsidRDefault="00954028" w:rsidP="00954028">
      <w:pPr>
        <w:pStyle w:val="li1"/>
        <w:numPr>
          <w:ilvl w:val="0"/>
          <w:numId w:val="32"/>
        </w:numPr>
        <w:spacing w:before="0" w:beforeAutospacing="0" w:after="0" w:afterAutospacing="0"/>
        <w:ind w:right="261"/>
        <w:jc w:val="both"/>
      </w:pPr>
      <w:r w:rsidRPr="00954028">
        <w:t>Demonstrates experience of working with and having a good understanding of business systems, such as Human Resources and Payroll.</w:t>
      </w:r>
    </w:p>
    <w:p w14:paraId="513F3194" w14:textId="77777777" w:rsidR="00954028" w:rsidRPr="00954028" w:rsidRDefault="00954028" w:rsidP="00954028">
      <w:pPr>
        <w:pStyle w:val="li1"/>
        <w:numPr>
          <w:ilvl w:val="0"/>
          <w:numId w:val="32"/>
        </w:numPr>
        <w:spacing w:before="0" w:beforeAutospacing="0" w:after="0" w:afterAutospacing="0"/>
        <w:ind w:right="261"/>
        <w:jc w:val="both"/>
      </w:pPr>
      <w:r w:rsidRPr="00954028">
        <w:t>Demonstrates an understanding or has experience of Unit4 Business World/Agresso ERP System.</w:t>
      </w:r>
    </w:p>
    <w:p w14:paraId="005DEA1D" w14:textId="77777777" w:rsidR="00954028" w:rsidRPr="00954028" w:rsidRDefault="00954028" w:rsidP="00954028">
      <w:pPr>
        <w:pStyle w:val="li1"/>
        <w:numPr>
          <w:ilvl w:val="0"/>
          <w:numId w:val="32"/>
        </w:numPr>
        <w:spacing w:before="0" w:beforeAutospacing="0" w:after="0" w:afterAutospacing="0"/>
        <w:ind w:right="261"/>
        <w:jc w:val="both"/>
      </w:pPr>
      <w:r w:rsidRPr="00954028">
        <w:t>Demonstrates experience in providing a responsive business systems support service in a multi-applicational environment where IT Services and IT Applications are a key resource for all colleagues in the company.</w:t>
      </w:r>
    </w:p>
    <w:p w14:paraId="2DEB0ADE" w14:textId="77777777" w:rsidR="00954028" w:rsidRPr="00954028" w:rsidRDefault="00954028" w:rsidP="00954028">
      <w:pPr>
        <w:pStyle w:val="li1"/>
        <w:numPr>
          <w:ilvl w:val="0"/>
          <w:numId w:val="32"/>
        </w:numPr>
        <w:spacing w:before="0" w:beforeAutospacing="0" w:after="0" w:afterAutospacing="0"/>
        <w:ind w:right="261"/>
        <w:jc w:val="both"/>
      </w:pPr>
      <w:r w:rsidRPr="00954028">
        <w:t>Demonstrates experience of producing problem investigation and resolution.</w:t>
      </w:r>
    </w:p>
    <w:p w14:paraId="2D0CA032" w14:textId="77777777" w:rsidR="00954028" w:rsidRPr="00954028" w:rsidRDefault="00954028" w:rsidP="00954028">
      <w:pPr>
        <w:pStyle w:val="li1"/>
        <w:numPr>
          <w:ilvl w:val="0"/>
          <w:numId w:val="32"/>
        </w:numPr>
        <w:spacing w:before="0" w:beforeAutospacing="0" w:after="0" w:afterAutospacing="0"/>
        <w:ind w:right="261"/>
        <w:jc w:val="both"/>
      </w:pPr>
      <w:r w:rsidRPr="00954028">
        <w:t>Demonstrates experience in being able to work to deadlines and prioritising workload.</w:t>
      </w:r>
    </w:p>
    <w:p w14:paraId="586A7335" w14:textId="77777777" w:rsidR="00954028" w:rsidRPr="00954028" w:rsidRDefault="00954028" w:rsidP="00954028">
      <w:pPr>
        <w:pStyle w:val="li1"/>
        <w:numPr>
          <w:ilvl w:val="0"/>
          <w:numId w:val="32"/>
        </w:numPr>
        <w:spacing w:before="0" w:beforeAutospacing="0" w:after="0" w:afterAutospacing="0"/>
        <w:ind w:right="261"/>
        <w:jc w:val="both"/>
      </w:pPr>
      <w:r w:rsidRPr="00954028">
        <w:t>Practical knowledge in Microsoft SQL.</w:t>
      </w:r>
    </w:p>
    <w:p w14:paraId="511CB824" w14:textId="77777777" w:rsidR="00954028" w:rsidRDefault="00954028" w:rsidP="00954028">
      <w:pPr>
        <w:ind w:right="261"/>
        <w:jc w:val="both"/>
        <w:rPr>
          <w:b/>
          <w:bCs/>
          <w:lang w:eastAsia="en-GB"/>
        </w:rPr>
      </w:pPr>
    </w:p>
    <w:p w14:paraId="582A09A8" w14:textId="2364123F" w:rsidR="00954028" w:rsidRPr="00954028" w:rsidRDefault="00954028" w:rsidP="00954028">
      <w:pPr>
        <w:ind w:right="261"/>
        <w:jc w:val="both"/>
        <w:rPr>
          <w:b/>
          <w:bCs/>
          <w:lang w:eastAsia="en-GB"/>
        </w:rPr>
      </w:pPr>
      <w:r w:rsidRPr="00954028">
        <w:rPr>
          <w:b/>
          <w:bCs/>
          <w:lang w:eastAsia="en-GB"/>
        </w:rPr>
        <w:t>Competencies, Skills, and Abilities</w:t>
      </w:r>
    </w:p>
    <w:p w14:paraId="5FC14EA4" w14:textId="77777777" w:rsidR="00954028" w:rsidRPr="00954028" w:rsidRDefault="00954028" w:rsidP="00954028">
      <w:pPr>
        <w:pStyle w:val="li1"/>
        <w:numPr>
          <w:ilvl w:val="0"/>
          <w:numId w:val="32"/>
        </w:numPr>
        <w:spacing w:before="0" w:beforeAutospacing="0" w:after="0" w:afterAutospacing="0"/>
        <w:jc w:val="both"/>
      </w:pPr>
      <w:r w:rsidRPr="00954028">
        <w:t>Excellent communication skills – being able to demonstrate good verbal and written communication skills.</w:t>
      </w:r>
    </w:p>
    <w:p w14:paraId="15F2D6E7" w14:textId="77777777" w:rsidR="00954028" w:rsidRPr="00954028" w:rsidRDefault="00954028" w:rsidP="00954028">
      <w:pPr>
        <w:pStyle w:val="li1"/>
        <w:numPr>
          <w:ilvl w:val="0"/>
          <w:numId w:val="32"/>
        </w:numPr>
        <w:spacing w:before="0" w:beforeAutospacing="0" w:after="0" w:afterAutospacing="0"/>
        <w:jc w:val="both"/>
      </w:pPr>
      <w:r w:rsidRPr="00954028">
        <w:t>Personable, approachable and able to build effective and productive working relationships with both key internal and external (third-party) stakeholders.</w:t>
      </w:r>
    </w:p>
    <w:p w14:paraId="202B0FEC" w14:textId="77777777" w:rsidR="00954028" w:rsidRPr="00954028" w:rsidRDefault="00954028" w:rsidP="00954028">
      <w:pPr>
        <w:pStyle w:val="li1"/>
        <w:numPr>
          <w:ilvl w:val="0"/>
          <w:numId w:val="32"/>
        </w:numPr>
        <w:spacing w:before="0" w:beforeAutospacing="0" w:after="0" w:afterAutospacing="0"/>
        <w:jc w:val="both"/>
      </w:pPr>
      <w:r w:rsidRPr="00954028">
        <w:t>Logistical problem-solving approach - considering the whole picture when assessing or analysing a problem, issue, requirement or solution.</w:t>
      </w:r>
    </w:p>
    <w:p w14:paraId="2F0E8676" w14:textId="77777777" w:rsidR="00954028" w:rsidRPr="00954028" w:rsidRDefault="00954028" w:rsidP="00954028">
      <w:pPr>
        <w:pStyle w:val="li1"/>
        <w:numPr>
          <w:ilvl w:val="0"/>
          <w:numId w:val="32"/>
        </w:numPr>
        <w:spacing w:before="0" w:beforeAutospacing="0" w:after="0" w:afterAutospacing="0"/>
        <w:jc w:val="both"/>
      </w:pPr>
      <w:r w:rsidRPr="00954028">
        <w:t>Prepared to work flexibly to meet deadlines and business needs.</w:t>
      </w:r>
    </w:p>
    <w:p w14:paraId="5B491968" w14:textId="77777777" w:rsidR="00954028" w:rsidRPr="00954028" w:rsidRDefault="00954028" w:rsidP="00954028">
      <w:pPr>
        <w:pStyle w:val="li1"/>
        <w:numPr>
          <w:ilvl w:val="0"/>
          <w:numId w:val="32"/>
        </w:numPr>
        <w:spacing w:before="0" w:beforeAutospacing="0" w:after="0" w:afterAutospacing="0"/>
        <w:jc w:val="both"/>
      </w:pPr>
      <w:r w:rsidRPr="00954028">
        <w:t>A Team Player who is also able to work independently on their own whilst using their own initiative and can demonstrate responsibility.</w:t>
      </w:r>
    </w:p>
    <w:p w14:paraId="1E60A1FF" w14:textId="77777777" w:rsidR="00954028" w:rsidRPr="00954028" w:rsidRDefault="00954028" w:rsidP="00954028">
      <w:pPr>
        <w:pStyle w:val="li1"/>
        <w:numPr>
          <w:ilvl w:val="0"/>
          <w:numId w:val="32"/>
        </w:numPr>
        <w:spacing w:before="0" w:beforeAutospacing="0" w:after="0" w:afterAutospacing="0"/>
        <w:jc w:val="both"/>
      </w:pPr>
      <w:r w:rsidRPr="00954028">
        <w:t>Attention to detail.</w:t>
      </w:r>
    </w:p>
    <w:p w14:paraId="7C3366BC" w14:textId="77777777" w:rsidR="00954028" w:rsidRPr="00954028" w:rsidRDefault="00954028" w:rsidP="00954028">
      <w:pPr>
        <w:pStyle w:val="li1"/>
        <w:numPr>
          <w:ilvl w:val="0"/>
          <w:numId w:val="32"/>
        </w:numPr>
        <w:spacing w:before="0" w:beforeAutospacing="0" w:after="0" w:afterAutospacing="0"/>
        <w:jc w:val="both"/>
      </w:pPr>
      <w:r w:rsidRPr="00954028">
        <w:t>Results driven.</w:t>
      </w:r>
    </w:p>
    <w:p w14:paraId="448713AA" w14:textId="77777777" w:rsidR="000C3C36" w:rsidRPr="00954028" w:rsidRDefault="000C3C36" w:rsidP="004A06ED">
      <w:pPr>
        <w:spacing w:line="240" w:lineRule="auto"/>
        <w:contextualSpacing/>
        <w:jc w:val="both"/>
      </w:pPr>
    </w:p>
    <w:p w14:paraId="0D0A29D1" w14:textId="77777777" w:rsidR="000C3C36" w:rsidRPr="007635E6" w:rsidRDefault="000C3C36" w:rsidP="000C3C36">
      <w:pPr>
        <w:spacing w:after="0" w:line="240" w:lineRule="auto"/>
        <w:jc w:val="both"/>
        <w:rPr>
          <w:rFonts w:eastAsia="Times New Roman" w:cstheme="minorHAnsi"/>
          <w:color w:val="C45911" w:themeColor="accent2" w:themeShade="BF"/>
          <w:lang w:eastAsia="en-GB"/>
        </w:rPr>
      </w:pPr>
    </w:p>
    <w:p w14:paraId="59F2EE39" w14:textId="77777777" w:rsidR="000C3C36" w:rsidRPr="007635E6" w:rsidRDefault="000C3C36" w:rsidP="000C3C36">
      <w:pPr>
        <w:shd w:val="clear" w:color="auto" w:fill="FFF2CC" w:themeFill="accent4" w:themeFillTint="33"/>
        <w:spacing w:after="0" w:line="240" w:lineRule="auto"/>
        <w:jc w:val="both"/>
        <w:rPr>
          <w:rFonts w:eastAsia="Times New Roman" w:cstheme="minorHAnsi"/>
          <w:b/>
          <w:lang w:eastAsia="en-GB"/>
        </w:rPr>
      </w:pPr>
      <w:r w:rsidRPr="007635E6">
        <w:rPr>
          <w:rFonts w:eastAsia="Times New Roman" w:cstheme="minorHAnsi"/>
          <w:b/>
          <w:lang w:eastAsia="en-GB"/>
        </w:rPr>
        <w:t>NB: This job description is not intended to be an exhaustive list of duties and responsibilities, but to give an indication of the main areas of activity and involvement.</w:t>
      </w:r>
    </w:p>
    <w:p w14:paraId="57A9DC7E" w14:textId="77777777" w:rsidR="000C3C36" w:rsidRPr="007635E6" w:rsidRDefault="000C3C36" w:rsidP="000C3C36">
      <w:pPr>
        <w:spacing w:line="240" w:lineRule="auto"/>
        <w:jc w:val="both"/>
      </w:pPr>
    </w:p>
    <w:p w14:paraId="2A7CBB2C" w14:textId="77777777" w:rsidR="000C3C36" w:rsidRPr="007635E6" w:rsidRDefault="000C3C36" w:rsidP="000C3C36">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b/>
        </w:rPr>
      </w:pPr>
      <w:r w:rsidRPr="007635E6">
        <w:rPr>
          <w:b/>
        </w:rPr>
        <w:t xml:space="preserve">SUMMARY </w:t>
      </w:r>
    </w:p>
    <w:p w14:paraId="0E2541F5" w14:textId="77777777" w:rsidR="000C3C36" w:rsidRPr="007635E6" w:rsidRDefault="000C3C36" w:rsidP="000C3C36">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pPr>
      <w:r w:rsidRPr="007635E6">
        <w:t xml:space="preserve">This Job Description is an outline of the key tasks and responsibilities of the </w:t>
      </w:r>
      <w:proofErr w:type="gramStart"/>
      <w:r w:rsidRPr="007635E6">
        <w:t>post</w:t>
      </w:r>
      <w:proofErr w:type="gramEnd"/>
      <w:r w:rsidRPr="007635E6">
        <w:t xml:space="preserve"> and the post holder may be required to undertake additional duties appropriate to the pay band.  The post may change </w:t>
      </w:r>
      <w:r w:rsidRPr="007635E6">
        <w:lastRenderedPageBreak/>
        <w:t>over time to reflect the developing needs of the Charity and its services, as well as the personal development needs of the post holder.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992"/>
      </w:tblGrid>
      <w:tr w:rsidR="000C3C36" w:rsidRPr="005C529E" w14:paraId="57D2A3EF" w14:textId="77777777" w:rsidTr="00C37F3A">
        <w:tc>
          <w:tcPr>
            <w:tcW w:w="30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60059B" w14:textId="77777777" w:rsidR="000C3C36" w:rsidRPr="007635E6" w:rsidRDefault="000C3C36" w:rsidP="00D50AD6">
            <w:pPr>
              <w:jc w:val="both"/>
              <w:rPr>
                <w:b/>
              </w:rPr>
            </w:pPr>
            <w:r w:rsidRPr="007635E6">
              <w:rPr>
                <w:b/>
              </w:rPr>
              <w:t>DATE PREPARED:</w:t>
            </w:r>
          </w:p>
          <w:p w14:paraId="6CC3EE96" w14:textId="77777777" w:rsidR="000C3C36" w:rsidRPr="007635E6" w:rsidRDefault="000C3C36" w:rsidP="00D50AD6">
            <w:pPr>
              <w:jc w:val="both"/>
              <w:rPr>
                <w:b/>
              </w:rPr>
            </w:pPr>
          </w:p>
        </w:tc>
        <w:tc>
          <w:tcPr>
            <w:tcW w:w="5992" w:type="dxa"/>
            <w:tcBorders>
              <w:top w:val="single" w:sz="4" w:space="0" w:color="auto"/>
              <w:left w:val="single" w:sz="4" w:space="0" w:color="auto"/>
              <w:bottom w:val="single" w:sz="4" w:space="0" w:color="auto"/>
              <w:right w:val="single" w:sz="4" w:space="0" w:color="auto"/>
            </w:tcBorders>
          </w:tcPr>
          <w:p w14:paraId="33A4E42F" w14:textId="77777777" w:rsidR="000C3C36" w:rsidRPr="007635E6" w:rsidRDefault="000C3C36" w:rsidP="00D50AD6">
            <w:pPr>
              <w:jc w:val="both"/>
            </w:pPr>
          </w:p>
        </w:tc>
      </w:tr>
      <w:tr w:rsidR="000C3C36" w:rsidRPr="005C529E" w14:paraId="5E17DC6B" w14:textId="77777777" w:rsidTr="00C37F3A">
        <w:tc>
          <w:tcPr>
            <w:tcW w:w="30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E7DEE4" w14:textId="77777777" w:rsidR="000C3C36" w:rsidRPr="007635E6" w:rsidRDefault="000C3C36" w:rsidP="00D50AD6">
            <w:pPr>
              <w:jc w:val="both"/>
              <w:rPr>
                <w:b/>
              </w:rPr>
            </w:pPr>
            <w:r w:rsidRPr="007635E6">
              <w:rPr>
                <w:b/>
              </w:rPr>
              <w:t xml:space="preserve">PREPARED </w:t>
            </w:r>
            <w:proofErr w:type="gramStart"/>
            <w:r w:rsidRPr="007635E6">
              <w:rPr>
                <w:b/>
              </w:rPr>
              <w:t>BY :</w:t>
            </w:r>
            <w:proofErr w:type="gramEnd"/>
          </w:p>
          <w:p w14:paraId="485EAD37" w14:textId="77777777" w:rsidR="000C3C36" w:rsidRPr="007635E6" w:rsidRDefault="000C3C36" w:rsidP="00D50AD6">
            <w:pPr>
              <w:jc w:val="both"/>
              <w:rPr>
                <w:b/>
              </w:rPr>
            </w:pPr>
          </w:p>
        </w:tc>
        <w:tc>
          <w:tcPr>
            <w:tcW w:w="5992" w:type="dxa"/>
            <w:tcBorders>
              <w:top w:val="single" w:sz="4" w:space="0" w:color="auto"/>
              <w:left w:val="single" w:sz="4" w:space="0" w:color="auto"/>
              <w:bottom w:val="single" w:sz="4" w:space="0" w:color="auto"/>
              <w:right w:val="single" w:sz="4" w:space="0" w:color="auto"/>
            </w:tcBorders>
          </w:tcPr>
          <w:p w14:paraId="7327EF65" w14:textId="77777777" w:rsidR="000C3C36" w:rsidRPr="007635E6" w:rsidRDefault="000C3C36" w:rsidP="00D50AD6">
            <w:pPr>
              <w:jc w:val="both"/>
            </w:pPr>
          </w:p>
        </w:tc>
      </w:tr>
    </w:tbl>
    <w:p w14:paraId="3E5DEBA3" w14:textId="77777777" w:rsidR="000C3C36" w:rsidRPr="007635E6" w:rsidRDefault="000C3C36" w:rsidP="000C3C36">
      <w:pPr>
        <w:rPr>
          <w:b/>
        </w:rPr>
      </w:pPr>
    </w:p>
    <w:p w14:paraId="7780FA3B" w14:textId="77777777" w:rsidR="000C3C36" w:rsidRPr="007635E6" w:rsidRDefault="000C3C36" w:rsidP="000C3C36"/>
    <w:p w14:paraId="69492040" w14:textId="77777777" w:rsidR="000C3C36" w:rsidRDefault="000C3C36" w:rsidP="00B5611A">
      <w:pPr>
        <w:pStyle w:val="NoSpacing"/>
      </w:pPr>
    </w:p>
    <w:sectPr w:rsidR="000C3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38"/>
    <w:multiLevelType w:val="hybridMultilevel"/>
    <w:tmpl w:val="1C160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56D48"/>
    <w:multiLevelType w:val="multilevel"/>
    <w:tmpl w:val="77DE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E6E3C"/>
    <w:multiLevelType w:val="hybridMultilevel"/>
    <w:tmpl w:val="A618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60230"/>
    <w:multiLevelType w:val="hybridMultilevel"/>
    <w:tmpl w:val="2FF06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317AD6"/>
    <w:multiLevelType w:val="multilevel"/>
    <w:tmpl w:val="4E64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14BD5"/>
    <w:multiLevelType w:val="hybridMultilevel"/>
    <w:tmpl w:val="D2BC15A4"/>
    <w:lvl w:ilvl="0" w:tplc="1822406E">
      <w:start w:val="1"/>
      <w:numFmt w:val="bullet"/>
      <w:lvlText w:val=""/>
      <w:lvlJc w:val="left"/>
      <w:pPr>
        <w:ind w:left="720" w:hanging="360"/>
      </w:pPr>
      <w:rPr>
        <w:rFonts w:ascii="Symbol" w:hAnsi="Symbol" w:hint="default"/>
        <w:color w:val="FF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957FD"/>
    <w:multiLevelType w:val="hybridMultilevel"/>
    <w:tmpl w:val="B4EA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F73CE"/>
    <w:multiLevelType w:val="hybridMultilevel"/>
    <w:tmpl w:val="F662D6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C4337B5"/>
    <w:multiLevelType w:val="hybridMultilevel"/>
    <w:tmpl w:val="BBA2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FD66D5"/>
    <w:multiLevelType w:val="hybridMultilevel"/>
    <w:tmpl w:val="B98A8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52FEC"/>
    <w:multiLevelType w:val="hybridMultilevel"/>
    <w:tmpl w:val="7B02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32A27"/>
    <w:multiLevelType w:val="hybridMultilevel"/>
    <w:tmpl w:val="AB66D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95E25"/>
    <w:multiLevelType w:val="hybridMultilevel"/>
    <w:tmpl w:val="F1E43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205D8"/>
    <w:multiLevelType w:val="hybridMultilevel"/>
    <w:tmpl w:val="C9987E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6CD0974"/>
    <w:multiLevelType w:val="hybridMultilevel"/>
    <w:tmpl w:val="A06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71A52"/>
    <w:multiLevelType w:val="hybridMultilevel"/>
    <w:tmpl w:val="B98A8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50338"/>
    <w:multiLevelType w:val="hybridMultilevel"/>
    <w:tmpl w:val="1236E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2947DB"/>
    <w:multiLevelType w:val="hybridMultilevel"/>
    <w:tmpl w:val="B98A8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1643F"/>
    <w:multiLevelType w:val="hybridMultilevel"/>
    <w:tmpl w:val="18CC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852C8"/>
    <w:multiLevelType w:val="hybridMultilevel"/>
    <w:tmpl w:val="63F2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913B8"/>
    <w:multiLevelType w:val="hybridMultilevel"/>
    <w:tmpl w:val="B98A8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151CDA"/>
    <w:multiLevelType w:val="hybridMultilevel"/>
    <w:tmpl w:val="408A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044AF"/>
    <w:multiLevelType w:val="hybridMultilevel"/>
    <w:tmpl w:val="DE2A86D2"/>
    <w:lvl w:ilvl="0" w:tplc="961E9C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5765B"/>
    <w:multiLevelType w:val="hybridMultilevel"/>
    <w:tmpl w:val="831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3295E"/>
    <w:multiLevelType w:val="hybridMultilevel"/>
    <w:tmpl w:val="76063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0104B6"/>
    <w:multiLevelType w:val="hybridMultilevel"/>
    <w:tmpl w:val="E78C8D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51327"/>
    <w:multiLevelType w:val="hybridMultilevel"/>
    <w:tmpl w:val="C8CA8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9332D"/>
    <w:multiLevelType w:val="hybridMultilevel"/>
    <w:tmpl w:val="E56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D7905"/>
    <w:multiLevelType w:val="hybridMultilevel"/>
    <w:tmpl w:val="2BBC16B2"/>
    <w:lvl w:ilvl="0" w:tplc="91BC6258">
      <w:start w:val="1"/>
      <w:numFmt w:val="bullet"/>
      <w:lvlText w:val=""/>
      <w:lvlJc w:val="left"/>
      <w:pPr>
        <w:ind w:left="720" w:hanging="360"/>
      </w:pPr>
      <w:rPr>
        <w:rFonts w:ascii="Symbol" w:hAnsi="Symbol" w:hint="default"/>
        <w:color w:val="ED68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13384"/>
    <w:multiLevelType w:val="hybridMultilevel"/>
    <w:tmpl w:val="363C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23E57"/>
    <w:multiLevelType w:val="hybridMultilevel"/>
    <w:tmpl w:val="BA562E12"/>
    <w:lvl w:ilvl="0" w:tplc="1822406E">
      <w:start w:val="1"/>
      <w:numFmt w:val="bullet"/>
      <w:lvlText w:val=""/>
      <w:lvlJc w:val="left"/>
      <w:pPr>
        <w:ind w:left="-196" w:hanging="360"/>
      </w:pPr>
      <w:rPr>
        <w:rFonts w:ascii="Symbol" w:hAnsi="Symbol" w:hint="default"/>
        <w:color w:val="FF6699"/>
      </w:rPr>
    </w:lvl>
    <w:lvl w:ilvl="1" w:tplc="08090003" w:tentative="1">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1964" w:hanging="360"/>
      </w:pPr>
      <w:rPr>
        <w:rFonts w:ascii="Symbol" w:hAnsi="Symbol" w:hint="default"/>
      </w:rPr>
    </w:lvl>
    <w:lvl w:ilvl="4" w:tplc="08090003" w:tentative="1">
      <w:start w:val="1"/>
      <w:numFmt w:val="bullet"/>
      <w:lvlText w:val="o"/>
      <w:lvlJc w:val="left"/>
      <w:pPr>
        <w:ind w:left="2684" w:hanging="360"/>
      </w:pPr>
      <w:rPr>
        <w:rFonts w:ascii="Courier New" w:hAnsi="Courier New" w:cs="Courier New" w:hint="default"/>
      </w:rPr>
    </w:lvl>
    <w:lvl w:ilvl="5" w:tplc="08090005" w:tentative="1">
      <w:start w:val="1"/>
      <w:numFmt w:val="bullet"/>
      <w:lvlText w:val=""/>
      <w:lvlJc w:val="left"/>
      <w:pPr>
        <w:ind w:left="3404" w:hanging="360"/>
      </w:pPr>
      <w:rPr>
        <w:rFonts w:ascii="Wingdings" w:hAnsi="Wingdings" w:hint="default"/>
      </w:rPr>
    </w:lvl>
    <w:lvl w:ilvl="6" w:tplc="08090001" w:tentative="1">
      <w:start w:val="1"/>
      <w:numFmt w:val="bullet"/>
      <w:lvlText w:val=""/>
      <w:lvlJc w:val="left"/>
      <w:pPr>
        <w:ind w:left="4124" w:hanging="360"/>
      </w:pPr>
      <w:rPr>
        <w:rFonts w:ascii="Symbol" w:hAnsi="Symbol" w:hint="default"/>
      </w:rPr>
    </w:lvl>
    <w:lvl w:ilvl="7" w:tplc="08090003" w:tentative="1">
      <w:start w:val="1"/>
      <w:numFmt w:val="bullet"/>
      <w:lvlText w:val="o"/>
      <w:lvlJc w:val="left"/>
      <w:pPr>
        <w:ind w:left="4844" w:hanging="360"/>
      </w:pPr>
      <w:rPr>
        <w:rFonts w:ascii="Courier New" w:hAnsi="Courier New" w:cs="Courier New" w:hint="default"/>
      </w:rPr>
    </w:lvl>
    <w:lvl w:ilvl="8" w:tplc="08090005" w:tentative="1">
      <w:start w:val="1"/>
      <w:numFmt w:val="bullet"/>
      <w:lvlText w:val=""/>
      <w:lvlJc w:val="left"/>
      <w:pPr>
        <w:ind w:left="5564" w:hanging="360"/>
      </w:pPr>
      <w:rPr>
        <w:rFonts w:ascii="Wingdings" w:hAnsi="Wingdings" w:hint="default"/>
      </w:rPr>
    </w:lvl>
  </w:abstractNum>
  <w:abstractNum w:abstractNumId="32" w15:restartNumberingAfterBreak="0">
    <w:nsid w:val="7D2C64EA"/>
    <w:multiLevelType w:val="hybridMultilevel"/>
    <w:tmpl w:val="4148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980005">
    <w:abstractNumId w:val="30"/>
  </w:num>
  <w:num w:numId="2" w16cid:durableId="393048929">
    <w:abstractNumId w:val="17"/>
  </w:num>
  <w:num w:numId="3" w16cid:durableId="1180388950">
    <w:abstractNumId w:val="20"/>
  </w:num>
  <w:num w:numId="4" w16cid:durableId="267389680">
    <w:abstractNumId w:val="15"/>
  </w:num>
  <w:num w:numId="5" w16cid:durableId="2131197524">
    <w:abstractNumId w:val="9"/>
  </w:num>
  <w:num w:numId="6" w16cid:durableId="469203375">
    <w:abstractNumId w:val="32"/>
  </w:num>
  <w:num w:numId="7" w16cid:durableId="443884215">
    <w:abstractNumId w:val="10"/>
  </w:num>
  <w:num w:numId="8" w16cid:durableId="769397501">
    <w:abstractNumId w:val="6"/>
  </w:num>
  <w:num w:numId="9" w16cid:durableId="1479037220">
    <w:abstractNumId w:val="18"/>
  </w:num>
  <w:num w:numId="10" w16cid:durableId="81532774">
    <w:abstractNumId w:val="0"/>
  </w:num>
  <w:num w:numId="11" w16cid:durableId="710499270">
    <w:abstractNumId w:val="7"/>
  </w:num>
  <w:num w:numId="12" w16cid:durableId="1230724921">
    <w:abstractNumId w:val="22"/>
  </w:num>
  <w:num w:numId="13" w16cid:durableId="2082481190">
    <w:abstractNumId w:val="12"/>
  </w:num>
  <w:num w:numId="14" w16cid:durableId="1877548832">
    <w:abstractNumId w:val="27"/>
  </w:num>
  <w:num w:numId="15" w16cid:durableId="1024675936">
    <w:abstractNumId w:val="26"/>
  </w:num>
  <w:num w:numId="16" w16cid:durableId="848103310">
    <w:abstractNumId w:val="11"/>
  </w:num>
  <w:num w:numId="17" w16cid:durableId="1610623266">
    <w:abstractNumId w:val="24"/>
  </w:num>
  <w:num w:numId="18" w16cid:durableId="1010984965">
    <w:abstractNumId w:val="3"/>
  </w:num>
  <w:num w:numId="19" w16cid:durableId="223027007">
    <w:abstractNumId w:val="8"/>
  </w:num>
  <w:num w:numId="20" w16cid:durableId="79184588">
    <w:abstractNumId w:val="16"/>
  </w:num>
  <w:num w:numId="21" w16cid:durableId="84157657">
    <w:abstractNumId w:val="25"/>
  </w:num>
  <w:num w:numId="22" w16cid:durableId="502548597">
    <w:abstractNumId w:val="29"/>
  </w:num>
  <w:num w:numId="23" w16cid:durableId="456459652">
    <w:abstractNumId w:val="4"/>
  </w:num>
  <w:num w:numId="24" w16cid:durableId="1796870704">
    <w:abstractNumId w:val="1"/>
  </w:num>
  <w:num w:numId="25" w16cid:durableId="1452629460">
    <w:abstractNumId w:val="19"/>
  </w:num>
  <w:num w:numId="26" w16cid:durableId="1726294409">
    <w:abstractNumId w:val="14"/>
  </w:num>
  <w:num w:numId="27" w16cid:durableId="1849249742">
    <w:abstractNumId w:val="23"/>
  </w:num>
  <w:num w:numId="28" w16cid:durableId="419834145">
    <w:abstractNumId w:val="2"/>
  </w:num>
  <w:num w:numId="29" w16cid:durableId="567115009">
    <w:abstractNumId w:val="28"/>
  </w:num>
  <w:num w:numId="30" w16cid:durableId="1553351297">
    <w:abstractNumId w:val="5"/>
  </w:num>
  <w:num w:numId="31" w16cid:durableId="784621663">
    <w:abstractNumId w:val="31"/>
  </w:num>
  <w:num w:numId="32" w16cid:durableId="1860926663">
    <w:abstractNumId w:val="13"/>
  </w:num>
  <w:num w:numId="33" w16cid:durableId="14527427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1A"/>
    <w:rsid w:val="000026FB"/>
    <w:rsid w:val="00026D39"/>
    <w:rsid w:val="0004171D"/>
    <w:rsid w:val="000610B5"/>
    <w:rsid w:val="00062D08"/>
    <w:rsid w:val="00080E22"/>
    <w:rsid w:val="00096016"/>
    <w:rsid w:val="000A635A"/>
    <w:rsid w:val="000B4A05"/>
    <w:rsid w:val="000C3C36"/>
    <w:rsid w:val="000D2528"/>
    <w:rsid w:val="000D6CFF"/>
    <w:rsid w:val="000E7B44"/>
    <w:rsid w:val="00102C57"/>
    <w:rsid w:val="00114869"/>
    <w:rsid w:val="001B4D5B"/>
    <w:rsid w:val="001B711D"/>
    <w:rsid w:val="002010BD"/>
    <w:rsid w:val="0021481C"/>
    <w:rsid w:val="00257C87"/>
    <w:rsid w:val="00266C3C"/>
    <w:rsid w:val="00273578"/>
    <w:rsid w:val="00282B8A"/>
    <w:rsid w:val="00283DED"/>
    <w:rsid w:val="00290132"/>
    <w:rsid w:val="002B082A"/>
    <w:rsid w:val="002B1B91"/>
    <w:rsid w:val="002B5C98"/>
    <w:rsid w:val="002D1916"/>
    <w:rsid w:val="002D6CCB"/>
    <w:rsid w:val="002E75CE"/>
    <w:rsid w:val="002F2229"/>
    <w:rsid w:val="00320AAD"/>
    <w:rsid w:val="003262C3"/>
    <w:rsid w:val="00326BFE"/>
    <w:rsid w:val="003418B6"/>
    <w:rsid w:val="00346D9E"/>
    <w:rsid w:val="00355434"/>
    <w:rsid w:val="00364776"/>
    <w:rsid w:val="003737AB"/>
    <w:rsid w:val="0038152C"/>
    <w:rsid w:val="00392BEF"/>
    <w:rsid w:val="003A185C"/>
    <w:rsid w:val="003A465F"/>
    <w:rsid w:val="003C0131"/>
    <w:rsid w:val="003D5E62"/>
    <w:rsid w:val="003F16AB"/>
    <w:rsid w:val="003F7342"/>
    <w:rsid w:val="00446D92"/>
    <w:rsid w:val="0045774B"/>
    <w:rsid w:val="00464B68"/>
    <w:rsid w:val="00466E5A"/>
    <w:rsid w:val="00475A89"/>
    <w:rsid w:val="00490D2F"/>
    <w:rsid w:val="004A06ED"/>
    <w:rsid w:val="004B6EE5"/>
    <w:rsid w:val="004C601E"/>
    <w:rsid w:val="004E7548"/>
    <w:rsid w:val="004F65B2"/>
    <w:rsid w:val="00503A8D"/>
    <w:rsid w:val="00547F47"/>
    <w:rsid w:val="00575450"/>
    <w:rsid w:val="00577E8E"/>
    <w:rsid w:val="00591CEA"/>
    <w:rsid w:val="0059223A"/>
    <w:rsid w:val="005B1DE8"/>
    <w:rsid w:val="005D42AC"/>
    <w:rsid w:val="005E6EFC"/>
    <w:rsid w:val="0060086A"/>
    <w:rsid w:val="0060509A"/>
    <w:rsid w:val="00627EF6"/>
    <w:rsid w:val="006309E6"/>
    <w:rsid w:val="00632F20"/>
    <w:rsid w:val="006658DD"/>
    <w:rsid w:val="00672D34"/>
    <w:rsid w:val="006750E0"/>
    <w:rsid w:val="006962CE"/>
    <w:rsid w:val="006C0F5B"/>
    <w:rsid w:val="006C3303"/>
    <w:rsid w:val="006C7A86"/>
    <w:rsid w:val="006D0056"/>
    <w:rsid w:val="006D4CBA"/>
    <w:rsid w:val="006D6DFC"/>
    <w:rsid w:val="006F2338"/>
    <w:rsid w:val="00737128"/>
    <w:rsid w:val="00762079"/>
    <w:rsid w:val="00782202"/>
    <w:rsid w:val="0078259C"/>
    <w:rsid w:val="007D0C58"/>
    <w:rsid w:val="007D722C"/>
    <w:rsid w:val="007F4EA0"/>
    <w:rsid w:val="00845B3A"/>
    <w:rsid w:val="00883F1C"/>
    <w:rsid w:val="00885779"/>
    <w:rsid w:val="008A4B71"/>
    <w:rsid w:val="008C42EE"/>
    <w:rsid w:val="008C4A66"/>
    <w:rsid w:val="008D3302"/>
    <w:rsid w:val="008E21A2"/>
    <w:rsid w:val="008F4268"/>
    <w:rsid w:val="0092276C"/>
    <w:rsid w:val="0094060E"/>
    <w:rsid w:val="00942B2A"/>
    <w:rsid w:val="0094378D"/>
    <w:rsid w:val="00954028"/>
    <w:rsid w:val="009642D4"/>
    <w:rsid w:val="00966629"/>
    <w:rsid w:val="00976D0A"/>
    <w:rsid w:val="00983B55"/>
    <w:rsid w:val="00987962"/>
    <w:rsid w:val="009D65D7"/>
    <w:rsid w:val="009D7B84"/>
    <w:rsid w:val="009F180A"/>
    <w:rsid w:val="00A30E61"/>
    <w:rsid w:val="00A31102"/>
    <w:rsid w:val="00A3511D"/>
    <w:rsid w:val="00A476B3"/>
    <w:rsid w:val="00A60306"/>
    <w:rsid w:val="00A873C6"/>
    <w:rsid w:val="00A944F6"/>
    <w:rsid w:val="00AB3EA9"/>
    <w:rsid w:val="00AD55CB"/>
    <w:rsid w:val="00AE6D6E"/>
    <w:rsid w:val="00B11160"/>
    <w:rsid w:val="00B12877"/>
    <w:rsid w:val="00B41CE4"/>
    <w:rsid w:val="00B44AEF"/>
    <w:rsid w:val="00B5611A"/>
    <w:rsid w:val="00B81F4B"/>
    <w:rsid w:val="00B820E3"/>
    <w:rsid w:val="00B91B0C"/>
    <w:rsid w:val="00B95B02"/>
    <w:rsid w:val="00BB131B"/>
    <w:rsid w:val="00BD0079"/>
    <w:rsid w:val="00BD2B44"/>
    <w:rsid w:val="00BD368B"/>
    <w:rsid w:val="00BE33E9"/>
    <w:rsid w:val="00C07C77"/>
    <w:rsid w:val="00C21DE6"/>
    <w:rsid w:val="00C333F7"/>
    <w:rsid w:val="00C3450A"/>
    <w:rsid w:val="00C37F3A"/>
    <w:rsid w:val="00CA3982"/>
    <w:rsid w:val="00CD0E8F"/>
    <w:rsid w:val="00CF58CD"/>
    <w:rsid w:val="00D129A2"/>
    <w:rsid w:val="00D1763A"/>
    <w:rsid w:val="00D24093"/>
    <w:rsid w:val="00D40B8A"/>
    <w:rsid w:val="00D417BC"/>
    <w:rsid w:val="00D4744F"/>
    <w:rsid w:val="00D636BD"/>
    <w:rsid w:val="00D92D6D"/>
    <w:rsid w:val="00DA70B2"/>
    <w:rsid w:val="00DB2C4F"/>
    <w:rsid w:val="00DB6399"/>
    <w:rsid w:val="00DC705A"/>
    <w:rsid w:val="00DD71E5"/>
    <w:rsid w:val="00E22CF2"/>
    <w:rsid w:val="00E343C1"/>
    <w:rsid w:val="00E376EE"/>
    <w:rsid w:val="00E621C8"/>
    <w:rsid w:val="00E64440"/>
    <w:rsid w:val="00E647ED"/>
    <w:rsid w:val="00E64E22"/>
    <w:rsid w:val="00EA72AF"/>
    <w:rsid w:val="00EC20ED"/>
    <w:rsid w:val="00EE0F63"/>
    <w:rsid w:val="00EE35E6"/>
    <w:rsid w:val="00EF64B7"/>
    <w:rsid w:val="00EF708F"/>
    <w:rsid w:val="00F1482C"/>
    <w:rsid w:val="00F23FF2"/>
    <w:rsid w:val="00F47E29"/>
    <w:rsid w:val="00F8330C"/>
    <w:rsid w:val="00FB2600"/>
    <w:rsid w:val="00FB6197"/>
    <w:rsid w:val="00FD5413"/>
    <w:rsid w:val="00FD58BE"/>
    <w:rsid w:val="00FD594D"/>
    <w:rsid w:val="00FE3E77"/>
    <w:rsid w:val="00FE4BC2"/>
    <w:rsid w:val="00FE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E74D"/>
  <w15:chartTrackingRefBased/>
  <w15:docId w15:val="{8A267BC7-3780-4A27-BFA5-C86D171E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11A"/>
    <w:pPr>
      <w:spacing w:after="0" w:line="240" w:lineRule="auto"/>
    </w:pPr>
  </w:style>
  <w:style w:type="table" w:styleId="TableGrid">
    <w:name w:val="Table Grid"/>
    <w:basedOn w:val="TableNormal"/>
    <w:uiPriority w:val="39"/>
    <w:rsid w:val="00B5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00"/>
    <w:rPr>
      <w:rFonts w:ascii="Segoe UI" w:hAnsi="Segoe UI" w:cs="Segoe UI"/>
      <w:sz w:val="18"/>
      <w:szCs w:val="18"/>
    </w:rPr>
  </w:style>
  <w:style w:type="character" w:styleId="Hyperlink">
    <w:name w:val="Hyperlink"/>
    <w:basedOn w:val="DefaultParagraphFont"/>
    <w:uiPriority w:val="99"/>
    <w:unhideWhenUsed/>
    <w:rsid w:val="000C3C36"/>
    <w:rPr>
      <w:color w:val="0563C1" w:themeColor="hyperlink"/>
      <w:u w:val="single"/>
    </w:rPr>
  </w:style>
  <w:style w:type="paragraph" w:styleId="ListParagraph">
    <w:name w:val="List Paragraph"/>
    <w:basedOn w:val="Normal"/>
    <w:uiPriority w:val="34"/>
    <w:qFormat/>
    <w:rsid w:val="000C3C36"/>
    <w:pPr>
      <w:spacing w:after="200" w:line="276" w:lineRule="auto"/>
      <w:ind w:left="720"/>
      <w:contextualSpacing/>
    </w:pPr>
  </w:style>
  <w:style w:type="table" w:customStyle="1" w:styleId="TableGrid1">
    <w:name w:val="Table Grid1"/>
    <w:basedOn w:val="TableNormal"/>
    <w:next w:val="TableGrid"/>
    <w:uiPriority w:val="59"/>
    <w:rsid w:val="000C3C3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3C3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398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CA3982"/>
    <w:rPr>
      <w:sz w:val="24"/>
      <w:szCs w:val="24"/>
    </w:rPr>
  </w:style>
  <w:style w:type="paragraph" w:customStyle="1" w:styleId="Default">
    <w:name w:val="Default"/>
    <w:rsid w:val="00976D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1">
    <w:name w:val="li1"/>
    <w:basedOn w:val="Normal"/>
    <w:rsid w:val="0095402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A600A92A8AA439CC92D71F1FE7382" ma:contentTypeVersion="12" ma:contentTypeDescription="Create a new document." ma:contentTypeScope="" ma:versionID="ba4053de865ea02122cb3044e36adaea">
  <xsd:schema xmlns:xsd="http://www.w3.org/2001/XMLSchema" xmlns:xs="http://www.w3.org/2001/XMLSchema" xmlns:p="http://schemas.microsoft.com/office/2006/metadata/properties" xmlns:ns2="e830366f-2f9e-4b42-bfda-1e3e2ea5d7a3" xmlns:ns3="02dd593e-a6ea-4c93-b4c6-2597696bcbc7" targetNamespace="http://schemas.microsoft.com/office/2006/metadata/properties" ma:root="true" ma:fieldsID="21ff976c649075645d8864ac8fb5ea98" ns2:_="" ns3:_="">
    <xsd:import namespace="e830366f-2f9e-4b42-bfda-1e3e2ea5d7a3"/>
    <xsd:import namespace="02dd593e-a6ea-4c93-b4c6-2597696bc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66f-2f9e-4b42-bfda-1e3e2ea5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d593e-a6ea-4c93-b4c6-2597696bcb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1d2db0-97c4-4b17-a1f3-14b00b42033c}" ma:internalName="TaxCatchAll" ma:showField="CatchAllData" ma:web="02dd593e-a6ea-4c93-b4c6-2597696bc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AB765-C397-41DA-9D42-659068CC2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66f-2f9e-4b42-bfda-1e3e2ea5d7a3"/>
    <ds:schemaRef ds:uri="02dd593e-a6ea-4c93-b4c6-2597696b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3277C-10A5-4FA2-8FC5-C578972BF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McConnell</dc:creator>
  <cp:keywords/>
  <dc:description/>
  <cp:lastModifiedBy>Jonathon Abbott</cp:lastModifiedBy>
  <cp:revision>2</cp:revision>
  <cp:lastPrinted>2019-04-01T12:57:00Z</cp:lastPrinted>
  <dcterms:created xsi:type="dcterms:W3CDTF">2025-02-12T15:28:00Z</dcterms:created>
  <dcterms:modified xsi:type="dcterms:W3CDTF">2025-02-12T15:28:00Z</dcterms:modified>
</cp:coreProperties>
</file>