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A28F" w14:textId="0C057664" w:rsidR="00771F83" w:rsidRDefault="00E10BB2">
      <w:r>
        <w:rPr>
          <w:rFonts w:ascii="Calibri" w:hAnsi="Calibri" w:cs="Calibri"/>
          <w:b/>
          <w:bCs/>
          <w:noProof/>
          <w:color w:val="FFFFFF" w:themeColor="background1"/>
          <w:sz w:val="56"/>
          <w:szCs w:val="56"/>
        </w:rPr>
        <mc:AlternateContent>
          <mc:Choice Requires="wps">
            <w:drawing>
              <wp:anchor distT="0" distB="0" distL="114300" distR="114300" simplePos="0" relativeHeight="251658240" behindDoc="0" locked="0" layoutInCell="1" allowOverlap="1" wp14:anchorId="55E31AA7" wp14:editId="1495D2C0">
                <wp:simplePos x="0" y="0"/>
                <wp:positionH relativeFrom="page">
                  <wp:posOffset>-76200</wp:posOffset>
                </wp:positionH>
                <wp:positionV relativeFrom="paragraph">
                  <wp:posOffset>-184150</wp:posOffset>
                </wp:positionV>
                <wp:extent cx="8165804" cy="1244009"/>
                <wp:effectExtent l="0" t="0" r="26035" b="13335"/>
                <wp:wrapNone/>
                <wp:docPr id="5" name="Text Box 5"/>
                <wp:cNvGraphicFramePr/>
                <a:graphic xmlns:a="http://schemas.openxmlformats.org/drawingml/2006/main">
                  <a:graphicData uri="http://schemas.microsoft.com/office/word/2010/wordprocessingShape">
                    <wps:wsp>
                      <wps:cNvSpPr txBox="1"/>
                      <wps:spPr>
                        <a:xfrm>
                          <a:off x="0" y="0"/>
                          <a:ext cx="8165804" cy="1244009"/>
                        </a:xfrm>
                        <a:prstGeom prst="rect">
                          <a:avLst/>
                        </a:prstGeom>
                        <a:solidFill>
                          <a:schemeClr val="accent1"/>
                        </a:solidFill>
                        <a:ln w="6350">
                          <a:solidFill>
                            <a:schemeClr val="accent1"/>
                          </a:solidFill>
                        </a:ln>
                      </wps:spPr>
                      <wps:txb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E68939B">
              <v:shapetype id="_x0000_t202" coordsize="21600,21600" o:spt="202" path="m,l,21600r21600,l21600,xe" w14:anchorId="55E31AA7">
                <v:stroke joinstyle="miter"/>
                <v:path gradientshapeok="t" o:connecttype="rect"/>
              </v:shapetype>
              <v:shape id="Text Box 5" style="position:absolute;margin-left:-6pt;margin-top:-14.5pt;width:643pt;height:9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ed6898 [3204]" strokecolor="#ed6898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">
                <v:textbox>
                  <w:txbxContent>
                    <w:p w:rsidR="007E0215" w:rsidP="007E0215" w:rsidRDefault="007E0215" w14:paraId="672A6659" w14:textId="77777777">
                      <w:pPr>
                        <w:rPr>
                          <w:color w:val="FFFFFF" w:themeColor="background1"/>
                        </w:rPr>
                      </w:pPr>
                    </w:p>
                    <w:p w:rsidR="007E0215" w:rsidP="007E0215" w:rsidRDefault="007E0215" w14:paraId="0A37501D" w14:textId="77777777">
                      <w:pPr>
                        <w:rPr>
                          <w:color w:val="FFFFFF" w:themeColor="background1"/>
                        </w:rPr>
                      </w:pPr>
                    </w:p>
                    <w:p w:rsidR="007E0215" w:rsidP="007E0215" w:rsidRDefault="007E0215" w14:paraId="5DAB6C7B" w14:textId="77777777">
                      <w:pPr>
                        <w:rPr>
                          <w:color w:val="FFFFFF" w:themeColor="background1"/>
                        </w:rPr>
                      </w:pPr>
                    </w:p>
                    <w:p w:rsidR="007E0215" w:rsidP="007E0215" w:rsidRDefault="007E0215" w14:paraId="02EB378F" w14:textId="77777777">
                      <w:pPr>
                        <w:rPr>
                          <w:color w:val="FFFFFF" w:themeColor="background1"/>
                        </w:rPr>
                      </w:pPr>
                    </w:p>
                    <w:p w:rsidR="007E0215" w:rsidP="007E0215" w:rsidRDefault="007E0215" w14:paraId="6A05A809" w14:textId="77777777">
                      <w:pPr>
                        <w:rPr>
                          <w:color w:val="FFFFFF" w:themeColor="background1"/>
                        </w:rPr>
                      </w:pPr>
                    </w:p>
                    <w:p w:rsidRPr="004B05E7" w:rsidR="007E0215" w:rsidP="007E0215" w:rsidRDefault="007E0215" w14:paraId="0DFAE634" w14:textId="7F77CE5A">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page"/>
              </v:shape>
            </w:pict>
          </mc:Fallback>
        </mc:AlternateContent>
      </w:r>
      <w:r w:rsidR="00771F83">
        <w:rPr>
          <w:rFonts w:ascii="Calibri" w:hAnsi="Calibri" w:cs="Calibri"/>
          <w:b/>
          <w:bCs/>
          <w:noProof/>
          <w:color w:val="FFFFFF" w:themeColor="background1"/>
          <w:sz w:val="56"/>
          <w:szCs w:val="56"/>
        </w:rPr>
        <mc:AlternateContent>
          <mc:Choice Requires="wps">
            <w:drawing>
              <wp:anchor distT="0" distB="0" distL="114300" distR="114300" simplePos="0" relativeHeight="251658241" behindDoc="0" locked="0" layoutInCell="1" allowOverlap="1" wp14:anchorId="0B97D49D" wp14:editId="3085F5B9">
                <wp:simplePos x="0" y="0"/>
                <wp:positionH relativeFrom="page">
                  <wp:posOffset>-38100</wp:posOffset>
                </wp:positionH>
                <wp:positionV relativeFrom="paragraph">
                  <wp:posOffset>10160</wp:posOffset>
                </wp:positionV>
                <wp:extent cx="2352675" cy="3524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52675" cy="352425"/>
                        </a:xfrm>
                        <a:prstGeom prst="rect">
                          <a:avLst/>
                        </a:prstGeom>
                        <a:solidFill>
                          <a:schemeClr val="bg1"/>
                        </a:solidFill>
                        <a:ln w="6350">
                          <a:solidFill>
                            <a:schemeClr val="bg1"/>
                          </a:solidFill>
                        </a:ln>
                      </wps:spPr>
                      <wps:txb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CFD8195">
              <v:shape id="Text Box 7" style="position:absolute;margin-left:-3pt;margin-top:.8pt;width:185.25pt;height:27.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fillcolor="white [3212]"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" w14:anchorId="0B97D49D">
                <v:textbox>
                  <w:txbxContent>
                    <w:p w:rsidRPr="00771F83" w:rsidR="007E0215" w:rsidP="007E0215" w:rsidRDefault="007E0215" w14:paraId="44817F67" w14:textId="1A29F6B2">
                      <w:pPr>
                        <w:rPr>
                          <w:b/>
                          <w:bCs/>
                          <w:sz w:val="12"/>
                          <w:szCs w:val="14"/>
                        </w:rPr>
                      </w:pPr>
                      <w:r w:rsidRPr="00771F83">
                        <w:rPr>
                          <w:rFonts w:ascii="Calibri" w:hAnsi="Calibri" w:cs="Calibri"/>
                          <w:b/>
                          <w:bCs/>
                          <w:color w:val="ED6898" w:themeColor="accent1"/>
                          <w:sz w:val="36"/>
                          <w:szCs w:val="36"/>
                        </w:rPr>
                        <w:t>Role Profile</w:t>
                      </w:r>
                    </w:p>
                  </w:txbxContent>
                </v:textbox>
                <w10:wrap anchorx="page"/>
              </v:shape>
            </w:pict>
          </mc:Fallback>
        </mc:AlternateContent>
      </w:r>
      <w:r w:rsidR="00771F83">
        <w:rPr>
          <w:noProof/>
        </w:rPr>
        <w:drawing>
          <wp:anchor distT="0" distB="0" distL="114300" distR="114300" simplePos="0" relativeHeight="251658243" behindDoc="0" locked="0" layoutInCell="1" allowOverlap="1" wp14:anchorId="3DA1B8F9" wp14:editId="3BC3C159">
            <wp:simplePos x="0" y="0"/>
            <wp:positionH relativeFrom="column">
              <wp:posOffset>5241925</wp:posOffset>
            </wp:positionH>
            <wp:positionV relativeFrom="paragraph">
              <wp:posOffset>-17780</wp:posOffset>
            </wp:positionV>
            <wp:extent cx="1186388" cy="776177"/>
            <wp:effectExtent l="0" t="0" r="0" b="5080"/>
            <wp:wrapNone/>
            <wp:docPr id="1062961413" name="Picture 106296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388" cy="776177"/>
                    </a:xfrm>
                    <a:prstGeom prst="rect">
                      <a:avLst/>
                    </a:prstGeom>
                  </pic:spPr>
                </pic:pic>
              </a:graphicData>
            </a:graphic>
            <wp14:sizeRelH relativeFrom="margin">
              <wp14:pctWidth>0</wp14:pctWidth>
            </wp14:sizeRelH>
            <wp14:sizeRelV relativeFrom="margin">
              <wp14:pctHeight>0</wp14:pctHeight>
            </wp14:sizeRelV>
          </wp:anchor>
        </w:drawing>
      </w:r>
    </w:p>
    <w:p w14:paraId="02D50BAB" w14:textId="567BAD4F" w:rsidR="00771F83" w:rsidRDefault="00771F83"/>
    <w:p w14:paraId="60CEFD5B" w14:textId="61B4911B" w:rsidR="00771F83" w:rsidRDefault="003A1A57">
      <w:r>
        <w:rPr>
          <w:rFonts w:ascii="Calibri" w:hAnsi="Calibri" w:cs="Calibri"/>
          <w:b/>
          <w:bCs/>
          <w:noProof/>
          <w:color w:val="FFFFFF" w:themeColor="background1"/>
          <w:sz w:val="56"/>
          <w:szCs w:val="56"/>
        </w:rPr>
        <mc:AlternateContent>
          <mc:Choice Requires="wps">
            <w:drawing>
              <wp:anchor distT="0" distB="0" distL="114300" distR="114300" simplePos="0" relativeHeight="251658242" behindDoc="0" locked="0" layoutInCell="1" allowOverlap="1" wp14:anchorId="40CF4DE6" wp14:editId="31E6E399">
                <wp:simplePos x="0" y="0"/>
                <wp:positionH relativeFrom="page">
                  <wp:posOffset>0</wp:posOffset>
                </wp:positionH>
                <wp:positionV relativeFrom="paragraph">
                  <wp:posOffset>172297</wp:posOffset>
                </wp:positionV>
                <wp:extent cx="4899660" cy="348615"/>
                <wp:effectExtent l="0" t="0" r="15240" b="13335"/>
                <wp:wrapNone/>
                <wp:docPr id="8" name="Text Box 8"/>
                <wp:cNvGraphicFramePr/>
                <a:graphic xmlns:a="http://schemas.openxmlformats.org/drawingml/2006/main">
                  <a:graphicData uri="http://schemas.microsoft.com/office/word/2010/wordprocessingShape">
                    <wps:wsp>
                      <wps:cNvSpPr txBox="1"/>
                      <wps:spPr>
                        <a:xfrm>
                          <a:off x="0" y="0"/>
                          <a:ext cx="4899660" cy="348615"/>
                        </a:xfrm>
                        <a:prstGeom prst="rect">
                          <a:avLst/>
                        </a:prstGeom>
                        <a:solidFill>
                          <a:schemeClr val="bg1"/>
                        </a:solidFill>
                        <a:ln w="6350">
                          <a:solidFill>
                            <a:schemeClr val="bg1"/>
                          </a:solidFill>
                        </a:ln>
                      </wps:spPr>
                      <wps:txbx>
                        <w:txbxContent>
                          <w:p w14:paraId="078ABF16" w14:textId="060ABCB0" w:rsidR="00535E54" w:rsidRPr="00557734" w:rsidRDefault="00FC55CA"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Regional Manager (Complex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C3AF767">
              <v:shape id="Text Box 8" style="position:absolute;margin-left:0;margin-top:13.55pt;width:385.8pt;height:27.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color="white [3212]"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" w14:anchorId="40CF4DE6">
                <v:textbox>
                  <w:txbxContent>
                    <w:p w:rsidRPr="00557734" w:rsidR="00535E54" w:rsidP="007E0215" w:rsidRDefault="00FC55CA" w14:paraId="79F87933" w14:textId="060ABCB0">
                      <w:pPr>
                        <w:rPr>
                          <w:rFonts w:ascii="Calibri" w:hAnsi="Calibri" w:cs="Calibri"/>
                          <w:b/>
                          <w:bCs/>
                          <w:color w:val="ED6898" w:themeColor="accent1"/>
                          <w:sz w:val="36"/>
                          <w:szCs w:val="36"/>
                        </w:rPr>
                      </w:pPr>
                      <w:r>
                        <w:rPr>
                          <w:rFonts w:ascii="Calibri" w:hAnsi="Calibri" w:cs="Calibri"/>
                          <w:b/>
                          <w:bCs/>
                          <w:color w:val="ED6898" w:themeColor="accent1"/>
                          <w:sz w:val="36"/>
                          <w:szCs w:val="36"/>
                        </w:rPr>
                        <w:t>Regional Manager (Complex Care)</w:t>
                      </w:r>
                    </w:p>
                  </w:txbxContent>
                </v:textbox>
                <w10:wrap anchorx="page"/>
              </v:shape>
            </w:pict>
          </mc:Fallback>
        </mc:AlternateContent>
      </w:r>
    </w:p>
    <w:p w14:paraId="7C91AB89" w14:textId="1DC75F05" w:rsidR="00771F83" w:rsidRDefault="00771F83"/>
    <w:p w14:paraId="603EE23C" w14:textId="77777777" w:rsidR="00771F83" w:rsidRDefault="00771F83"/>
    <w:p w14:paraId="69EF5AB2" w14:textId="7217F96E" w:rsidR="003523F7" w:rsidRDefault="003523F7"/>
    <w:p w14:paraId="786B4F57" w14:textId="30771877" w:rsidR="00771F83" w:rsidRDefault="00771F83" w:rsidP="00944E53">
      <w:pPr>
        <w:spacing w:before="240"/>
        <w:ind w:left="426" w:right="119" w:hanging="284"/>
        <w:jc w:val="both"/>
        <w:rPr>
          <w:rFonts w:cstheme="minorBidi"/>
          <w:b/>
          <w:bCs/>
          <w:color w:val="ED6898" w:themeColor="accent1"/>
          <w:sz w:val="24"/>
          <w:lang w:eastAsia="en-GB"/>
        </w:rPr>
      </w:pPr>
      <w:r>
        <w:rPr>
          <w:rFonts w:cstheme="minorBidi"/>
          <w:b/>
          <w:bCs/>
          <w:color w:val="7F7F7F" w:themeColor="text1"/>
          <w:sz w:val="32"/>
          <w:szCs w:val="32"/>
          <w:lang w:eastAsia="en-GB"/>
        </w:rPr>
        <w:t>Role Purpose</w:t>
      </w:r>
      <w:r w:rsidRPr="00771F83">
        <w:rPr>
          <w:rFonts w:cstheme="minorBidi"/>
          <w:b/>
          <w:bCs/>
          <w:color w:val="ED6898" w:themeColor="accent1"/>
          <w:sz w:val="24"/>
          <w:lang w:eastAsia="en-GB"/>
        </w:rPr>
        <w:t xml:space="preserve"> </w:t>
      </w:r>
    </w:p>
    <w:p w14:paraId="2639CBE6" w14:textId="2CA5020B" w:rsidR="00C06D24" w:rsidRPr="00352F09" w:rsidRDefault="00713BFC" w:rsidP="00FC55CA">
      <w:pPr>
        <w:ind w:left="142" w:right="119"/>
        <w:jc w:val="both"/>
        <w:rPr>
          <w:b/>
          <w:bCs/>
          <w:color w:val="ED6898" w:themeColor="accent1"/>
          <w:sz w:val="24"/>
        </w:rPr>
      </w:pPr>
      <w:r w:rsidRPr="00713BFC">
        <w:rPr>
          <w:rFonts w:cstheme="minorBidi"/>
          <w:b/>
          <w:bCs/>
          <w:color w:val="ED6898" w:themeColor="accent1"/>
          <w:sz w:val="24"/>
          <w:lang w:eastAsia="en-GB"/>
        </w:rPr>
        <w:t>T</w:t>
      </w:r>
      <w:r w:rsidR="00352F09">
        <w:rPr>
          <w:rFonts w:cstheme="minorBidi"/>
          <w:b/>
          <w:bCs/>
          <w:color w:val="ED6898" w:themeColor="accent1"/>
          <w:sz w:val="24"/>
          <w:lang w:eastAsia="en-GB"/>
        </w:rPr>
        <w:t xml:space="preserve">his </w:t>
      </w:r>
      <w:r w:rsidR="00C06D24" w:rsidRPr="00352F09">
        <w:rPr>
          <w:rStyle w:val="normaltextrun"/>
          <w:rFonts w:ascii="Calibri" w:eastAsiaTheme="majorEastAsia" w:hAnsi="Calibri" w:cs="Calibri"/>
          <w:b/>
          <w:bCs/>
          <w:color w:val="ED6898" w:themeColor="accent1"/>
          <w:sz w:val="24"/>
        </w:rPr>
        <w:t>pivotal role will ensure that the highest standards of care are delivered to individuals with complex needs, working closely with your teams, support functions and external stakeholders.</w:t>
      </w:r>
      <w:r w:rsidR="00C06D24" w:rsidRPr="00352F09">
        <w:rPr>
          <w:rStyle w:val="eop"/>
          <w:rFonts w:ascii="Calibri" w:eastAsiaTheme="majorEastAsia" w:hAnsi="Calibri" w:cs="Calibri"/>
          <w:b/>
          <w:bCs/>
          <w:color w:val="ED6898" w:themeColor="accent1"/>
          <w:sz w:val="24"/>
        </w:rPr>
        <w:t> </w:t>
      </w:r>
      <w:r w:rsidR="00FC55CA">
        <w:rPr>
          <w:rStyle w:val="eop"/>
          <w:rFonts w:ascii="Calibri" w:eastAsiaTheme="majorEastAsia" w:hAnsi="Calibri" w:cs="Calibri"/>
          <w:b/>
          <w:bCs/>
          <w:color w:val="ED6898" w:themeColor="accent1"/>
          <w:sz w:val="24"/>
        </w:rPr>
        <w:t xml:space="preserve">  </w:t>
      </w:r>
      <w:r w:rsidR="00C06D24" w:rsidRPr="00352F09">
        <w:rPr>
          <w:b/>
          <w:bCs/>
          <w:color w:val="ED6898" w:themeColor="accent1"/>
          <w:sz w:val="24"/>
          <w:lang w:eastAsia="en-GB"/>
        </w:rPr>
        <w:t xml:space="preserve">Manage the operational performance of a designated area to ensure the effective, sustainable and responsible delivery of </w:t>
      </w:r>
      <w:r w:rsidR="00553A3A">
        <w:rPr>
          <w:b/>
          <w:bCs/>
          <w:color w:val="ED6898" w:themeColor="accent1"/>
          <w:sz w:val="24"/>
          <w:lang w:eastAsia="en-GB"/>
        </w:rPr>
        <w:t>services</w:t>
      </w:r>
      <w:r w:rsidR="00C06D24" w:rsidRPr="00352F09">
        <w:rPr>
          <w:b/>
          <w:bCs/>
          <w:color w:val="ED6898" w:themeColor="accent1"/>
          <w:sz w:val="24"/>
          <w:lang w:eastAsia="en-GB"/>
        </w:rPr>
        <w:t xml:space="preserve"> in </w:t>
      </w:r>
      <w:r w:rsidR="00FD05C1">
        <w:rPr>
          <w:b/>
          <w:bCs/>
          <w:color w:val="ED6898" w:themeColor="accent1"/>
          <w:sz w:val="24"/>
          <w:lang w:eastAsia="en-GB"/>
        </w:rPr>
        <w:t>line</w:t>
      </w:r>
      <w:r w:rsidR="00C06D24" w:rsidRPr="00352F09">
        <w:rPr>
          <w:b/>
          <w:bCs/>
          <w:color w:val="ED6898" w:themeColor="accent1"/>
          <w:sz w:val="24"/>
          <w:lang w:eastAsia="en-GB"/>
        </w:rPr>
        <w:t xml:space="preserve"> with the regional strategic plan, meeting all relevant quality, legal, regulatory compliance standards and obligations to deliver the best life possible for those we support.</w:t>
      </w:r>
    </w:p>
    <w:p w14:paraId="55BFD4AE" w14:textId="77777777" w:rsidR="00C06D24" w:rsidRDefault="00C06D24" w:rsidP="00944E53">
      <w:pPr>
        <w:ind w:left="426" w:right="119" w:hanging="284"/>
        <w:jc w:val="both"/>
        <w:rPr>
          <w:b/>
          <w:bCs/>
        </w:rPr>
      </w:pPr>
    </w:p>
    <w:p w14:paraId="6BE8F69B" w14:textId="11C579D4" w:rsidR="00986E0E" w:rsidRDefault="00986E0E" w:rsidP="00944E53">
      <w:pPr>
        <w:ind w:left="426" w:right="119" w:hanging="284"/>
        <w:rPr>
          <w:color w:val="5F5F5F" w:themeColor="text1" w:themeShade="BF"/>
          <w:sz w:val="20"/>
          <w:szCs w:val="22"/>
        </w:rPr>
      </w:pPr>
      <w:r w:rsidRPr="005A486D">
        <w:rPr>
          <w:b/>
          <w:bCs/>
          <w:color w:val="7F7F7F" w:themeColor="text1"/>
          <w:sz w:val="32"/>
          <w:szCs w:val="36"/>
        </w:rPr>
        <w:t xml:space="preserve">Key Accountabilities </w:t>
      </w:r>
      <w:r w:rsidRPr="005A486D">
        <w:rPr>
          <w:color w:val="5F5F5F" w:themeColor="text1" w:themeShade="BF"/>
          <w:sz w:val="20"/>
          <w:szCs w:val="22"/>
        </w:rPr>
        <w:t xml:space="preserve">  </w:t>
      </w:r>
    </w:p>
    <w:p w14:paraId="0D84A2BF" w14:textId="77777777" w:rsidR="004E1B1C" w:rsidRPr="00F563C8" w:rsidRDefault="004E1B1C" w:rsidP="004E1B1C">
      <w:pPr>
        <w:ind w:left="426" w:right="261" w:hanging="284"/>
        <w:rPr>
          <w:b/>
          <w:bCs/>
          <w:color w:val="ED6898" w:themeColor="accent1"/>
          <w:sz w:val="28"/>
          <w:szCs w:val="32"/>
        </w:rPr>
      </w:pPr>
      <w:r>
        <w:rPr>
          <w:b/>
          <w:bCs/>
          <w:color w:val="ED6898" w:themeColor="accent1"/>
          <w:sz w:val="28"/>
          <w:szCs w:val="32"/>
        </w:rPr>
        <w:t>Service Delivery</w:t>
      </w:r>
    </w:p>
    <w:p w14:paraId="34643A33" w14:textId="2D091E3B" w:rsidR="004E1B1C" w:rsidRPr="000C432B" w:rsidRDefault="004E1B1C" w:rsidP="004E1B1C">
      <w:pPr>
        <w:pStyle w:val="ListParagraph"/>
        <w:numPr>
          <w:ilvl w:val="0"/>
          <w:numId w:val="4"/>
        </w:numPr>
        <w:ind w:left="426"/>
        <w:jc w:val="both"/>
        <w:rPr>
          <w:color w:val="5F5F5F" w:themeColor="text1" w:themeShade="BF"/>
          <w:sz w:val="24"/>
        </w:rPr>
      </w:pPr>
      <w:r w:rsidRPr="32583BAC">
        <w:rPr>
          <w:color w:val="5F5F5F" w:themeColor="text1" w:themeShade="BF"/>
          <w:sz w:val="24"/>
        </w:rPr>
        <w:t xml:space="preserve">To lead operational delivery for an area, overseeing and auditing the management of </w:t>
      </w:r>
      <w:r w:rsidR="0E6847B8" w:rsidRPr="32583BAC">
        <w:rPr>
          <w:color w:val="5F5F5F" w:themeColor="text1" w:themeShade="BF"/>
          <w:sz w:val="24"/>
        </w:rPr>
        <w:t>services,</w:t>
      </w:r>
      <w:r w:rsidRPr="32583BAC">
        <w:rPr>
          <w:color w:val="5F5F5F" w:themeColor="text1" w:themeShade="BF"/>
          <w:sz w:val="24"/>
        </w:rPr>
        <w:t xml:space="preserve"> to ensure that person centred care is embedded, fostering a culture which promotes independence, choice, dignity, and privacy enabling people to live their best possible lives.</w:t>
      </w:r>
    </w:p>
    <w:p w14:paraId="041994F1" w14:textId="51D98B35" w:rsidR="004E1B1C" w:rsidRPr="000C432B" w:rsidRDefault="004E1B1C" w:rsidP="004E1B1C">
      <w:pPr>
        <w:pStyle w:val="ListParagraph"/>
        <w:numPr>
          <w:ilvl w:val="0"/>
          <w:numId w:val="4"/>
        </w:numPr>
        <w:ind w:left="426"/>
        <w:jc w:val="both"/>
        <w:rPr>
          <w:color w:val="5F5F5F" w:themeColor="text1" w:themeShade="BF"/>
          <w:sz w:val="24"/>
        </w:rPr>
      </w:pPr>
      <w:r w:rsidRPr="32583BAC">
        <w:rPr>
          <w:color w:val="5F5F5F" w:themeColor="text1" w:themeShade="BF"/>
          <w:sz w:val="24"/>
        </w:rPr>
        <w:t xml:space="preserve">To drive area performance by leading their team of Service Leaders to optimise allocation of resources within associated budgets, ensuring that financial decisions are made with people in mind, balancing commercial and charitable objectives, to drive sustainable, efficient, and </w:t>
      </w:r>
      <w:r w:rsidR="61B96C9A" w:rsidRPr="32583BAC">
        <w:rPr>
          <w:color w:val="5F5F5F" w:themeColor="text1" w:themeShade="BF"/>
          <w:sz w:val="24"/>
        </w:rPr>
        <w:t>high-quality</w:t>
      </w:r>
      <w:r w:rsidRPr="32583BAC">
        <w:rPr>
          <w:color w:val="5F5F5F" w:themeColor="text1" w:themeShade="BF"/>
          <w:sz w:val="24"/>
        </w:rPr>
        <w:t xml:space="preserve"> service delivery.</w:t>
      </w:r>
    </w:p>
    <w:p w14:paraId="64738FEE" w14:textId="77777777" w:rsidR="004E1B1C" w:rsidRPr="000C432B" w:rsidRDefault="004E1B1C" w:rsidP="004E1B1C">
      <w:pPr>
        <w:pStyle w:val="ListParagraph"/>
        <w:numPr>
          <w:ilvl w:val="0"/>
          <w:numId w:val="4"/>
        </w:numPr>
        <w:ind w:left="426"/>
        <w:jc w:val="both"/>
        <w:rPr>
          <w:color w:val="5F5F5F" w:themeColor="text1" w:themeShade="BF"/>
          <w:sz w:val="24"/>
          <w:szCs w:val="28"/>
        </w:rPr>
      </w:pPr>
      <w:r w:rsidRPr="000C432B">
        <w:rPr>
          <w:color w:val="5F5F5F" w:themeColor="text1" w:themeShade="BF"/>
          <w:sz w:val="24"/>
          <w:szCs w:val="28"/>
        </w:rPr>
        <w:t xml:space="preserve">Lead a team of Service Leaders to drive the operational performance and continuous improvement of services using the reporting, feedback, and reviews from Quality and Excellence Partners and Quality Advisors, audits, and feedback from regulators to drive service excellence, ensuring that lessons </w:t>
      </w:r>
      <w:proofErr w:type="gramStart"/>
      <w:r w:rsidRPr="000C432B">
        <w:rPr>
          <w:color w:val="5F5F5F" w:themeColor="text1" w:themeShade="BF"/>
          <w:sz w:val="24"/>
          <w:szCs w:val="28"/>
        </w:rPr>
        <w:t>learnt</w:t>
      </w:r>
      <w:proofErr w:type="gramEnd"/>
      <w:r w:rsidRPr="000C432B">
        <w:rPr>
          <w:color w:val="5F5F5F" w:themeColor="text1" w:themeShade="BF"/>
          <w:sz w:val="24"/>
          <w:szCs w:val="28"/>
        </w:rPr>
        <w:t xml:space="preserve"> and best practice are shared effectively. </w:t>
      </w:r>
    </w:p>
    <w:p w14:paraId="40658802" w14:textId="77777777" w:rsidR="004E1B1C" w:rsidRPr="005A51EE" w:rsidRDefault="004E1B1C" w:rsidP="004E1B1C">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cs="Times New Roman"/>
          <w:color w:val="5F5F5F" w:themeColor="text1" w:themeShade="BF"/>
          <w:sz w:val="24"/>
          <w:szCs w:val="28"/>
          <w:lang w:eastAsia="en-US"/>
        </w:rPr>
        <w:t xml:space="preserve">To be a practice leader that is accountable for the delivery and growth of Complex Care through skilled leadership, responsible for the operational performance of all Complex Care service provision within your portfolio, using expertise to support people that have been subject to long and extended hospital stays, long term segregation, trauma and </w:t>
      </w:r>
      <w:proofErr w:type="gramStart"/>
      <w:r w:rsidRPr="005A51EE">
        <w:rPr>
          <w:rFonts w:cs="Times New Roman"/>
          <w:color w:val="5F5F5F" w:themeColor="text1" w:themeShade="BF"/>
          <w:sz w:val="24"/>
          <w:szCs w:val="28"/>
          <w:lang w:eastAsia="en-US"/>
        </w:rPr>
        <w:t>are in need of</w:t>
      </w:r>
      <w:proofErr w:type="gramEnd"/>
      <w:r w:rsidRPr="005A51EE">
        <w:rPr>
          <w:rFonts w:cs="Times New Roman"/>
          <w:color w:val="5F5F5F" w:themeColor="text1" w:themeShade="BF"/>
          <w:sz w:val="24"/>
          <w:szCs w:val="28"/>
          <w:lang w:eastAsia="en-US"/>
        </w:rPr>
        <w:t xml:space="preserve"> high quality and specialist support.  </w:t>
      </w:r>
    </w:p>
    <w:p w14:paraId="2D4D9553" w14:textId="77777777" w:rsidR="004E1B1C" w:rsidRPr="000017C3" w:rsidRDefault="004E1B1C" w:rsidP="004E1B1C">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cs="Times New Roman"/>
          <w:color w:val="5F5F5F" w:themeColor="text1" w:themeShade="BF"/>
          <w:sz w:val="24"/>
          <w:szCs w:val="28"/>
          <w:lang w:eastAsia="en-US"/>
        </w:rPr>
        <w:t>Working Directly with key partners/stakeholders to develop positive relationships and contribute to reducing the number of people living within long stay hospitals, out are area and long-term segregation, leading to successful community support and people leading best lives possible. </w:t>
      </w:r>
    </w:p>
    <w:p w14:paraId="020BF409" w14:textId="77777777" w:rsidR="004E1B1C" w:rsidRPr="005A51EE" w:rsidRDefault="004E1B1C" w:rsidP="000017C3">
      <w:pPr>
        <w:pStyle w:val="li1"/>
        <w:spacing w:before="0" w:beforeAutospacing="0" w:after="0" w:afterAutospacing="0"/>
        <w:ind w:left="426" w:right="261"/>
        <w:contextualSpacing/>
        <w:jc w:val="both"/>
        <w:rPr>
          <w:rFonts w:asciiTheme="minorHAnsi" w:hAnsiTheme="minorHAnsi" w:cs="Times New Roman"/>
          <w:color w:val="5F5F5F" w:themeColor="text1" w:themeShade="BF"/>
          <w:sz w:val="24"/>
          <w:szCs w:val="28"/>
          <w:lang w:eastAsia="en-US"/>
        </w:rPr>
      </w:pPr>
    </w:p>
    <w:p w14:paraId="18992C37" w14:textId="0318B605" w:rsidR="00771F83" w:rsidRPr="00F563C8" w:rsidRDefault="00D76DBC" w:rsidP="00944E53">
      <w:pPr>
        <w:ind w:left="426" w:right="119" w:hanging="284"/>
        <w:rPr>
          <w:b/>
          <w:bCs/>
          <w:color w:val="ED6898" w:themeColor="accent1"/>
          <w:sz w:val="28"/>
          <w:szCs w:val="32"/>
        </w:rPr>
      </w:pPr>
      <w:r>
        <w:rPr>
          <w:b/>
          <w:bCs/>
          <w:color w:val="ED6898" w:themeColor="accent1"/>
          <w:sz w:val="28"/>
          <w:szCs w:val="32"/>
        </w:rPr>
        <w:t xml:space="preserve">Business Development and </w:t>
      </w:r>
      <w:r w:rsidR="009D3F32">
        <w:rPr>
          <w:b/>
          <w:bCs/>
          <w:color w:val="ED6898" w:themeColor="accent1"/>
          <w:sz w:val="28"/>
          <w:szCs w:val="32"/>
        </w:rPr>
        <w:t>External Relations</w:t>
      </w:r>
    </w:p>
    <w:p w14:paraId="702A1CA3" w14:textId="2DD8441C" w:rsidR="00BE1882" w:rsidRPr="005A51EE" w:rsidRDefault="009D3F32" w:rsidP="005A51EE">
      <w:pPr>
        <w:pStyle w:val="li1"/>
        <w:numPr>
          <w:ilvl w:val="0"/>
          <w:numId w:val="45"/>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To</w:t>
      </w:r>
      <w:r w:rsidR="00DD7050" w:rsidRPr="005A51EE">
        <w:rPr>
          <w:rFonts w:asciiTheme="minorHAnsi" w:hAnsiTheme="minorHAnsi" w:cs="Times New Roman"/>
          <w:color w:val="5F5F5F" w:themeColor="text1" w:themeShade="BF"/>
          <w:sz w:val="24"/>
          <w:szCs w:val="28"/>
          <w:lang w:eastAsia="en-US"/>
        </w:rPr>
        <w:t xml:space="preserve"> c</w:t>
      </w:r>
      <w:r w:rsidR="00BE1882" w:rsidRPr="000017C3">
        <w:rPr>
          <w:rFonts w:asciiTheme="minorHAnsi" w:hAnsiTheme="minorHAnsi" w:cs="Times New Roman"/>
          <w:color w:val="5F5F5F" w:themeColor="text1" w:themeShade="BF"/>
          <w:sz w:val="24"/>
          <w:szCs w:val="28"/>
          <w:lang w:eastAsia="en-US"/>
        </w:rPr>
        <w:t>reate meaningful partnerships in local communities that deliver increased capacity, and social impact for the people we support whilst building reputation and social platforms </w:t>
      </w:r>
    </w:p>
    <w:p w14:paraId="1A999047" w14:textId="77777777" w:rsidR="00BE1882" w:rsidRPr="005A51EE" w:rsidRDefault="00BE1882" w:rsidP="005A51EE">
      <w:pPr>
        <w:pStyle w:val="li1"/>
        <w:numPr>
          <w:ilvl w:val="0"/>
          <w:numId w:val="45"/>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Liaising with multi-disciplinary teams, to ensure that person centred care is embedded, promoting independence, choice, dignity, and privacy to deliver positive outcomes for the people supported.</w:t>
      </w:r>
    </w:p>
    <w:p w14:paraId="1040BF66" w14:textId="7E8BC99E" w:rsidR="00BE1882" w:rsidRPr="005A51EE" w:rsidRDefault="00BE1882" w:rsidP="005A51EE">
      <w:pPr>
        <w:pStyle w:val="li1"/>
        <w:numPr>
          <w:ilvl w:val="0"/>
          <w:numId w:val="45"/>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 xml:space="preserve">To actively seek feedback from families, representatives, and customers, provider forums, </w:t>
      </w:r>
      <w:r w:rsidR="007F45DC" w:rsidRPr="005A51EE">
        <w:rPr>
          <w:rFonts w:asciiTheme="minorHAnsi" w:hAnsiTheme="minorHAnsi" w:cs="Times New Roman"/>
          <w:color w:val="5F5F5F" w:themeColor="text1" w:themeShade="BF"/>
          <w:sz w:val="24"/>
          <w:szCs w:val="28"/>
          <w:lang w:eastAsia="en-US"/>
        </w:rPr>
        <w:t>multi-disciplinary</w:t>
      </w:r>
      <w:r w:rsidRPr="005A51EE">
        <w:rPr>
          <w:rFonts w:asciiTheme="minorHAnsi" w:hAnsiTheme="minorHAnsi" w:cs="Times New Roman"/>
          <w:color w:val="5F5F5F" w:themeColor="text1" w:themeShade="BF"/>
          <w:sz w:val="24"/>
          <w:szCs w:val="28"/>
          <w:lang w:eastAsia="en-US"/>
        </w:rPr>
        <w:t xml:space="preserve"> teams, healthcare forums and other external partners to shape services to drive service excellence.</w:t>
      </w:r>
    </w:p>
    <w:p w14:paraId="69FA493D" w14:textId="77777777" w:rsidR="00BE1882" w:rsidRPr="005A51EE" w:rsidRDefault="00BE1882" w:rsidP="005A51EE">
      <w:pPr>
        <w:pStyle w:val="li1"/>
        <w:numPr>
          <w:ilvl w:val="0"/>
          <w:numId w:val="45"/>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Professionally and effectively represent Community Integrated Care in the local area, promoting the profile and positive image of the charity with all key account stakeholders, partners, customers, and within communities</w:t>
      </w:r>
    </w:p>
    <w:p w14:paraId="3DDF337D" w14:textId="21BE5EED" w:rsidR="002B3B61" w:rsidRPr="005A51EE" w:rsidRDefault="009D3F32" w:rsidP="002B3B61">
      <w:pPr>
        <w:pStyle w:val="li1"/>
        <w:numPr>
          <w:ilvl w:val="0"/>
          <w:numId w:val="45"/>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DD7050">
        <w:rPr>
          <w:rFonts w:asciiTheme="minorHAnsi" w:hAnsiTheme="minorHAnsi" w:cs="Times New Roman"/>
          <w:color w:val="5F5F5F" w:themeColor="text1" w:themeShade="BF"/>
          <w:sz w:val="24"/>
          <w:szCs w:val="24"/>
          <w:lang w:eastAsia="en-US"/>
        </w:rPr>
        <w:t xml:space="preserve"> </w:t>
      </w:r>
      <w:r w:rsidR="002B3B61" w:rsidRPr="005A51EE">
        <w:rPr>
          <w:rFonts w:asciiTheme="minorHAnsi" w:hAnsiTheme="minorHAnsi" w:cs="Times New Roman"/>
          <w:color w:val="5F5F5F" w:themeColor="text1" w:themeShade="BF"/>
          <w:sz w:val="24"/>
          <w:szCs w:val="28"/>
          <w:lang w:eastAsia="en-US"/>
        </w:rPr>
        <w:t>Lead your teams to onboard and embed new business effectively</w:t>
      </w:r>
      <w:r w:rsidR="00577218">
        <w:rPr>
          <w:rFonts w:asciiTheme="minorHAnsi" w:hAnsiTheme="minorHAnsi" w:cs="Times New Roman"/>
          <w:color w:val="5F5F5F" w:themeColor="text1" w:themeShade="BF"/>
          <w:sz w:val="24"/>
          <w:szCs w:val="28"/>
          <w:lang w:eastAsia="en-US"/>
        </w:rPr>
        <w:t>,</w:t>
      </w:r>
      <w:r w:rsidR="00F35F62">
        <w:rPr>
          <w:rFonts w:asciiTheme="minorHAnsi" w:hAnsiTheme="minorHAnsi" w:cs="Times New Roman"/>
          <w:color w:val="5F5F5F" w:themeColor="text1" w:themeShade="BF"/>
          <w:sz w:val="24"/>
          <w:szCs w:val="28"/>
          <w:lang w:eastAsia="en-US"/>
        </w:rPr>
        <w:t xml:space="preserve"> ensure safe transitions,</w:t>
      </w:r>
      <w:r w:rsidR="002B3B61" w:rsidRPr="005A51EE">
        <w:rPr>
          <w:rFonts w:asciiTheme="minorHAnsi" w:hAnsiTheme="minorHAnsi" w:cs="Times New Roman"/>
          <w:color w:val="5F5F5F" w:themeColor="text1" w:themeShade="BF"/>
          <w:sz w:val="24"/>
          <w:szCs w:val="28"/>
          <w:lang w:eastAsia="en-US"/>
        </w:rPr>
        <w:t xml:space="preserve"> and to ensure the ongoing management and maintenance of contracts and commissioner relationships within your remit, to achieve our charity's objectives</w:t>
      </w:r>
    </w:p>
    <w:p w14:paraId="79385511" w14:textId="36C71DE6" w:rsidR="008645CA" w:rsidRPr="0043599A" w:rsidRDefault="008645CA" w:rsidP="007F45DC">
      <w:pPr>
        <w:pStyle w:val="li1"/>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p>
    <w:p w14:paraId="2373D4FA" w14:textId="1F4C6871" w:rsidR="00771F83" w:rsidRPr="00F563C8" w:rsidRDefault="009D7C07" w:rsidP="00944E53">
      <w:pPr>
        <w:ind w:left="426" w:right="119" w:hanging="284"/>
        <w:rPr>
          <w:b/>
          <w:bCs/>
          <w:color w:val="ED6898" w:themeColor="accent1"/>
          <w:sz w:val="28"/>
          <w:szCs w:val="32"/>
        </w:rPr>
      </w:pPr>
      <w:r>
        <w:rPr>
          <w:b/>
          <w:bCs/>
          <w:color w:val="ED6898" w:themeColor="accent1"/>
          <w:sz w:val="28"/>
          <w:szCs w:val="32"/>
        </w:rPr>
        <w:t>Transformation</w:t>
      </w:r>
      <w:r w:rsidR="00166B39">
        <w:rPr>
          <w:b/>
          <w:bCs/>
          <w:color w:val="ED6898" w:themeColor="accent1"/>
          <w:sz w:val="28"/>
          <w:szCs w:val="32"/>
        </w:rPr>
        <w:t xml:space="preserve"> </w:t>
      </w:r>
    </w:p>
    <w:p w14:paraId="68911D2B" w14:textId="166FB812" w:rsidR="00166B39" w:rsidRPr="00962E0B" w:rsidRDefault="00166B39" w:rsidP="00962E0B">
      <w:pPr>
        <w:pStyle w:val="li1"/>
        <w:numPr>
          <w:ilvl w:val="0"/>
          <w:numId w:val="45"/>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962E0B">
        <w:rPr>
          <w:rFonts w:asciiTheme="minorHAnsi" w:hAnsiTheme="minorHAnsi" w:cs="Times New Roman"/>
          <w:color w:val="5F5F5F" w:themeColor="text1" w:themeShade="BF"/>
          <w:sz w:val="24"/>
          <w:szCs w:val="28"/>
          <w:lang w:eastAsia="en-US"/>
        </w:rPr>
        <w:t>To be a leading champion of change and innovation, driving the successful implementation and embedding of change initiatives through effective communication and by securing support of their Service Leader</w:t>
      </w:r>
      <w:r w:rsidR="007F684E" w:rsidRPr="00962E0B">
        <w:rPr>
          <w:rFonts w:asciiTheme="minorHAnsi" w:hAnsiTheme="minorHAnsi" w:cs="Times New Roman"/>
          <w:color w:val="5F5F5F" w:themeColor="text1" w:themeShade="BF"/>
          <w:sz w:val="24"/>
          <w:szCs w:val="28"/>
          <w:lang w:eastAsia="en-US"/>
        </w:rPr>
        <w:t>/Managers</w:t>
      </w:r>
      <w:r w:rsidRPr="00962E0B">
        <w:rPr>
          <w:rFonts w:asciiTheme="minorHAnsi" w:hAnsiTheme="minorHAnsi" w:cs="Times New Roman"/>
          <w:color w:val="5F5F5F" w:themeColor="text1" w:themeShade="BF"/>
          <w:sz w:val="24"/>
          <w:szCs w:val="28"/>
          <w:lang w:eastAsia="en-US"/>
        </w:rPr>
        <w:t xml:space="preserve"> ensuring that area services, systems, and processes, are subject to regular risk review</w:t>
      </w:r>
      <w:r w:rsidR="007F684E" w:rsidRPr="00962E0B">
        <w:rPr>
          <w:rFonts w:asciiTheme="minorHAnsi" w:hAnsiTheme="minorHAnsi" w:cs="Times New Roman"/>
          <w:color w:val="5F5F5F" w:themeColor="text1" w:themeShade="BF"/>
          <w:sz w:val="24"/>
          <w:szCs w:val="28"/>
          <w:lang w:eastAsia="en-US"/>
        </w:rPr>
        <w:t>.</w:t>
      </w:r>
    </w:p>
    <w:p w14:paraId="3288799A" w14:textId="77777777" w:rsidR="00081E14" w:rsidRPr="007F684E" w:rsidRDefault="00081E14" w:rsidP="00081E14">
      <w:pPr>
        <w:pStyle w:val="li1"/>
        <w:spacing w:before="0" w:beforeAutospacing="0" w:after="0" w:afterAutospacing="0"/>
        <w:ind w:left="426" w:right="119"/>
        <w:contextualSpacing/>
        <w:jc w:val="both"/>
        <w:rPr>
          <w:rFonts w:asciiTheme="minorHAnsi" w:hAnsiTheme="minorHAnsi" w:cs="Times New Roman"/>
          <w:color w:val="5F5F5F" w:themeColor="text1" w:themeShade="BF"/>
          <w:sz w:val="24"/>
          <w:szCs w:val="28"/>
          <w:lang w:eastAsia="en-US"/>
        </w:rPr>
      </w:pPr>
    </w:p>
    <w:p w14:paraId="0476C1A1" w14:textId="22EE0244" w:rsidR="00B136AF" w:rsidRPr="00F563C8" w:rsidRDefault="00B136AF" w:rsidP="00944E53">
      <w:pPr>
        <w:ind w:left="426" w:right="119" w:hanging="284"/>
        <w:rPr>
          <w:b/>
          <w:bCs/>
          <w:color w:val="ED6898" w:themeColor="accent1"/>
          <w:sz w:val="28"/>
          <w:szCs w:val="32"/>
        </w:rPr>
      </w:pPr>
      <w:r>
        <w:rPr>
          <w:b/>
          <w:bCs/>
          <w:color w:val="ED6898" w:themeColor="accent1"/>
          <w:sz w:val="28"/>
          <w:szCs w:val="32"/>
        </w:rPr>
        <w:t>Systems</w:t>
      </w:r>
    </w:p>
    <w:p w14:paraId="25A7DEA9" w14:textId="59D7F536" w:rsidR="00BE6EEC" w:rsidRPr="005A51EE" w:rsidRDefault="001474C9" w:rsidP="005A51EE">
      <w:pPr>
        <w:pStyle w:val="li1"/>
        <w:numPr>
          <w:ilvl w:val="0"/>
          <w:numId w:val="45"/>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lastRenderedPageBreak/>
        <w:t>To work closely with the Technology Enabled Care Team to assess, monitor and review service delivery to ensure least restrictive support is in place where appropriate</w:t>
      </w:r>
      <w:r w:rsidR="003429F4">
        <w:rPr>
          <w:rFonts w:asciiTheme="minorHAnsi" w:hAnsiTheme="minorHAnsi" w:cs="Times New Roman"/>
          <w:color w:val="5F5F5F" w:themeColor="text1" w:themeShade="BF"/>
          <w:sz w:val="24"/>
          <w:szCs w:val="28"/>
          <w:lang w:eastAsia="en-US"/>
        </w:rPr>
        <w:t>, enabling people to live as independently as possible.</w:t>
      </w:r>
    </w:p>
    <w:p w14:paraId="036967C9" w14:textId="77777777" w:rsidR="00B136AF" w:rsidRPr="009D7C07" w:rsidRDefault="00B136AF" w:rsidP="00944E53">
      <w:pPr>
        <w:pStyle w:val="li1"/>
        <w:spacing w:before="0" w:beforeAutospacing="0" w:after="0" w:afterAutospacing="0"/>
        <w:ind w:left="426" w:right="-1180" w:hanging="284"/>
        <w:jc w:val="both"/>
        <w:rPr>
          <w:rFonts w:asciiTheme="minorHAnsi" w:hAnsiTheme="minorHAnsi" w:cs="Times New Roman"/>
          <w:color w:val="5F5F5F" w:themeColor="text1" w:themeShade="BF"/>
          <w:sz w:val="24"/>
          <w:szCs w:val="28"/>
          <w:lang w:eastAsia="en-US"/>
        </w:rPr>
      </w:pPr>
    </w:p>
    <w:p w14:paraId="2E314367" w14:textId="0E9170AF" w:rsidR="00485D81" w:rsidRDefault="00485D81" w:rsidP="00944E53">
      <w:pPr>
        <w:ind w:left="426" w:hanging="284"/>
        <w:rPr>
          <w:b/>
          <w:bCs/>
          <w:color w:val="ED6898" w:themeColor="accent1"/>
          <w:sz w:val="28"/>
          <w:szCs w:val="32"/>
        </w:rPr>
      </w:pPr>
      <w:r>
        <w:rPr>
          <w:b/>
          <w:bCs/>
          <w:color w:val="ED6898" w:themeColor="accent1"/>
          <w:sz w:val="28"/>
          <w:szCs w:val="32"/>
        </w:rPr>
        <w:t>People</w:t>
      </w:r>
    </w:p>
    <w:p w14:paraId="2D87873C" w14:textId="55126B9A" w:rsidR="00485D81" w:rsidRPr="00161634" w:rsidRDefault="00485D81" w:rsidP="000017C3">
      <w:pPr>
        <w:pStyle w:val="li1"/>
        <w:numPr>
          <w:ilvl w:val="0"/>
          <w:numId w:val="45"/>
        </w:numPr>
        <w:spacing w:before="0" w:beforeAutospacing="0" w:after="0" w:afterAutospacing="0"/>
        <w:ind w:left="426" w:right="119" w:hanging="284"/>
        <w:jc w:val="both"/>
        <w:rPr>
          <w:color w:val="5F5F5F" w:themeColor="text1" w:themeShade="BF"/>
          <w:sz w:val="24"/>
          <w:szCs w:val="24"/>
        </w:rPr>
      </w:pPr>
      <w:r w:rsidRPr="32583BAC">
        <w:rPr>
          <w:color w:val="5F5F5F" w:themeColor="text1" w:themeShade="BF"/>
          <w:sz w:val="24"/>
          <w:szCs w:val="24"/>
        </w:rPr>
        <w:t xml:space="preserve">To be a positive leader of people, promoting psychological safety, wellbeing, and supportive </w:t>
      </w:r>
      <w:r w:rsidR="6250AE30" w:rsidRPr="32583BAC">
        <w:rPr>
          <w:color w:val="5F5F5F" w:themeColor="text1" w:themeShade="BF"/>
          <w:sz w:val="24"/>
          <w:szCs w:val="24"/>
        </w:rPr>
        <w:t>two-way</w:t>
      </w:r>
      <w:r w:rsidRPr="32583BAC">
        <w:rPr>
          <w:color w:val="5F5F5F" w:themeColor="text1" w:themeShade="BF"/>
          <w:sz w:val="24"/>
          <w:szCs w:val="24"/>
        </w:rPr>
        <w:t xml:space="preserve"> communication (including de-briefs), to ensure </w:t>
      </w:r>
      <w:r w:rsidR="44BDA0B4" w:rsidRPr="32583BAC">
        <w:rPr>
          <w:color w:val="5F5F5F" w:themeColor="text1" w:themeShade="BF"/>
          <w:sz w:val="24"/>
          <w:szCs w:val="24"/>
        </w:rPr>
        <w:t>that the</w:t>
      </w:r>
      <w:r w:rsidRPr="32583BAC">
        <w:rPr>
          <w:color w:val="5F5F5F" w:themeColor="text1" w:themeShade="BF"/>
          <w:sz w:val="24"/>
          <w:szCs w:val="24"/>
        </w:rPr>
        <w:t xml:space="preserve"> views and preferences of all individuals are sought, considered, and reflected in service delivery and drive team performance. </w:t>
      </w:r>
    </w:p>
    <w:p w14:paraId="5E60CFAB" w14:textId="77777777" w:rsidR="00FD4CB0" w:rsidRPr="009D7C07" w:rsidRDefault="00FD4CB0" w:rsidP="00944E53">
      <w:pPr>
        <w:pStyle w:val="li1"/>
        <w:spacing w:before="0" w:beforeAutospacing="0" w:after="0" w:afterAutospacing="0"/>
        <w:ind w:left="426" w:right="-1180" w:hanging="284"/>
        <w:jc w:val="both"/>
        <w:rPr>
          <w:rFonts w:asciiTheme="minorHAnsi" w:hAnsiTheme="minorHAnsi" w:cs="Times New Roman"/>
          <w:color w:val="5F5F5F" w:themeColor="text1" w:themeShade="BF"/>
          <w:sz w:val="24"/>
          <w:szCs w:val="28"/>
          <w:lang w:eastAsia="en-US"/>
        </w:rPr>
      </w:pPr>
    </w:p>
    <w:p w14:paraId="01ECE30F" w14:textId="7C677C7A" w:rsidR="00956306" w:rsidRPr="00956306" w:rsidRDefault="00B4498B" w:rsidP="00956306">
      <w:pPr>
        <w:ind w:left="426" w:right="261" w:hanging="284"/>
        <w:rPr>
          <w:b/>
          <w:bCs/>
          <w:color w:val="ED6898" w:themeColor="accent1"/>
          <w:sz w:val="28"/>
          <w:szCs w:val="32"/>
        </w:rPr>
      </w:pPr>
      <w:r>
        <w:rPr>
          <w:b/>
          <w:bCs/>
          <w:color w:val="ED6898" w:themeColor="accent1"/>
          <w:sz w:val="28"/>
          <w:szCs w:val="32"/>
        </w:rPr>
        <w:t>Legal</w:t>
      </w:r>
      <w:r w:rsidR="006729A8">
        <w:rPr>
          <w:b/>
          <w:bCs/>
          <w:color w:val="ED6898" w:themeColor="accent1"/>
          <w:sz w:val="28"/>
          <w:szCs w:val="32"/>
        </w:rPr>
        <w:t xml:space="preserve"> and</w:t>
      </w:r>
      <w:r>
        <w:rPr>
          <w:b/>
          <w:bCs/>
          <w:color w:val="ED6898" w:themeColor="accent1"/>
          <w:sz w:val="28"/>
          <w:szCs w:val="32"/>
        </w:rPr>
        <w:t xml:space="preserve"> Risk</w:t>
      </w:r>
      <w:r w:rsidR="00E337BE">
        <w:rPr>
          <w:b/>
          <w:bCs/>
          <w:color w:val="ED6898" w:themeColor="accent1"/>
          <w:sz w:val="28"/>
          <w:szCs w:val="32"/>
        </w:rPr>
        <w:t xml:space="preserve"> </w:t>
      </w:r>
    </w:p>
    <w:p w14:paraId="76C2FC20" w14:textId="310BD516" w:rsidR="00E337BE" w:rsidRPr="005A51EE" w:rsidRDefault="00E337BE" w:rsidP="005A51EE">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As Registered Manager for complex care in a specific geographical area you will ensure adherence to all legal, contractual, regulatory</w:t>
      </w:r>
      <w:r w:rsidR="000A0DFF">
        <w:rPr>
          <w:rFonts w:asciiTheme="minorHAnsi" w:hAnsiTheme="minorHAnsi" w:cs="Times New Roman"/>
          <w:color w:val="5F5F5F" w:themeColor="text1" w:themeShade="BF"/>
          <w:sz w:val="24"/>
          <w:szCs w:val="28"/>
          <w:lang w:eastAsia="en-US"/>
        </w:rPr>
        <w:t xml:space="preserve">, </w:t>
      </w:r>
      <w:r w:rsidR="005F2A0B">
        <w:rPr>
          <w:rFonts w:asciiTheme="minorHAnsi" w:hAnsiTheme="minorHAnsi" w:cs="Times New Roman"/>
          <w:color w:val="5F5F5F" w:themeColor="text1" w:themeShade="BF"/>
          <w:sz w:val="24"/>
          <w:szCs w:val="28"/>
          <w:lang w:eastAsia="en-US"/>
        </w:rPr>
        <w:t>and organisational</w:t>
      </w:r>
      <w:r w:rsidRPr="005A51EE">
        <w:rPr>
          <w:rFonts w:asciiTheme="minorHAnsi" w:hAnsiTheme="minorHAnsi" w:cs="Times New Roman"/>
          <w:color w:val="5F5F5F" w:themeColor="text1" w:themeShade="BF"/>
          <w:sz w:val="24"/>
          <w:szCs w:val="28"/>
          <w:lang w:eastAsia="en-US"/>
        </w:rPr>
        <w:t xml:space="preserve"> standards and requirements (especially CQC/CI safeguarding and Adult Support and Protection standards)</w:t>
      </w:r>
    </w:p>
    <w:p w14:paraId="314F3D27" w14:textId="77777777" w:rsidR="00E337BE" w:rsidRPr="005A51EE" w:rsidRDefault="00E337BE" w:rsidP="005A51EE">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 xml:space="preserve">Identify any risks to the charity and report these to the Head of Operations in line with the expected escalation framework, manage risks within a context of positive risk taking and to providing the Charity with relevant operational feedback and reports. </w:t>
      </w:r>
    </w:p>
    <w:p w14:paraId="0577B1C4" w14:textId="77777777" w:rsidR="00E337BE" w:rsidRPr="005A51EE" w:rsidRDefault="00E337BE" w:rsidP="005A51EE">
      <w:pPr>
        <w:pStyle w:val="li1"/>
        <w:spacing w:before="0" w:beforeAutospacing="0" w:after="0" w:afterAutospacing="0"/>
        <w:ind w:left="426" w:right="261"/>
        <w:contextualSpacing/>
        <w:rPr>
          <w:rFonts w:asciiTheme="minorHAnsi" w:hAnsiTheme="minorHAnsi" w:cs="Times New Roman"/>
          <w:color w:val="5F5F5F" w:themeColor="text1" w:themeShade="BF"/>
          <w:sz w:val="24"/>
          <w:szCs w:val="28"/>
          <w:lang w:eastAsia="en-US"/>
        </w:rPr>
      </w:pPr>
    </w:p>
    <w:p w14:paraId="69A29834" w14:textId="4B01CEBB" w:rsidR="006729A8" w:rsidRDefault="006729A8" w:rsidP="003560A5">
      <w:pPr>
        <w:ind w:left="426" w:right="261" w:hanging="284"/>
        <w:rPr>
          <w:b/>
          <w:bCs/>
          <w:color w:val="ED6898" w:themeColor="accent1"/>
          <w:sz w:val="28"/>
          <w:szCs w:val="32"/>
        </w:rPr>
      </w:pPr>
      <w:r>
        <w:rPr>
          <w:b/>
          <w:bCs/>
          <w:color w:val="ED6898" w:themeColor="accent1"/>
          <w:sz w:val="28"/>
          <w:szCs w:val="32"/>
        </w:rPr>
        <w:t xml:space="preserve">Quality and Compliance </w:t>
      </w:r>
    </w:p>
    <w:p w14:paraId="7166B076" w14:textId="03348B5D" w:rsidR="000A0DFF" w:rsidRPr="005A51EE" w:rsidRDefault="000A0DFF" w:rsidP="000A0DFF">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To ensure that all policies, procedures, practices, and standards are embedded in service delivery, working closely with the Quality colleagues to investigate any concerns</w:t>
      </w:r>
      <w:r w:rsidR="00676C7D">
        <w:rPr>
          <w:rFonts w:asciiTheme="minorHAnsi" w:hAnsiTheme="minorHAnsi" w:cs="Times New Roman"/>
          <w:color w:val="5F5F5F" w:themeColor="text1" w:themeShade="BF"/>
          <w:sz w:val="24"/>
          <w:szCs w:val="28"/>
          <w:lang w:eastAsia="en-US"/>
        </w:rPr>
        <w:t xml:space="preserve"> to ensure high standards of care</w:t>
      </w:r>
      <w:r w:rsidR="001E1F14">
        <w:rPr>
          <w:rFonts w:asciiTheme="minorHAnsi" w:hAnsiTheme="minorHAnsi" w:cs="Times New Roman"/>
          <w:color w:val="5F5F5F" w:themeColor="text1" w:themeShade="BF"/>
          <w:sz w:val="24"/>
          <w:szCs w:val="28"/>
          <w:lang w:eastAsia="en-US"/>
        </w:rPr>
        <w:t xml:space="preserve"> and support. </w:t>
      </w:r>
    </w:p>
    <w:p w14:paraId="5B3C05EB" w14:textId="76C2F230" w:rsidR="001B0107" w:rsidRPr="00FE09F8" w:rsidRDefault="001B0107" w:rsidP="00FE09F8">
      <w:pPr>
        <w:pStyle w:val="li1"/>
        <w:spacing w:before="0" w:beforeAutospacing="0" w:after="0" w:afterAutospacing="0"/>
        <w:ind w:left="426" w:right="261"/>
        <w:jc w:val="both"/>
        <w:rPr>
          <w:rFonts w:asciiTheme="minorHAnsi" w:hAnsiTheme="minorHAnsi" w:cs="Times New Roman"/>
          <w:color w:val="5F5F5F" w:themeColor="text1" w:themeShade="BF"/>
          <w:sz w:val="24"/>
          <w:szCs w:val="28"/>
          <w:lang w:eastAsia="en-US"/>
        </w:rPr>
      </w:pPr>
    </w:p>
    <w:p w14:paraId="453B85B1" w14:textId="3FA2B689" w:rsidR="009A6D02" w:rsidRPr="00F563C8" w:rsidRDefault="004E59EE" w:rsidP="00944E53">
      <w:pPr>
        <w:ind w:left="426" w:right="261" w:hanging="284"/>
        <w:rPr>
          <w:b/>
          <w:bCs/>
          <w:color w:val="ED6898" w:themeColor="accent1"/>
          <w:sz w:val="28"/>
          <w:szCs w:val="32"/>
        </w:rPr>
      </w:pPr>
      <w:r>
        <w:rPr>
          <w:b/>
          <w:bCs/>
          <w:color w:val="ED6898" w:themeColor="accent1"/>
          <w:sz w:val="28"/>
          <w:szCs w:val="32"/>
        </w:rPr>
        <w:t xml:space="preserve"> </w:t>
      </w:r>
      <w:r w:rsidR="00597F87">
        <w:rPr>
          <w:b/>
          <w:bCs/>
          <w:color w:val="ED6898" w:themeColor="accent1"/>
          <w:sz w:val="28"/>
          <w:szCs w:val="32"/>
        </w:rPr>
        <w:t>Leading and Managing a Team</w:t>
      </w:r>
    </w:p>
    <w:p w14:paraId="62C9AFA1" w14:textId="455565CA" w:rsidR="00E13240" w:rsidRPr="005A51EE" w:rsidRDefault="00E13240" w:rsidP="005A51EE">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Lead, develop and motivate their leadership team to attract, retain and develop the capacity, capability and talent to create a high performing team and achieve local objectives</w:t>
      </w:r>
    </w:p>
    <w:p w14:paraId="440315E2" w14:textId="0B352665" w:rsidR="00751DB9" w:rsidRPr="005A51EE" w:rsidRDefault="00751DB9" w:rsidP="005A51EE">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Set expectations and manage, monitor, coach and develop team members to ensure that they maximise their performance, meet the required standards, and continuously develop their capabilities and experience</w:t>
      </w:r>
    </w:p>
    <w:p w14:paraId="2865B891" w14:textId="11CF8FBB" w:rsidR="00BC5271" w:rsidRDefault="00C945D4" w:rsidP="005A51EE">
      <w:pPr>
        <w:pStyle w:val="li1"/>
        <w:spacing w:before="0" w:beforeAutospacing="0" w:after="0" w:afterAutospacing="0"/>
        <w:ind w:left="426" w:right="261"/>
        <w:jc w:val="both"/>
        <w:rPr>
          <w:rFonts w:cstheme="minorBidi"/>
          <w:b/>
          <w:bCs/>
          <w:color w:val="7F7F7F" w:themeColor="text1"/>
          <w:sz w:val="32"/>
          <w:szCs w:val="32"/>
        </w:rPr>
      </w:pPr>
      <w:r w:rsidRPr="3DB111C9">
        <w:rPr>
          <w:rFonts w:cstheme="minorBidi"/>
          <w:b/>
          <w:bCs/>
          <w:color w:val="7F7F7F" w:themeColor="text1"/>
          <w:sz w:val="32"/>
          <w:szCs w:val="32"/>
        </w:rPr>
        <w:t xml:space="preserve">         </w:t>
      </w:r>
    </w:p>
    <w:p w14:paraId="2C8F8CFA" w14:textId="20DDBA5A" w:rsidR="00BC5271" w:rsidRPr="005A51EE" w:rsidRDefault="00F7308D" w:rsidP="00BD18FA">
      <w:pPr>
        <w:ind w:left="2977" w:right="140" w:hanging="2835"/>
        <w:jc w:val="both"/>
        <w:rPr>
          <w:rFonts w:eastAsiaTheme="minorHAnsi"/>
          <w:color w:val="5F5F5F" w:themeColor="text1" w:themeShade="BF"/>
          <w:sz w:val="24"/>
          <w:szCs w:val="28"/>
        </w:rPr>
      </w:pPr>
      <w:r w:rsidRPr="005A51EE">
        <w:rPr>
          <w:b/>
          <w:bCs/>
          <w:color w:val="5F5F5F" w:themeColor="text1" w:themeShade="BF"/>
          <w:sz w:val="24"/>
          <w:szCs w:val="28"/>
        </w:rPr>
        <w:t>Scope and Geography</w:t>
      </w:r>
      <w:r w:rsidR="00521292" w:rsidRPr="00FF6EE5">
        <w:rPr>
          <w:rFonts w:cstheme="minorBidi"/>
          <w:b/>
          <w:bCs/>
          <w:sz w:val="24"/>
          <w:lang w:eastAsia="en-GB"/>
        </w:rPr>
        <w:tab/>
      </w:r>
      <w:r w:rsidR="001C55AF" w:rsidRPr="005A51EE">
        <w:rPr>
          <w:rFonts w:eastAsiaTheme="minorHAnsi"/>
          <w:color w:val="5F5F5F" w:themeColor="text1" w:themeShade="BF"/>
          <w:sz w:val="24"/>
          <w:szCs w:val="28"/>
        </w:rPr>
        <w:t xml:space="preserve">The area assigned to any manager will be clearly defined but is subject to change. Any changes to the scope of the area will be clearly communicated in advance. "Areas" are not set and can change depending on </w:t>
      </w:r>
      <w:proofErr w:type="gramStart"/>
      <w:r w:rsidR="001C55AF" w:rsidRPr="005A51EE">
        <w:rPr>
          <w:rFonts w:eastAsiaTheme="minorHAnsi"/>
          <w:color w:val="5F5F5F" w:themeColor="text1" w:themeShade="BF"/>
          <w:sz w:val="24"/>
          <w:szCs w:val="28"/>
        </w:rPr>
        <w:t>a number of</w:t>
      </w:r>
      <w:proofErr w:type="gramEnd"/>
      <w:r w:rsidR="001C55AF" w:rsidRPr="005A51EE">
        <w:rPr>
          <w:rFonts w:eastAsiaTheme="minorHAnsi"/>
          <w:color w:val="5F5F5F" w:themeColor="text1" w:themeShade="BF"/>
          <w:sz w:val="24"/>
          <w:szCs w:val="28"/>
        </w:rPr>
        <w:t xml:space="preserve"> factors </w:t>
      </w:r>
      <w:r w:rsidR="008D4798" w:rsidRPr="005A51EE">
        <w:rPr>
          <w:rFonts w:eastAsiaTheme="minorHAnsi"/>
          <w:color w:val="5F5F5F" w:themeColor="text1" w:themeShade="BF"/>
          <w:sz w:val="24"/>
          <w:szCs w:val="28"/>
        </w:rPr>
        <w:t>including</w:t>
      </w:r>
      <w:r w:rsidR="001C55AF" w:rsidRPr="005A51EE">
        <w:rPr>
          <w:rFonts w:eastAsiaTheme="minorHAnsi"/>
          <w:color w:val="5F5F5F" w:themeColor="text1" w:themeShade="BF"/>
          <w:sz w:val="24"/>
          <w:szCs w:val="28"/>
        </w:rPr>
        <w:t xml:space="preserve"> hours, complexity of delivery, growth, and capability.</w:t>
      </w:r>
    </w:p>
    <w:p w14:paraId="0B1E9CB6" w14:textId="405C78C2" w:rsidR="00191D44" w:rsidRPr="005A51EE" w:rsidRDefault="00521292" w:rsidP="00BD18FA">
      <w:pPr>
        <w:ind w:left="2977" w:right="140" w:hanging="2835"/>
        <w:jc w:val="both"/>
        <w:rPr>
          <w:rFonts w:eastAsiaTheme="minorHAnsi"/>
          <w:color w:val="5F5F5F" w:themeColor="text1" w:themeShade="BF"/>
          <w:sz w:val="24"/>
          <w:szCs w:val="28"/>
        </w:rPr>
      </w:pPr>
      <w:r w:rsidRPr="005A51EE">
        <w:rPr>
          <w:rFonts w:eastAsiaTheme="minorHAnsi"/>
          <w:b/>
          <w:bCs/>
          <w:color w:val="5F5F5F" w:themeColor="text1" w:themeShade="BF"/>
          <w:sz w:val="24"/>
          <w:szCs w:val="28"/>
        </w:rPr>
        <w:t>Travel Expectation</w:t>
      </w:r>
      <w:r w:rsidR="00191D44" w:rsidRPr="005A51EE">
        <w:rPr>
          <w:rFonts w:eastAsiaTheme="minorHAnsi"/>
          <w:color w:val="5F5F5F" w:themeColor="text1" w:themeShade="BF"/>
          <w:sz w:val="24"/>
          <w:szCs w:val="28"/>
        </w:rPr>
        <w:t xml:space="preserve"> </w:t>
      </w:r>
      <w:r w:rsidR="00191D44" w:rsidRPr="005A51EE">
        <w:rPr>
          <w:rFonts w:eastAsiaTheme="minorHAnsi"/>
          <w:color w:val="5F5F5F" w:themeColor="text1" w:themeShade="BF"/>
          <w:sz w:val="24"/>
          <w:szCs w:val="28"/>
        </w:rPr>
        <w:tab/>
        <w:t xml:space="preserve">This </w:t>
      </w:r>
      <w:r w:rsidR="003C323F">
        <w:rPr>
          <w:rFonts w:eastAsiaTheme="minorHAnsi"/>
          <w:color w:val="5F5F5F" w:themeColor="text1" w:themeShade="BF"/>
          <w:sz w:val="24"/>
          <w:szCs w:val="28"/>
        </w:rPr>
        <w:t xml:space="preserve">is a regional role and therefore regular travel will be expected across the region. </w:t>
      </w:r>
      <w:r w:rsidR="00191D44" w:rsidRPr="005A51EE">
        <w:rPr>
          <w:rFonts w:eastAsiaTheme="minorHAnsi"/>
          <w:color w:val="5F5F5F" w:themeColor="text1" w:themeShade="BF"/>
          <w:sz w:val="24"/>
          <w:szCs w:val="28"/>
        </w:rPr>
        <w:t xml:space="preserve"> </w:t>
      </w:r>
    </w:p>
    <w:p w14:paraId="3C843F54" w14:textId="5823F6A7" w:rsidR="00191D44" w:rsidRPr="005A51EE" w:rsidRDefault="00191D44" w:rsidP="00BD18FA">
      <w:pPr>
        <w:ind w:left="2977" w:right="140" w:hanging="2835"/>
        <w:jc w:val="both"/>
        <w:rPr>
          <w:rFonts w:eastAsiaTheme="minorHAnsi"/>
          <w:color w:val="5F5F5F" w:themeColor="text1" w:themeShade="BF"/>
          <w:sz w:val="24"/>
          <w:szCs w:val="28"/>
        </w:rPr>
      </w:pPr>
      <w:r w:rsidRPr="005A51EE">
        <w:rPr>
          <w:rFonts w:eastAsiaTheme="minorHAnsi"/>
          <w:b/>
          <w:bCs/>
          <w:color w:val="5F5F5F" w:themeColor="text1" w:themeShade="BF"/>
          <w:sz w:val="24"/>
          <w:szCs w:val="28"/>
        </w:rPr>
        <w:t xml:space="preserve">Collaboration </w:t>
      </w:r>
      <w:r w:rsidR="005073C2" w:rsidRPr="005A51EE">
        <w:rPr>
          <w:rFonts w:eastAsiaTheme="minorHAnsi"/>
          <w:color w:val="5F5F5F" w:themeColor="text1" w:themeShade="BF"/>
          <w:sz w:val="24"/>
          <w:szCs w:val="28"/>
        </w:rPr>
        <w:tab/>
      </w:r>
      <w:r w:rsidR="00E949FF" w:rsidRPr="005A51EE">
        <w:rPr>
          <w:rFonts w:eastAsiaTheme="minorHAnsi"/>
          <w:color w:val="5F5F5F" w:themeColor="text1" w:themeShade="BF"/>
          <w:sz w:val="24"/>
          <w:szCs w:val="28"/>
        </w:rPr>
        <w:t>It is expected that the post holder will proactively engage with a team of supporting Business Partners, Operational, and Support Services colleagues to ensure the right action and support can be delivered at the right time.</w:t>
      </w:r>
    </w:p>
    <w:p w14:paraId="76ACF6B3" w14:textId="07D51C84" w:rsidR="00FD4CB0" w:rsidRPr="005A51EE" w:rsidRDefault="005073C2" w:rsidP="00E9243A">
      <w:pPr>
        <w:ind w:left="2977" w:right="140" w:hanging="2835"/>
        <w:jc w:val="both"/>
        <w:rPr>
          <w:rFonts w:eastAsiaTheme="minorHAnsi"/>
          <w:color w:val="5F5F5F" w:themeColor="text1" w:themeShade="BF"/>
          <w:sz w:val="24"/>
          <w:szCs w:val="28"/>
        </w:rPr>
      </w:pPr>
      <w:r w:rsidRPr="005A51EE">
        <w:rPr>
          <w:rFonts w:eastAsiaTheme="minorHAnsi"/>
          <w:b/>
          <w:bCs/>
          <w:color w:val="5F5F5F" w:themeColor="text1" w:themeShade="BF"/>
          <w:sz w:val="24"/>
          <w:szCs w:val="28"/>
        </w:rPr>
        <w:t>Budget</w:t>
      </w:r>
      <w:r w:rsidR="00E9243A" w:rsidRPr="005A51EE">
        <w:rPr>
          <w:rFonts w:eastAsiaTheme="minorHAnsi"/>
          <w:b/>
          <w:bCs/>
          <w:color w:val="5F5F5F" w:themeColor="text1" w:themeShade="BF"/>
          <w:sz w:val="24"/>
          <w:szCs w:val="28"/>
        </w:rPr>
        <w:t>s</w:t>
      </w:r>
      <w:r w:rsidRPr="005A51EE">
        <w:rPr>
          <w:rFonts w:eastAsiaTheme="minorHAnsi"/>
          <w:color w:val="5F5F5F" w:themeColor="text1" w:themeShade="BF"/>
          <w:sz w:val="24"/>
          <w:szCs w:val="28"/>
        </w:rPr>
        <w:tab/>
      </w:r>
      <w:r w:rsidR="00E949FF" w:rsidRPr="005A51EE">
        <w:rPr>
          <w:rFonts w:eastAsiaTheme="minorHAnsi"/>
          <w:color w:val="5F5F5F" w:themeColor="text1" w:themeShade="BF"/>
          <w:sz w:val="24"/>
          <w:szCs w:val="28"/>
        </w:rPr>
        <w:t>Indirectly responsible for area budgets as cost codes assigned to service leaders</w:t>
      </w:r>
      <w:r w:rsidR="00E9243A" w:rsidRPr="005A51EE">
        <w:rPr>
          <w:rFonts w:eastAsiaTheme="minorHAnsi"/>
          <w:color w:val="5F5F5F" w:themeColor="text1" w:themeShade="BF"/>
          <w:sz w:val="24"/>
          <w:szCs w:val="28"/>
        </w:rPr>
        <w:t>.</w:t>
      </w:r>
    </w:p>
    <w:p w14:paraId="47342541" w14:textId="1F3DD1FF" w:rsidR="00FD4CB0" w:rsidRPr="005A51EE" w:rsidRDefault="00E9243A" w:rsidP="00E9243A">
      <w:pPr>
        <w:ind w:left="2977" w:right="140" w:hanging="2835"/>
        <w:jc w:val="both"/>
        <w:rPr>
          <w:rFonts w:eastAsiaTheme="minorHAnsi"/>
          <w:color w:val="5F5F5F" w:themeColor="text1" w:themeShade="BF"/>
          <w:sz w:val="24"/>
          <w:szCs w:val="28"/>
        </w:rPr>
      </w:pPr>
      <w:r w:rsidRPr="005A51EE">
        <w:rPr>
          <w:rFonts w:eastAsiaTheme="minorHAnsi"/>
          <w:b/>
          <w:bCs/>
          <w:color w:val="5F5F5F" w:themeColor="text1" w:themeShade="BF"/>
          <w:sz w:val="24"/>
          <w:szCs w:val="28"/>
        </w:rPr>
        <w:t>On Call</w:t>
      </w:r>
      <w:r w:rsidRPr="005A51EE">
        <w:rPr>
          <w:rFonts w:eastAsiaTheme="minorHAnsi"/>
          <w:color w:val="5F5F5F" w:themeColor="text1" w:themeShade="BF"/>
          <w:sz w:val="24"/>
          <w:szCs w:val="28"/>
        </w:rPr>
        <w:tab/>
        <w:t xml:space="preserve">Colleagues in </w:t>
      </w:r>
      <w:r w:rsidR="00C452D2" w:rsidRPr="005A51EE">
        <w:rPr>
          <w:rFonts w:eastAsiaTheme="minorHAnsi"/>
          <w:color w:val="5F5F5F" w:themeColor="text1" w:themeShade="BF"/>
          <w:sz w:val="24"/>
          <w:szCs w:val="28"/>
        </w:rPr>
        <w:t>operational managerial roles may be required to participate in an on-call rota as per their contract of employment</w:t>
      </w:r>
      <w:r w:rsidRPr="005A51EE">
        <w:rPr>
          <w:rFonts w:eastAsiaTheme="minorHAnsi"/>
          <w:color w:val="5F5F5F" w:themeColor="text1" w:themeShade="BF"/>
          <w:sz w:val="24"/>
          <w:szCs w:val="28"/>
        </w:rPr>
        <w:t>.</w:t>
      </w:r>
    </w:p>
    <w:p w14:paraId="298632A4" w14:textId="77777777" w:rsidR="00E9243A" w:rsidRDefault="00E9243A" w:rsidP="00E9243A">
      <w:pPr>
        <w:ind w:left="2977" w:right="140" w:hanging="2835"/>
        <w:jc w:val="both"/>
        <w:rPr>
          <w:rFonts w:cstheme="minorBidi"/>
          <w:b/>
          <w:bCs/>
          <w:color w:val="7F7F7F" w:themeColor="text1"/>
          <w:sz w:val="32"/>
          <w:szCs w:val="32"/>
          <w:lang w:eastAsia="en-GB"/>
        </w:rPr>
      </w:pPr>
    </w:p>
    <w:p w14:paraId="1A48C1EB" w14:textId="77777777" w:rsidR="00C452D2" w:rsidRDefault="00C452D2" w:rsidP="00944E53">
      <w:pPr>
        <w:ind w:left="426" w:hanging="284"/>
        <w:jc w:val="both"/>
        <w:rPr>
          <w:rFonts w:cstheme="minorBidi"/>
          <w:b/>
          <w:bCs/>
          <w:color w:val="7F7F7F" w:themeColor="text1"/>
          <w:sz w:val="32"/>
          <w:szCs w:val="32"/>
          <w:lang w:eastAsia="en-GB"/>
        </w:rPr>
      </w:pPr>
    </w:p>
    <w:tbl>
      <w:tblPr>
        <w:tblStyle w:val="TableGrid"/>
        <w:tblW w:w="110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text1" w:themeFillTint="33"/>
        <w:tblLook w:val="06A0" w:firstRow="1" w:lastRow="0" w:firstColumn="1" w:lastColumn="0" w:noHBand="1" w:noVBand="1"/>
      </w:tblPr>
      <w:tblGrid>
        <w:gridCol w:w="3119"/>
        <w:gridCol w:w="7887"/>
        <w:gridCol w:w="8"/>
      </w:tblGrid>
      <w:tr w:rsidR="00E52F3E" w14:paraId="4C46A70D" w14:textId="77777777" w:rsidTr="00BF7652">
        <w:trPr>
          <w:gridAfter w:val="1"/>
          <w:wAfter w:w="8" w:type="dxa"/>
          <w:trHeight w:val="403"/>
        </w:trPr>
        <w:tc>
          <w:tcPr>
            <w:tcW w:w="11006" w:type="dxa"/>
            <w:gridSpan w:val="2"/>
            <w:shd w:val="clear" w:color="auto" w:fill="E5E5E5" w:themeFill="text1" w:themeFillTint="33"/>
          </w:tcPr>
          <w:p w14:paraId="53E66A69" w14:textId="77777777" w:rsidR="00E52F3E" w:rsidRDefault="00E52F3E" w:rsidP="00BF7652">
            <w:pPr>
              <w:ind w:left="426" w:hanging="284"/>
              <w:jc w:val="center"/>
              <w:rPr>
                <w:b/>
                <w:bCs/>
                <w:color w:val="7F7F7F" w:themeColor="text1"/>
                <w:sz w:val="32"/>
                <w:szCs w:val="36"/>
              </w:rPr>
            </w:pPr>
            <w:r w:rsidRPr="00FB29A1">
              <w:rPr>
                <w:b/>
                <w:bCs/>
                <w:color w:val="7F7F7F" w:themeColor="text1"/>
                <w:sz w:val="32"/>
                <w:szCs w:val="36"/>
              </w:rPr>
              <w:t>Best Life Possible Success Measures</w:t>
            </w:r>
          </w:p>
          <w:p w14:paraId="4911D5DF" w14:textId="77777777" w:rsidR="003D4FB6" w:rsidRPr="00FB29A1" w:rsidRDefault="003D4FB6" w:rsidP="00BF7652">
            <w:pPr>
              <w:ind w:left="426" w:hanging="284"/>
              <w:jc w:val="center"/>
              <w:rPr>
                <w:b/>
                <w:bCs/>
                <w:color w:val="7F7F7F" w:themeColor="text1"/>
                <w:sz w:val="32"/>
                <w:szCs w:val="36"/>
              </w:rPr>
            </w:pPr>
          </w:p>
        </w:tc>
      </w:tr>
      <w:tr w:rsidR="00E9554A" w14:paraId="771FC653" w14:textId="77777777" w:rsidTr="00BF7652">
        <w:trPr>
          <w:trHeight w:val="570"/>
        </w:trPr>
        <w:tc>
          <w:tcPr>
            <w:tcW w:w="3119" w:type="dxa"/>
            <w:shd w:val="clear" w:color="auto" w:fill="E5E5E5" w:themeFill="text1" w:themeFillTint="33"/>
          </w:tcPr>
          <w:p w14:paraId="4E08DB49" w14:textId="77777777" w:rsidR="00E9554A" w:rsidRDefault="00E9554A" w:rsidP="00E9554A">
            <w:pPr>
              <w:ind w:left="164"/>
              <w:rPr>
                <w:b/>
                <w:bCs/>
                <w:color w:val="5F5F5F" w:themeColor="text1" w:themeShade="BF"/>
                <w:sz w:val="24"/>
                <w:szCs w:val="28"/>
              </w:rPr>
            </w:pPr>
            <w:r w:rsidRPr="00CC4FCA">
              <w:rPr>
                <w:b/>
                <w:bCs/>
                <w:color w:val="5F5F5F" w:themeColor="text1" w:themeShade="BF"/>
                <w:sz w:val="24"/>
                <w:szCs w:val="28"/>
              </w:rPr>
              <w:t>Service Quality and Innovation</w:t>
            </w:r>
          </w:p>
          <w:p w14:paraId="44D16DF7" w14:textId="77777777" w:rsidR="00E9554A" w:rsidRDefault="00E9554A" w:rsidP="00E9554A">
            <w:pPr>
              <w:ind w:left="164"/>
              <w:rPr>
                <w:b/>
                <w:bCs/>
                <w:color w:val="5F5F5F" w:themeColor="text1" w:themeShade="BF"/>
                <w:sz w:val="24"/>
                <w:szCs w:val="28"/>
              </w:rPr>
            </w:pPr>
          </w:p>
          <w:p w14:paraId="4D836BCC" w14:textId="52883292" w:rsidR="00E9554A" w:rsidRPr="00CC4FCA" w:rsidRDefault="00E9554A" w:rsidP="00E9554A">
            <w:pPr>
              <w:ind w:left="164"/>
              <w:rPr>
                <w:b/>
                <w:bCs/>
                <w:color w:val="5F5F5F" w:themeColor="text1" w:themeShade="BF"/>
                <w:sz w:val="24"/>
                <w:szCs w:val="28"/>
              </w:rPr>
            </w:pPr>
          </w:p>
        </w:tc>
        <w:tc>
          <w:tcPr>
            <w:tcW w:w="7895" w:type="dxa"/>
            <w:gridSpan w:val="2"/>
            <w:shd w:val="clear" w:color="auto" w:fill="E5E5E5" w:themeFill="text1" w:themeFillTint="33"/>
          </w:tcPr>
          <w:p w14:paraId="31746C88" w14:textId="77777777" w:rsidR="00E9554A" w:rsidRPr="000017C3" w:rsidRDefault="00E9554A" w:rsidP="00E9554A">
            <w:pPr>
              <w:pStyle w:val="ListParagraph"/>
              <w:numPr>
                <w:ilvl w:val="0"/>
                <w:numId w:val="8"/>
              </w:numPr>
              <w:ind w:left="316" w:hanging="284"/>
              <w:rPr>
                <w:rFonts w:eastAsiaTheme="minorHAnsi"/>
                <w:color w:val="5F5F5F" w:themeColor="text1" w:themeShade="BF"/>
                <w:sz w:val="24"/>
                <w:szCs w:val="28"/>
              </w:rPr>
            </w:pPr>
            <w:bookmarkStart w:id="0" w:name="_Int_Rl5FUSOt"/>
            <w:r w:rsidRPr="000017C3">
              <w:rPr>
                <w:rFonts w:eastAsiaTheme="minorHAnsi"/>
                <w:color w:val="5F5F5F" w:themeColor="text1" w:themeShade="BF"/>
                <w:sz w:val="24"/>
                <w:szCs w:val="28"/>
              </w:rPr>
              <w:t>High level</w:t>
            </w:r>
            <w:bookmarkEnd w:id="0"/>
            <w:r w:rsidRPr="000017C3">
              <w:rPr>
                <w:rFonts w:eastAsiaTheme="minorHAnsi"/>
                <w:color w:val="5F5F5F" w:themeColor="text1" w:themeShade="BF"/>
                <w:sz w:val="24"/>
                <w:szCs w:val="28"/>
              </w:rPr>
              <w:t xml:space="preserve"> of engagement and satisfaction within services are achieved and maintained (the people we support, families, colleagues, funders)</w:t>
            </w:r>
          </w:p>
          <w:p w14:paraId="5A74620A" w14:textId="77777777" w:rsidR="00E9554A" w:rsidRPr="000017C3" w:rsidRDefault="00E9554A" w:rsidP="00E9554A">
            <w:pPr>
              <w:pStyle w:val="ListParagraph"/>
              <w:numPr>
                <w:ilvl w:val="0"/>
                <w:numId w:val="8"/>
              </w:numPr>
              <w:ind w:left="316" w:hanging="284"/>
              <w:rPr>
                <w:rFonts w:eastAsiaTheme="minorHAnsi"/>
                <w:color w:val="5F5F5F" w:themeColor="text1" w:themeShade="BF"/>
                <w:sz w:val="24"/>
                <w:szCs w:val="28"/>
              </w:rPr>
            </w:pPr>
            <w:bookmarkStart w:id="1" w:name="_Int_n8hDXBtG"/>
            <w:r w:rsidRPr="000017C3">
              <w:rPr>
                <w:rFonts w:eastAsiaTheme="minorHAnsi"/>
                <w:color w:val="5F5F5F" w:themeColor="text1" w:themeShade="BF"/>
                <w:sz w:val="24"/>
                <w:szCs w:val="28"/>
              </w:rPr>
              <w:t>High standards</w:t>
            </w:r>
            <w:bookmarkEnd w:id="1"/>
            <w:r w:rsidRPr="000017C3">
              <w:rPr>
                <w:rFonts w:eastAsiaTheme="minorHAnsi"/>
                <w:color w:val="5F5F5F" w:themeColor="text1" w:themeShade="BF"/>
                <w:sz w:val="24"/>
                <w:szCs w:val="28"/>
              </w:rPr>
              <w:t xml:space="preserve"> of support delivered meeting all clinical and care needs</w:t>
            </w:r>
          </w:p>
          <w:p w14:paraId="3DE20229" w14:textId="77777777" w:rsidR="00E9554A" w:rsidRPr="000017C3" w:rsidRDefault="00E9554A" w:rsidP="00E9554A">
            <w:pPr>
              <w:pStyle w:val="ListParagraph"/>
              <w:numPr>
                <w:ilvl w:val="0"/>
                <w:numId w:val="8"/>
              </w:numPr>
              <w:ind w:left="316" w:hanging="284"/>
              <w:rPr>
                <w:rFonts w:eastAsiaTheme="minorHAnsi"/>
                <w:color w:val="5F5F5F" w:themeColor="text1" w:themeShade="BF"/>
                <w:sz w:val="24"/>
                <w:szCs w:val="28"/>
              </w:rPr>
            </w:pPr>
            <w:r w:rsidRPr="000017C3">
              <w:rPr>
                <w:rFonts w:eastAsiaTheme="minorHAnsi"/>
                <w:color w:val="5F5F5F" w:themeColor="text1" w:themeShade="BF"/>
                <w:sz w:val="24"/>
                <w:szCs w:val="28"/>
              </w:rPr>
              <w:t xml:space="preserve">Contractual and regulatory outcomes are all to a high standard </w:t>
            </w:r>
          </w:p>
          <w:p w14:paraId="3FD43271" w14:textId="77777777" w:rsidR="00E9554A" w:rsidRPr="000017C3" w:rsidRDefault="00E9554A" w:rsidP="003D4FB6">
            <w:pPr>
              <w:pStyle w:val="ListParagraph"/>
              <w:numPr>
                <w:ilvl w:val="0"/>
                <w:numId w:val="8"/>
              </w:numPr>
              <w:ind w:left="316" w:hanging="284"/>
              <w:jc w:val="both"/>
              <w:rPr>
                <w:rFonts w:eastAsiaTheme="minorHAnsi"/>
                <w:color w:val="5F5F5F" w:themeColor="text1" w:themeShade="BF"/>
                <w:sz w:val="24"/>
                <w:szCs w:val="28"/>
              </w:rPr>
            </w:pPr>
            <w:r w:rsidRPr="000017C3">
              <w:rPr>
                <w:rFonts w:eastAsiaTheme="minorHAnsi"/>
                <w:color w:val="5F5F5F" w:themeColor="text1" w:themeShade="BF"/>
                <w:sz w:val="24"/>
                <w:szCs w:val="28"/>
              </w:rPr>
              <w:t>Meaningful KPI data sets are met, and continuous improvement is monitored and maintained</w:t>
            </w:r>
          </w:p>
          <w:p w14:paraId="5509E194" w14:textId="2279A148" w:rsidR="00234EF3" w:rsidRPr="000017C3" w:rsidRDefault="00234EF3" w:rsidP="00234EF3">
            <w:pPr>
              <w:jc w:val="both"/>
              <w:rPr>
                <w:rFonts w:eastAsiaTheme="minorHAnsi"/>
                <w:color w:val="5F5F5F" w:themeColor="text1" w:themeShade="BF"/>
                <w:sz w:val="24"/>
                <w:szCs w:val="28"/>
              </w:rPr>
            </w:pPr>
          </w:p>
        </w:tc>
      </w:tr>
      <w:tr w:rsidR="00234EF3" w14:paraId="17043F2A" w14:textId="77777777" w:rsidTr="00BF7652">
        <w:trPr>
          <w:trHeight w:val="1072"/>
        </w:trPr>
        <w:tc>
          <w:tcPr>
            <w:tcW w:w="3119" w:type="dxa"/>
            <w:shd w:val="clear" w:color="auto" w:fill="E5E5E5" w:themeFill="text1" w:themeFillTint="33"/>
          </w:tcPr>
          <w:p w14:paraId="19085D02" w14:textId="4D9F44E7" w:rsidR="00234EF3" w:rsidRPr="00CC4FCA" w:rsidRDefault="00234EF3" w:rsidP="00234EF3">
            <w:pPr>
              <w:ind w:left="164" w:hanging="22"/>
              <w:rPr>
                <w:b/>
                <w:bCs/>
                <w:color w:val="5F5F5F" w:themeColor="text1" w:themeShade="BF"/>
                <w:sz w:val="24"/>
                <w:szCs w:val="28"/>
              </w:rPr>
            </w:pPr>
            <w:r w:rsidRPr="00DA47EA">
              <w:rPr>
                <w:rFonts w:cstheme="minorHAnsi"/>
                <w:b/>
                <w:bCs/>
                <w:color w:val="5F5F5F" w:themeColor="text1" w:themeShade="BF"/>
                <w:sz w:val="24"/>
              </w:rPr>
              <w:t>Career Opportunity</w:t>
            </w:r>
          </w:p>
        </w:tc>
        <w:tc>
          <w:tcPr>
            <w:tcW w:w="7895" w:type="dxa"/>
            <w:gridSpan w:val="2"/>
            <w:shd w:val="clear" w:color="auto" w:fill="E5E5E5" w:themeFill="text1" w:themeFillTint="33"/>
          </w:tcPr>
          <w:p w14:paraId="722326F5" w14:textId="77777777" w:rsidR="00234EF3" w:rsidRPr="000017C3" w:rsidRDefault="00234EF3" w:rsidP="00234EF3">
            <w:pPr>
              <w:pStyle w:val="ListParagraph"/>
              <w:numPr>
                <w:ilvl w:val="0"/>
                <w:numId w:val="8"/>
              </w:numPr>
              <w:tabs>
                <w:tab w:val="center" w:pos="5316"/>
                <w:tab w:val="left" w:pos="8565"/>
              </w:tabs>
              <w:ind w:left="316" w:right="229" w:hanging="284"/>
              <w:rPr>
                <w:rFonts w:eastAsiaTheme="minorHAnsi"/>
                <w:color w:val="5F5F5F" w:themeColor="text1" w:themeShade="BF"/>
                <w:sz w:val="24"/>
                <w:szCs w:val="28"/>
              </w:rPr>
            </w:pPr>
            <w:r w:rsidRPr="000017C3">
              <w:rPr>
                <w:rFonts w:eastAsiaTheme="minorHAnsi"/>
                <w:color w:val="5F5F5F" w:themeColor="text1" w:themeShade="BF"/>
                <w:sz w:val="24"/>
                <w:szCs w:val="28"/>
              </w:rPr>
              <w:t>Ensure complex care teams have the right capabilities to deliver – exceptional delivery against learning compliance (regulatory and GROW)</w:t>
            </w:r>
          </w:p>
          <w:p w14:paraId="499A8B6D" w14:textId="77777777" w:rsidR="00234EF3" w:rsidRPr="000017C3" w:rsidRDefault="00234EF3" w:rsidP="00234EF3">
            <w:pPr>
              <w:pStyle w:val="ListParagraph"/>
              <w:numPr>
                <w:ilvl w:val="0"/>
                <w:numId w:val="8"/>
              </w:numPr>
              <w:tabs>
                <w:tab w:val="center" w:pos="5316"/>
                <w:tab w:val="left" w:pos="8565"/>
              </w:tabs>
              <w:ind w:left="316" w:right="229" w:hanging="284"/>
              <w:rPr>
                <w:rFonts w:eastAsiaTheme="minorHAnsi"/>
                <w:color w:val="5F5F5F" w:themeColor="text1" w:themeShade="BF"/>
                <w:sz w:val="24"/>
                <w:szCs w:val="28"/>
              </w:rPr>
            </w:pPr>
            <w:r w:rsidRPr="000017C3">
              <w:rPr>
                <w:rFonts w:eastAsiaTheme="minorHAnsi"/>
                <w:color w:val="5F5F5F" w:themeColor="text1" w:themeShade="BF"/>
                <w:sz w:val="24"/>
                <w:szCs w:val="28"/>
              </w:rPr>
              <w:t xml:space="preserve">Fostering a performance culture with the team(s) you lead, coaching teams to improve performance, and proactively managing </w:t>
            </w:r>
            <w:r w:rsidRPr="000017C3">
              <w:rPr>
                <w:rFonts w:eastAsiaTheme="minorHAnsi"/>
                <w:color w:val="5F5F5F" w:themeColor="text1" w:themeShade="BF"/>
                <w:sz w:val="24"/>
                <w:szCs w:val="28"/>
              </w:rPr>
              <w:lastRenderedPageBreak/>
              <w:t>underperformance – leading to improved recruitment, retention and talent management</w:t>
            </w:r>
          </w:p>
          <w:p w14:paraId="60E45927" w14:textId="77777777" w:rsidR="00234EF3" w:rsidRPr="000017C3" w:rsidRDefault="00234EF3" w:rsidP="00234EF3">
            <w:pPr>
              <w:pStyle w:val="ListParagraph"/>
              <w:numPr>
                <w:ilvl w:val="0"/>
                <w:numId w:val="8"/>
              </w:numPr>
              <w:tabs>
                <w:tab w:val="center" w:pos="5316"/>
                <w:tab w:val="left" w:pos="8565"/>
              </w:tabs>
              <w:ind w:left="316" w:right="229" w:hanging="284"/>
              <w:rPr>
                <w:rFonts w:eastAsiaTheme="minorHAnsi"/>
                <w:color w:val="5F5F5F" w:themeColor="text1" w:themeShade="BF"/>
                <w:sz w:val="24"/>
                <w:szCs w:val="28"/>
              </w:rPr>
            </w:pPr>
            <w:r w:rsidRPr="000017C3">
              <w:rPr>
                <w:rFonts w:eastAsiaTheme="minorHAnsi"/>
                <w:color w:val="5F5F5F" w:themeColor="text1" w:themeShade="BF"/>
                <w:sz w:val="24"/>
                <w:szCs w:val="28"/>
              </w:rPr>
              <w:t>Improvements in team engagement scores (HIVE)</w:t>
            </w:r>
          </w:p>
          <w:p w14:paraId="70E4DD21" w14:textId="0E559BA4" w:rsidR="00234EF3" w:rsidRPr="000017C3" w:rsidRDefault="00234EF3" w:rsidP="003D4FB6">
            <w:pPr>
              <w:tabs>
                <w:tab w:val="center" w:pos="5316"/>
                <w:tab w:val="left" w:pos="8565"/>
              </w:tabs>
              <w:ind w:left="32" w:right="229"/>
              <w:rPr>
                <w:rFonts w:eastAsiaTheme="minorHAnsi"/>
                <w:color w:val="5F5F5F" w:themeColor="text1" w:themeShade="BF"/>
                <w:sz w:val="24"/>
                <w:szCs w:val="28"/>
              </w:rPr>
            </w:pPr>
          </w:p>
        </w:tc>
      </w:tr>
      <w:tr w:rsidR="00D94018" w14:paraId="1485EF56" w14:textId="77777777" w:rsidTr="00BF7652">
        <w:trPr>
          <w:trHeight w:val="734"/>
        </w:trPr>
        <w:tc>
          <w:tcPr>
            <w:tcW w:w="3119" w:type="dxa"/>
            <w:shd w:val="clear" w:color="auto" w:fill="E5E5E5" w:themeFill="text1" w:themeFillTint="33"/>
          </w:tcPr>
          <w:p w14:paraId="18F7F19F" w14:textId="16546065" w:rsidR="00D94018" w:rsidRPr="00CC4FCA" w:rsidRDefault="00D94018" w:rsidP="00D94018">
            <w:pPr>
              <w:ind w:left="164" w:hanging="22"/>
              <w:rPr>
                <w:b/>
                <w:bCs/>
                <w:color w:val="5F5F5F" w:themeColor="text1" w:themeShade="BF"/>
                <w:sz w:val="24"/>
                <w:szCs w:val="28"/>
              </w:rPr>
            </w:pPr>
            <w:r w:rsidRPr="00CC4FCA">
              <w:rPr>
                <w:b/>
                <w:bCs/>
                <w:color w:val="5F5F5F" w:themeColor="text1" w:themeShade="BF"/>
                <w:sz w:val="24"/>
                <w:szCs w:val="28"/>
              </w:rPr>
              <w:lastRenderedPageBreak/>
              <w:t>Community Engagement</w:t>
            </w:r>
          </w:p>
        </w:tc>
        <w:tc>
          <w:tcPr>
            <w:tcW w:w="7895" w:type="dxa"/>
            <w:gridSpan w:val="2"/>
            <w:shd w:val="clear" w:color="auto" w:fill="E5E5E5" w:themeFill="text1" w:themeFillTint="33"/>
          </w:tcPr>
          <w:p w14:paraId="3E02CC32" w14:textId="77777777" w:rsidR="00D94018" w:rsidRPr="000017C3" w:rsidRDefault="00D94018" w:rsidP="00D94018">
            <w:pPr>
              <w:pStyle w:val="ListParagraph"/>
              <w:numPr>
                <w:ilvl w:val="0"/>
                <w:numId w:val="8"/>
              </w:numPr>
              <w:tabs>
                <w:tab w:val="center" w:pos="5316"/>
                <w:tab w:val="left" w:pos="8565"/>
              </w:tabs>
              <w:ind w:left="316" w:hanging="284"/>
              <w:rPr>
                <w:rFonts w:eastAsiaTheme="minorHAnsi"/>
                <w:color w:val="5F5F5F" w:themeColor="text1" w:themeShade="BF"/>
                <w:sz w:val="24"/>
                <w:szCs w:val="28"/>
              </w:rPr>
            </w:pPr>
            <w:r w:rsidRPr="000017C3">
              <w:rPr>
                <w:rFonts w:eastAsiaTheme="minorHAnsi"/>
                <w:color w:val="5F5F5F" w:themeColor="text1" w:themeShade="BF"/>
                <w:sz w:val="24"/>
                <w:szCs w:val="28"/>
              </w:rPr>
              <w:t>Create meaningful partnerships in local communities that deliver increased capacity, and social impact for the people we support whilst building reputation and social platforms</w:t>
            </w:r>
          </w:p>
          <w:p w14:paraId="0C607B46" w14:textId="77777777" w:rsidR="00D94018" w:rsidRPr="000017C3" w:rsidRDefault="00D94018" w:rsidP="00D94018">
            <w:pPr>
              <w:pStyle w:val="ListParagraph"/>
              <w:numPr>
                <w:ilvl w:val="0"/>
                <w:numId w:val="8"/>
              </w:numPr>
              <w:tabs>
                <w:tab w:val="center" w:pos="5316"/>
                <w:tab w:val="left" w:pos="8565"/>
              </w:tabs>
              <w:ind w:left="316" w:hanging="284"/>
              <w:rPr>
                <w:rFonts w:eastAsiaTheme="minorHAnsi"/>
                <w:color w:val="5F5F5F" w:themeColor="text1" w:themeShade="BF"/>
                <w:sz w:val="24"/>
                <w:szCs w:val="28"/>
              </w:rPr>
            </w:pPr>
            <w:r w:rsidRPr="000017C3">
              <w:rPr>
                <w:rFonts w:eastAsiaTheme="minorHAnsi"/>
                <w:color w:val="5F5F5F" w:themeColor="text1" w:themeShade="BF"/>
                <w:sz w:val="24"/>
                <w:szCs w:val="28"/>
              </w:rPr>
              <w:t xml:space="preserve">Engagement in political events, influencing key individuals, to drive the development of social care policy </w:t>
            </w:r>
          </w:p>
          <w:p w14:paraId="6C65EF7D" w14:textId="77777777" w:rsidR="00D94018" w:rsidRPr="000017C3" w:rsidRDefault="00D94018" w:rsidP="00D94018">
            <w:pPr>
              <w:pStyle w:val="ListParagraph"/>
              <w:numPr>
                <w:ilvl w:val="0"/>
                <w:numId w:val="8"/>
              </w:numPr>
              <w:tabs>
                <w:tab w:val="center" w:pos="5316"/>
                <w:tab w:val="left" w:pos="8565"/>
              </w:tabs>
              <w:ind w:left="316" w:hanging="284"/>
              <w:rPr>
                <w:rFonts w:eastAsiaTheme="minorHAnsi"/>
                <w:color w:val="5F5F5F" w:themeColor="text1" w:themeShade="BF"/>
                <w:sz w:val="24"/>
                <w:szCs w:val="28"/>
              </w:rPr>
            </w:pPr>
            <w:r w:rsidRPr="000017C3">
              <w:rPr>
                <w:rFonts w:eastAsiaTheme="minorHAnsi"/>
                <w:color w:val="5F5F5F" w:themeColor="text1" w:themeShade="BF"/>
                <w:sz w:val="24"/>
                <w:szCs w:val="28"/>
              </w:rPr>
              <w:t>Network with high level stakeholders at conferences and events to participate meaningfully and influence the need to reduce long term segregation and hospital stays</w:t>
            </w:r>
          </w:p>
          <w:p w14:paraId="5BB0464D" w14:textId="0540AE56" w:rsidR="00D94018" w:rsidRPr="000017C3" w:rsidRDefault="00D94018" w:rsidP="00D94018">
            <w:pPr>
              <w:pStyle w:val="ListParagraph"/>
              <w:jc w:val="both"/>
              <w:rPr>
                <w:rFonts w:eastAsiaTheme="minorHAnsi"/>
                <w:color w:val="5F5F5F" w:themeColor="text1" w:themeShade="BF"/>
                <w:sz w:val="24"/>
                <w:szCs w:val="28"/>
              </w:rPr>
            </w:pPr>
          </w:p>
        </w:tc>
      </w:tr>
      <w:tr w:rsidR="003D4FB6" w:rsidRPr="0090687A" w14:paraId="19A9929F" w14:textId="77777777" w:rsidTr="00BF7652">
        <w:trPr>
          <w:trHeight w:val="1041"/>
        </w:trPr>
        <w:tc>
          <w:tcPr>
            <w:tcW w:w="3119" w:type="dxa"/>
            <w:shd w:val="clear" w:color="auto" w:fill="E5E5E5" w:themeFill="text1" w:themeFillTint="33"/>
          </w:tcPr>
          <w:p w14:paraId="2824485B" w14:textId="77777777" w:rsidR="003D4FB6" w:rsidRDefault="003D4FB6" w:rsidP="003D4FB6">
            <w:pPr>
              <w:ind w:left="164" w:hanging="22"/>
              <w:rPr>
                <w:b/>
                <w:bCs/>
                <w:color w:val="5F5F5F" w:themeColor="text1" w:themeShade="BF"/>
                <w:sz w:val="24"/>
                <w:szCs w:val="28"/>
              </w:rPr>
            </w:pPr>
            <w:r w:rsidRPr="00CC4FCA">
              <w:rPr>
                <w:b/>
                <w:bCs/>
                <w:color w:val="5F5F5F" w:themeColor="text1" w:themeShade="BF"/>
                <w:sz w:val="24"/>
                <w:szCs w:val="28"/>
              </w:rPr>
              <w:t>Sustainable Economics</w:t>
            </w:r>
          </w:p>
          <w:p w14:paraId="713B7747" w14:textId="4C24502A" w:rsidR="003D4FB6" w:rsidRPr="00CC4FCA" w:rsidRDefault="003D4FB6" w:rsidP="003D4FB6">
            <w:pPr>
              <w:ind w:left="164" w:hanging="22"/>
              <w:rPr>
                <w:b/>
                <w:bCs/>
                <w:color w:val="5F5F5F" w:themeColor="text1" w:themeShade="BF"/>
                <w:sz w:val="24"/>
                <w:szCs w:val="28"/>
              </w:rPr>
            </w:pPr>
          </w:p>
        </w:tc>
        <w:tc>
          <w:tcPr>
            <w:tcW w:w="7895" w:type="dxa"/>
            <w:gridSpan w:val="2"/>
            <w:shd w:val="clear" w:color="auto" w:fill="E5E5E5" w:themeFill="text1" w:themeFillTint="33"/>
          </w:tcPr>
          <w:p w14:paraId="12F89085" w14:textId="77777777" w:rsidR="003D4FB6" w:rsidRPr="000017C3" w:rsidRDefault="003D4FB6" w:rsidP="000017C3">
            <w:pPr>
              <w:pStyle w:val="ListParagraph"/>
              <w:numPr>
                <w:ilvl w:val="0"/>
                <w:numId w:val="8"/>
              </w:numPr>
              <w:ind w:left="316" w:hanging="284"/>
              <w:rPr>
                <w:rFonts w:eastAsiaTheme="minorHAnsi"/>
                <w:color w:val="5F5F5F" w:themeColor="text1" w:themeShade="BF"/>
                <w:sz w:val="24"/>
                <w:szCs w:val="28"/>
              </w:rPr>
            </w:pPr>
            <w:r w:rsidRPr="000017C3">
              <w:rPr>
                <w:rFonts w:eastAsiaTheme="minorHAnsi"/>
                <w:color w:val="5F5F5F" w:themeColor="text1" w:themeShade="BF"/>
                <w:sz w:val="24"/>
                <w:szCs w:val="28"/>
              </w:rPr>
              <w:t xml:space="preserve">Positive momentum on team KPIs, including retention, lost time, e-learning compliance, Recruitment, Commissioned Hours Delivery etc. </w:t>
            </w:r>
          </w:p>
          <w:p w14:paraId="64CD0067" w14:textId="77777777" w:rsidR="003D4FB6" w:rsidRPr="000017C3" w:rsidRDefault="003D4FB6" w:rsidP="000017C3">
            <w:pPr>
              <w:pStyle w:val="ListParagraph"/>
              <w:numPr>
                <w:ilvl w:val="0"/>
                <w:numId w:val="8"/>
              </w:numPr>
              <w:ind w:left="316" w:hanging="284"/>
              <w:rPr>
                <w:rFonts w:eastAsiaTheme="minorHAnsi"/>
                <w:color w:val="5F5F5F" w:themeColor="text1" w:themeShade="BF"/>
                <w:sz w:val="24"/>
                <w:szCs w:val="28"/>
              </w:rPr>
            </w:pPr>
            <w:r w:rsidRPr="000017C3">
              <w:rPr>
                <w:rFonts w:eastAsiaTheme="minorHAnsi"/>
                <w:color w:val="5F5F5F" w:themeColor="text1" w:themeShade="BF"/>
                <w:sz w:val="24"/>
                <w:szCs w:val="28"/>
              </w:rPr>
              <w:t>Building good relationships with all stakeholders for complex care, identifying opportunities for sustainable organic growth</w:t>
            </w:r>
          </w:p>
          <w:p w14:paraId="27955134" w14:textId="77777777" w:rsidR="003D4FB6" w:rsidRPr="000017C3" w:rsidRDefault="003D4FB6" w:rsidP="000017C3">
            <w:pPr>
              <w:pStyle w:val="ListParagraph"/>
              <w:numPr>
                <w:ilvl w:val="0"/>
                <w:numId w:val="8"/>
              </w:numPr>
              <w:ind w:left="316" w:hanging="284"/>
              <w:rPr>
                <w:rFonts w:eastAsiaTheme="minorHAnsi"/>
                <w:color w:val="5F5F5F" w:themeColor="text1" w:themeShade="BF"/>
                <w:sz w:val="24"/>
                <w:szCs w:val="28"/>
              </w:rPr>
            </w:pPr>
            <w:r w:rsidRPr="000017C3">
              <w:rPr>
                <w:rFonts w:eastAsiaTheme="minorHAnsi"/>
                <w:color w:val="5F5F5F" w:themeColor="text1" w:themeShade="BF"/>
                <w:sz w:val="24"/>
                <w:szCs w:val="28"/>
              </w:rPr>
              <w:t xml:space="preserve">Ensuring services are well resourced with adequately trained/skilled colleagues whilst having contingency plans for bank and employees to mitigate the need for agency, driving down agency use </w:t>
            </w:r>
          </w:p>
          <w:p w14:paraId="3C86A41B" w14:textId="77777777" w:rsidR="003D4FB6" w:rsidRPr="000017C3" w:rsidRDefault="003D4FB6" w:rsidP="000017C3">
            <w:pPr>
              <w:pStyle w:val="ListParagraph"/>
              <w:numPr>
                <w:ilvl w:val="0"/>
                <w:numId w:val="8"/>
              </w:numPr>
              <w:ind w:left="316" w:hanging="284"/>
              <w:rPr>
                <w:rFonts w:eastAsiaTheme="minorHAnsi"/>
                <w:color w:val="5F5F5F" w:themeColor="text1" w:themeShade="BF"/>
                <w:sz w:val="24"/>
                <w:szCs w:val="28"/>
              </w:rPr>
            </w:pPr>
            <w:r w:rsidRPr="000017C3">
              <w:rPr>
                <w:rFonts w:eastAsiaTheme="minorHAnsi"/>
                <w:color w:val="5F5F5F" w:themeColor="text1" w:themeShade="BF"/>
                <w:sz w:val="24"/>
                <w:szCs w:val="28"/>
              </w:rPr>
              <w:t>Develop strong relationships and quality outcomes with commissioning partners and regulators to deliver high rates of contract acquisition and retention</w:t>
            </w:r>
          </w:p>
          <w:p w14:paraId="6A5D5598" w14:textId="1D6CBEDC" w:rsidR="003D4FB6" w:rsidRPr="000017C3" w:rsidRDefault="003D4FB6" w:rsidP="000017C3">
            <w:pPr>
              <w:pStyle w:val="ListParagraph"/>
              <w:ind w:left="316"/>
              <w:rPr>
                <w:rFonts w:eastAsiaTheme="minorHAnsi"/>
                <w:color w:val="5F5F5F" w:themeColor="text1" w:themeShade="BF"/>
                <w:sz w:val="24"/>
                <w:szCs w:val="28"/>
              </w:rPr>
            </w:pPr>
          </w:p>
        </w:tc>
      </w:tr>
      <w:tr w:rsidR="00E52F3E" w14:paraId="50462337" w14:textId="77777777" w:rsidTr="00BF7652">
        <w:trPr>
          <w:gridAfter w:val="1"/>
          <w:wAfter w:w="8" w:type="dxa"/>
          <w:trHeight w:val="1041"/>
        </w:trPr>
        <w:tc>
          <w:tcPr>
            <w:tcW w:w="11006" w:type="dxa"/>
            <w:gridSpan w:val="2"/>
            <w:shd w:val="clear" w:color="auto" w:fill="E5E5E5" w:themeFill="text1" w:themeFillTint="33"/>
          </w:tcPr>
          <w:p w14:paraId="196A8E8B" w14:textId="77777777" w:rsidR="00E52F3E" w:rsidRDefault="00E52F3E" w:rsidP="00BF7652">
            <w:pPr>
              <w:contextualSpacing/>
              <w:jc w:val="center"/>
              <w:rPr>
                <w:rFonts w:cstheme="minorBidi"/>
                <w:b/>
                <w:bCs/>
                <w:color w:val="7F7F7F" w:themeColor="text1"/>
                <w:sz w:val="32"/>
                <w:szCs w:val="32"/>
                <w:lang w:eastAsia="en-GB"/>
              </w:rPr>
            </w:pPr>
            <w:r>
              <w:rPr>
                <w:rFonts w:cstheme="minorBidi"/>
                <w:b/>
                <w:bCs/>
                <w:color w:val="7F7F7F" w:themeColor="text1"/>
                <w:sz w:val="32"/>
                <w:szCs w:val="32"/>
                <w:lang w:eastAsia="en-GB"/>
              </w:rPr>
              <w:t>Structure</w:t>
            </w:r>
          </w:p>
          <w:p w14:paraId="27EB277D" w14:textId="77777777" w:rsidR="00E52F3E" w:rsidRPr="00267332" w:rsidRDefault="00E52F3E" w:rsidP="00BF7652">
            <w:pPr>
              <w:contextualSpacing/>
              <w:jc w:val="center"/>
              <w:rPr>
                <w:rFonts w:ascii="Calibri" w:eastAsia="+mn-ea" w:hAnsi="Calibri" w:cs="+mn-cs"/>
                <w:color w:val="7F7F7F"/>
                <w:szCs w:val="22"/>
                <w:lang w:eastAsia="en-GB"/>
              </w:rPr>
            </w:pPr>
          </w:p>
          <w:p w14:paraId="0356BAB5" w14:textId="77777777" w:rsidR="00E52F3E" w:rsidRDefault="00E52F3E" w:rsidP="000017C3">
            <w:pPr>
              <w:ind w:left="142"/>
              <w:contextualSpacing/>
              <w:jc w:val="center"/>
              <w:rPr>
                <w:rFonts w:ascii="Calibri" w:eastAsia="+mn-ea" w:hAnsi="Calibri" w:cs="+mn-cs"/>
                <w:color w:val="7F7F7F"/>
                <w:szCs w:val="22"/>
                <w:lang w:eastAsia="en-GB"/>
              </w:rPr>
            </w:pPr>
            <w:r>
              <w:rPr>
                <w:b/>
                <w:bCs/>
                <w:noProof/>
              </w:rPr>
              <w:drawing>
                <wp:inline distT="0" distB="0" distL="0" distR="0" wp14:anchorId="2DC1CDD9" wp14:editId="3B1B05A0">
                  <wp:extent cx="1307805" cy="2590800"/>
                  <wp:effectExtent l="19050" t="0" r="45085" b="0"/>
                  <wp:docPr id="8818953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145727E" w14:textId="77777777" w:rsidR="00E52F3E" w:rsidRDefault="00E52F3E" w:rsidP="00BF7652">
            <w:pPr>
              <w:ind w:left="142"/>
              <w:contextualSpacing/>
              <w:jc w:val="both"/>
              <w:rPr>
                <w:rFonts w:ascii="Calibri" w:eastAsia="+mn-ea" w:hAnsi="Calibri" w:cs="+mn-cs"/>
                <w:color w:val="7F7F7F"/>
                <w:szCs w:val="22"/>
                <w:lang w:eastAsia="en-GB"/>
              </w:rPr>
            </w:pPr>
          </w:p>
        </w:tc>
      </w:tr>
    </w:tbl>
    <w:p w14:paraId="4F71920D" w14:textId="0E8378C4" w:rsidR="00FD4CB0" w:rsidRDefault="00FD4CB0" w:rsidP="00944E53">
      <w:pPr>
        <w:ind w:left="426" w:hanging="284"/>
        <w:jc w:val="both"/>
        <w:rPr>
          <w:rFonts w:cstheme="minorBidi"/>
          <w:b/>
          <w:bCs/>
          <w:color w:val="7F7F7F" w:themeColor="text1"/>
          <w:sz w:val="32"/>
          <w:szCs w:val="32"/>
          <w:lang w:eastAsia="en-GB"/>
        </w:rPr>
      </w:pPr>
    </w:p>
    <w:p w14:paraId="6F85C833" w14:textId="72822A88" w:rsidR="007933EA" w:rsidRDefault="00C945D4" w:rsidP="00944E53">
      <w:pPr>
        <w:ind w:left="426"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Qu</w:t>
      </w:r>
      <w:r w:rsidR="00E9789B">
        <w:rPr>
          <w:rFonts w:cstheme="minorBidi"/>
          <w:b/>
          <w:bCs/>
          <w:color w:val="7F7F7F" w:themeColor="text1"/>
          <w:sz w:val="32"/>
          <w:szCs w:val="32"/>
          <w:lang w:eastAsia="en-GB"/>
        </w:rPr>
        <w:t>alifications</w:t>
      </w:r>
      <w:r w:rsidR="00413196">
        <w:rPr>
          <w:rFonts w:cstheme="minorBidi"/>
          <w:b/>
          <w:bCs/>
          <w:color w:val="7F7F7F" w:themeColor="text1"/>
          <w:sz w:val="32"/>
          <w:szCs w:val="32"/>
          <w:lang w:eastAsia="en-GB"/>
        </w:rPr>
        <w:t>, Experience, and Knowledge</w:t>
      </w:r>
    </w:p>
    <w:p w14:paraId="3C24C8AD" w14:textId="3BE5E144" w:rsidR="002F090A" w:rsidRPr="000017C3" w:rsidRDefault="007F4DA9"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0017C3">
        <w:rPr>
          <w:rFonts w:asciiTheme="minorHAnsi" w:hAnsiTheme="minorHAnsi" w:cs="Times New Roman"/>
          <w:color w:val="5F5F5F" w:themeColor="text1" w:themeShade="BF"/>
          <w:sz w:val="24"/>
          <w:szCs w:val="28"/>
          <w:lang w:eastAsia="en-US"/>
        </w:rPr>
        <w:t xml:space="preserve">Professional Qualification in Health and Social Care </w:t>
      </w:r>
      <w:r w:rsidR="00885FCD" w:rsidRPr="000017C3">
        <w:rPr>
          <w:rFonts w:asciiTheme="minorHAnsi" w:hAnsiTheme="minorHAnsi" w:cs="Times New Roman"/>
          <w:color w:val="5F5F5F" w:themeColor="text1" w:themeShade="BF"/>
          <w:sz w:val="24"/>
          <w:szCs w:val="28"/>
          <w:lang w:eastAsia="en-US"/>
        </w:rPr>
        <w:t>e.g.</w:t>
      </w:r>
      <w:r w:rsidRPr="000017C3">
        <w:rPr>
          <w:rFonts w:asciiTheme="minorHAnsi" w:hAnsiTheme="minorHAnsi" w:cs="Times New Roman"/>
          <w:color w:val="5F5F5F" w:themeColor="text1" w:themeShade="BF"/>
          <w:sz w:val="24"/>
          <w:szCs w:val="28"/>
          <w:lang w:eastAsia="en-US"/>
        </w:rPr>
        <w:t xml:space="preserve"> Qualified Nurse, Social Worker SVQ L14 or Care and Management L5.</w:t>
      </w:r>
    </w:p>
    <w:p w14:paraId="1DA6366E" w14:textId="21E03BA8" w:rsidR="00885FCD" w:rsidRPr="000017C3" w:rsidRDefault="00885FCD"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asciiTheme="minorHAnsi" w:hAnsiTheme="minorHAnsi"/>
          <w:color w:val="5F5F5F" w:themeColor="text1" w:themeShade="BF"/>
          <w:szCs w:val="28"/>
          <w:lang w:eastAsia="en-US"/>
        </w:rPr>
        <w:t>Diploma in Positive Behaviour / Diploma in Practice Leadership  </w:t>
      </w:r>
    </w:p>
    <w:p w14:paraId="4B419422" w14:textId="603A3903" w:rsidR="007F4DA9" w:rsidRPr="000017C3" w:rsidRDefault="007F4DA9"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0017C3">
        <w:rPr>
          <w:rFonts w:asciiTheme="minorHAnsi" w:hAnsiTheme="minorHAnsi" w:cs="Times New Roman"/>
          <w:color w:val="5F5F5F" w:themeColor="text1" w:themeShade="BF"/>
          <w:sz w:val="24"/>
          <w:szCs w:val="28"/>
          <w:lang w:eastAsia="en-US"/>
        </w:rPr>
        <w:t>Evidence of continuing professional development.</w:t>
      </w:r>
    </w:p>
    <w:p w14:paraId="7D1B0AF6" w14:textId="53934107" w:rsidR="007F4DA9" w:rsidRPr="000017C3" w:rsidRDefault="007F4DA9"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0017C3">
        <w:rPr>
          <w:rFonts w:asciiTheme="minorHAnsi" w:hAnsiTheme="minorHAnsi" w:cs="Times New Roman"/>
          <w:color w:val="5F5F5F" w:themeColor="text1" w:themeShade="BF"/>
          <w:sz w:val="24"/>
          <w:szCs w:val="28"/>
          <w:lang w:eastAsia="en-US"/>
        </w:rPr>
        <w:t>Medication L3 Training</w:t>
      </w:r>
    </w:p>
    <w:p w14:paraId="7D4FCCCC" w14:textId="77777777" w:rsidR="00FB66A1" w:rsidRPr="000017C3" w:rsidRDefault="00FB66A1"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Have a good knowledge of Protective and preventative risk and clinical management strategies  </w:t>
      </w:r>
    </w:p>
    <w:p w14:paraId="72352EC2" w14:textId="7970A5EB" w:rsidR="00FB66A1" w:rsidRPr="000017C3" w:rsidRDefault="00FB66A1"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0017C3">
        <w:rPr>
          <w:rFonts w:cs="Times New Roman"/>
          <w:color w:val="5F5F5F" w:themeColor="text1" w:themeShade="BF"/>
          <w:szCs w:val="28"/>
        </w:rPr>
        <w:t>Evidence of Continuing Professional Development</w:t>
      </w:r>
    </w:p>
    <w:p w14:paraId="55BBA331" w14:textId="066FC673" w:rsidR="007F4DA9" w:rsidRPr="000017C3" w:rsidRDefault="007F4DA9"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0017C3">
        <w:rPr>
          <w:rFonts w:asciiTheme="minorHAnsi" w:hAnsiTheme="minorHAnsi" w:cs="Times New Roman"/>
          <w:color w:val="5F5F5F" w:themeColor="text1" w:themeShade="BF"/>
          <w:sz w:val="24"/>
          <w:szCs w:val="28"/>
          <w:lang w:eastAsia="en-US"/>
        </w:rPr>
        <w:t>Deep understanding of person-centre care</w:t>
      </w:r>
    </w:p>
    <w:p w14:paraId="03E084D7" w14:textId="77777777" w:rsidR="003A6BF4" w:rsidRPr="000017C3" w:rsidRDefault="007F4DA9"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Full UK Driving Licence</w:t>
      </w:r>
    </w:p>
    <w:p w14:paraId="18E09C04" w14:textId="51C81528" w:rsidR="003A6BF4" w:rsidRPr="000017C3" w:rsidRDefault="003A6BF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rPr>
      </w:pPr>
      <w:r w:rsidRPr="000017C3">
        <w:rPr>
          <w:color w:val="5F5F5F" w:themeColor="text1" w:themeShade="BF"/>
          <w:szCs w:val="28"/>
        </w:rPr>
        <w:t>Proven experience in clinical leadership of a health and social care setting </w:t>
      </w:r>
    </w:p>
    <w:p w14:paraId="6739362F" w14:textId="2A6EBB4C" w:rsidR="003A6BF4" w:rsidRPr="007C51B8" w:rsidRDefault="003A6BF4" w:rsidP="007C51B8">
      <w:pPr>
        <w:ind w:left="426"/>
        <w:rPr>
          <w:rFonts w:ascii="Calibri" w:eastAsiaTheme="minorHAnsi" w:hAnsi="Calibri" w:cs="Calibri"/>
          <w:color w:val="5F5F5F" w:themeColor="text1" w:themeShade="BF"/>
          <w:sz w:val="24"/>
          <w:lang w:eastAsia="en-GB"/>
        </w:rPr>
      </w:pPr>
    </w:p>
    <w:p w14:paraId="21D11B4A" w14:textId="785E4C92" w:rsidR="00872F96" w:rsidRPr="00FB66A1" w:rsidRDefault="00413196" w:rsidP="00FB66A1">
      <w:pPr>
        <w:ind w:left="426" w:right="261"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lastRenderedPageBreak/>
        <w:t xml:space="preserve">Competencies, </w:t>
      </w:r>
      <w:r w:rsidR="00081892" w:rsidRPr="00623CFC">
        <w:rPr>
          <w:rFonts w:cstheme="minorBidi"/>
          <w:b/>
          <w:bCs/>
          <w:color w:val="7F7F7F" w:themeColor="text1"/>
          <w:sz w:val="32"/>
          <w:szCs w:val="32"/>
          <w:lang w:eastAsia="en-GB"/>
        </w:rPr>
        <w:t>Skills</w:t>
      </w:r>
      <w:r w:rsidR="00D8225D">
        <w:rPr>
          <w:rFonts w:cstheme="minorBidi"/>
          <w:b/>
          <w:bCs/>
          <w:color w:val="7F7F7F" w:themeColor="text1"/>
          <w:sz w:val="32"/>
          <w:szCs w:val="32"/>
          <w:lang w:eastAsia="en-GB"/>
        </w:rPr>
        <w:t>,</w:t>
      </w:r>
      <w:r w:rsidR="00081892" w:rsidRPr="00623CFC">
        <w:rPr>
          <w:rFonts w:cstheme="minorBidi"/>
          <w:b/>
          <w:bCs/>
          <w:color w:val="7F7F7F" w:themeColor="text1"/>
          <w:sz w:val="32"/>
          <w:szCs w:val="32"/>
          <w:lang w:eastAsia="en-GB"/>
        </w:rPr>
        <w:t xml:space="preserve"> and </w:t>
      </w:r>
      <w:r w:rsidR="00111CE0" w:rsidRPr="00623CFC">
        <w:rPr>
          <w:rFonts w:cstheme="minorBidi"/>
          <w:b/>
          <w:bCs/>
          <w:color w:val="7F7F7F" w:themeColor="text1"/>
          <w:sz w:val="32"/>
          <w:szCs w:val="32"/>
          <w:lang w:eastAsia="en-GB"/>
        </w:rPr>
        <w:t>A</w:t>
      </w:r>
      <w:r w:rsidR="00081892" w:rsidRPr="00623CFC">
        <w:rPr>
          <w:rFonts w:cstheme="minorBidi"/>
          <w:b/>
          <w:bCs/>
          <w:color w:val="7F7F7F" w:themeColor="text1"/>
          <w:sz w:val="32"/>
          <w:szCs w:val="32"/>
          <w:lang w:eastAsia="en-GB"/>
        </w:rPr>
        <w:t>bilities</w:t>
      </w:r>
    </w:p>
    <w:p w14:paraId="6E10A3D9" w14:textId="2773FE41" w:rsidR="00872F96" w:rsidRPr="000017C3" w:rsidRDefault="00872F96"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 xml:space="preserve">Current knowledge of CQC and CI regulations, frameworks, and inspection process </w:t>
      </w:r>
    </w:p>
    <w:p w14:paraId="0F6A9DFE" w14:textId="086B2081" w:rsidR="00872F96" w:rsidRPr="000017C3" w:rsidRDefault="00872F96"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Knowledge of the care sector including regulatory and contractual frameworks and relevant legislation</w:t>
      </w:r>
    </w:p>
    <w:p w14:paraId="083BCAF4" w14:textId="3167110F" w:rsidR="00872F96" w:rsidRPr="000017C3" w:rsidRDefault="00872F96"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Knowledge and understanding of the needs of people we support</w:t>
      </w:r>
    </w:p>
    <w:p w14:paraId="78E5B686" w14:textId="7C13FB54" w:rsidR="00872F96" w:rsidRPr="000017C3" w:rsidRDefault="00872F96"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Good breadth and depth of knowledge of personalisation and inclusion agendas</w:t>
      </w:r>
    </w:p>
    <w:p w14:paraId="1F982240" w14:textId="0066FB04" w:rsidR="00872F96" w:rsidRPr="000017C3" w:rsidRDefault="00872F96"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lang w:eastAsia="en-US"/>
        </w:rPr>
      </w:pPr>
      <w:r w:rsidRPr="000017C3">
        <w:rPr>
          <w:rFonts w:cs="Times New Roman"/>
          <w:color w:val="5F5F5F" w:themeColor="text1" w:themeShade="BF"/>
          <w:szCs w:val="28"/>
          <w:lang w:eastAsia="en-US"/>
        </w:rPr>
        <w:t>Understanding risk management</w:t>
      </w:r>
      <w:r w:rsidR="009968D2" w:rsidRPr="000017C3">
        <w:rPr>
          <w:rFonts w:cs="Times New Roman"/>
          <w:color w:val="5F5F5F" w:themeColor="text1" w:themeShade="BF"/>
          <w:szCs w:val="28"/>
          <w:lang w:eastAsia="en-US"/>
        </w:rPr>
        <w:t xml:space="preserve"> and </w:t>
      </w:r>
      <w:r w:rsidRPr="000017C3">
        <w:rPr>
          <w:rFonts w:cs="Times New Roman"/>
          <w:color w:val="5F5F5F" w:themeColor="text1" w:themeShade="BF"/>
          <w:szCs w:val="28"/>
          <w:lang w:eastAsia="en-US"/>
        </w:rPr>
        <w:t xml:space="preserve">quality </w:t>
      </w:r>
      <w:r w:rsidR="009968D2" w:rsidRPr="000017C3">
        <w:rPr>
          <w:rFonts w:cs="Times New Roman"/>
          <w:color w:val="5F5F5F" w:themeColor="text1" w:themeShade="BF"/>
          <w:szCs w:val="28"/>
          <w:lang w:eastAsia="en-US"/>
        </w:rPr>
        <w:t>assurance</w:t>
      </w:r>
      <w:r w:rsidR="007F2ACE" w:rsidRPr="000017C3">
        <w:rPr>
          <w:rFonts w:cs="Times New Roman"/>
          <w:color w:val="5F5F5F" w:themeColor="text1" w:themeShade="BF"/>
          <w:szCs w:val="28"/>
          <w:lang w:eastAsia="en-US"/>
        </w:rPr>
        <w:t xml:space="preserve"> systems and processes</w:t>
      </w:r>
    </w:p>
    <w:p w14:paraId="69184978" w14:textId="77777777" w:rsidR="007F45DC" w:rsidRPr="000017C3" w:rsidRDefault="00872F96"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An ability to lead teams and manage individuals' performance</w:t>
      </w:r>
    </w:p>
    <w:p w14:paraId="5D18C42B" w14:textId="5DD2551E" w:rsidR="007F45DC" w:rsidRPr="000017C3" w:rsidRDefault="00872F96"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lang w:eastAsia="en-US"/>
        </w:rPr>
      </w:pPr>
      <w:r w:rsidRPr="000017C3">
        <w:rPr>
          <w:rFonts w:cs="Times New Roman"/>
          <w:color w:val="5F5F5F" w:themeColor="text1" w:themeShade="BF"/>
          <w:szCs w:val="28"/>
          <w:lang w:eastAsia="en-US"/>
        </w:rPr>
        <w:t>Ability to engage with stakeholders and network to drive the reputation of the charity and complex care</w:t>
      </w:r>
    </w:p>
    <w:p w14:paraId="775C7AD7" w14:textId="77777777" w:rsidR="00872F96" w:rsidRPr="000017C3" w:rsidRDefault="00872F96"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Working with MDT and participating in complex case reviews</w:t>
      </w:r>
    </w:p>
    <w:p w14:paraId="31E17FE5" w14:textId="7F245870" w:rsidR="00872F96" w:rsidRPr="000017C3" w:rsidRDefault="00872F96"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 xml:space="preserve">Working with people supported </w:t>
      </w:r>
      <w:r w:rsidR="007F2ACE" w:rsidRPr="000017C3">
        <w:rPr>
          <w:rFonts w:asciiTheme="minorHAnsi" w:hAnsiTheme="minorHAnsi" w:cs="Times New Roman"/>
          <w:color w:val="5F5F5F" w:themeColor="text1" w:themeShade="BF"/>
          <w:sz w:val="24"/>
          <w:szCs w:val="28"/>
          <w:lang w:eastAsia="en-US"/>
        </w:rPr>
        <w:t>who</w:t>
      </w:r>
      <w:r w:rsidRPr="000017C3">
        <w:rPr>
          <w:rFonts w:asciiTheme="minorHAnsi" w:hAnsiTheme="minorHAnsi" w:cs="Times New Roman"/>
          <w:color w:val="5F5F5F" w:themeColor="text1" w:themeShade="BF"/>
          <w:sz w:val="24"/>
          <w:szCs w:val="28"/>
          <w:lang w:eastAsia="en-US"/>
        </w:rPr>
        <w:t xml:space="preserve"> present behaviours that require intensive support planning and management to ensure their safety and quality of life</w:t>
      </w:r>
    </w:p>
    <w:p w14:paraId="32F43C59" w14:textId="77777777" w:rsidR="00872F96" w:rsidRPr="000017C3" w:rsidRDefault="00872F96"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Previous experience working across multiple sites, in a health and social care setting</w:t>
      </w:r>
    </w:p>
    <w:p w14:paraId="5EBBF919" w14:textId="77777777" w:rsidR="00872F96" w:rsidRPr="000017C3" w:rsidRDefault="00872F96"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Experience leading teams and managing people</w:t>
      </w:r>
    </w:p>
    <w:p w14:paraId="4ABCB9DD" w14:textId="77777777" w:rsidR="007F45DC" w:rsidRPr="000017C3" w:rsidRDefault="00872F96"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Experience of managing budgets</w:t>
      </w:r>
    </w:p>
    <w:p w14:paraId="79832FDD" w14:textId="1A37F363" w:rsidR="00434C10" w:rsidRPr="000017C3" w:rsidRDefault="00872F96"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Knowledge of complex care and conditions like epilepsy</w:t>
      </w:r>
      <w:r w:rsidR="007F45DC" w:rsidRPr="000017C3">
        <w:rPr>
          <w:rFonts w:asciiTheme="minorHAnsi" w:hAnsiTheme="minorHAnsi" w:cs="Times New Roman"/>
          <w:color w:val="5F5F5F" w:themeColor="text1" w:themeShade="BF"/>
          <w:sz w:val="24"/>
          <w:szCs w:val="28"/>
          <w:lang w:eastAsia="en-US"/>
        </w:rPr>
        <w:t xml:space="preserve"> and autism</w:t>
      </w:r>
    </w:p>
    <w:p w14:paraId="1E21630F" w14:textId="77777777" w:rsidR="008C1770" w:rsidRPr="00FB66A1" w:rsidRDefault="008C1770" w:rsidP="00FB66A1">
      <w:pPr>
        <w:ind w:right="261"/>
        <w:jc w:val="both"/>
        <w:rPr>
          <w:rFonts w:cstheme="minorBidi"/>
          <w:b/>
          <w:bCs/>
          <w:color w:val="7F7F7F" w:themeColor="text1"/>
          <w:sz w:val="24"/>
          <w:lang w:eastAsia="en-GB"/>
        </w:rPr>
      </w:pPr>
    </w:p>
    <w:p w14:paraId="72C3A6EC" w14:textId="2BCE22FF" w:rsidR="00CD05B9" w:rsidRDefault="00CD05B9" w:rsidP="00CD05B9">
      <w:pPr>
        <w:ind w:left="426" w:right="261"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Personal Attributes</w:t>
      </w:r>
    </w:p>
    <w:p w14:paraId="1D26BA53" w14:textId="725EBF12"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Ability to work well with others and be a great practice leader</w:t>
      </w:r>
    </w:p>
    <w:p w14:paraId="71C6CFB3"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Empathetic communicator – able to see things from another’s point of view</w:t>
      </w:r>
    </w:p>
    <w:p w14:paraId="731B0627"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Flexible and adaptable to changing requirements and environments</w:t>
      </w:r>
    </w:p>
    <w:p w14:paraId="6EC7F762"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Ability to manage risk positively and promote confidence within own team</w:t>
      </w:r>
    </w:p>
    <w:p w14:paraId="086A5621"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Able to challenge others respectfully and effectively to lead the development of the best solutions</w:t>
      </w:r>
    </w:p>
    <w:p w14:paraId="7276D646"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Accountability and willingness to learn and stay up to date on industry best practices</w:t>
      </w:r>
    </w:p>
    <w:p w14:paraId="540734AA"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 xml:space="preserve">Ability to create and maintain stakeholder relationships with </w:t>
      </w:r>
      <w:bookmarkStart w:id="2" w:name="_Int_VCkp1Icj"/>
      <w:r w:rsidRPr="000017C3">
        <w:rPr>
          <w:rFonts w:asciiTheme="minorHAnsi" w:hAnsiTheme="minorHAnsi" w:cs="Times New Roman"/>
          <w:color w:val="5F5F5F" w:themeColor="text1" w:themeShade="BF"/>
          <w:sz w:val="24"/>
          <w:szCs w:val="28"/>
          <w:lang w:eastAsia="en-US"/>
        </w:rPr>
        <w:t>high levels</w:t>
      </w:r>
      <w:bookmarkEnd w:id="2"/>
      <w:r w:rsidRPr="000017C3">
        <w:rPr>
          <w:rFonts w:asciiTheme="minorHAnsi" w:hAnsiTheme="minorHAnsi" w:cs="Times New Roman"/>
          <w:color w:val="5F5F5F" w:themeColor="text1" w:themeShade="BF"/>
          <w:sz w:val="24"/>
          <w:szCs w:val="28"/>
          <w:lang w:eastAsia="en-US"/>
        </w:rPr>
        <w:t xml:space="preserve"> of communication</w:t>
      </w:r>
    </w:p>
    <w:p w14:paraId="337C33B4"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Ability to analyse complex problems and make informed decisions</w:t>
      </w:r>
    </w:p>
    <w:p w14:paraId="3ED840FB"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Ability to identify patterns and trends in data for effective decision-making</w:t>
      </w:r>
    </w:p>
    <w:p w14:paraId="0941A6B1"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The ability to articulate ideas clearly and persuasively, fostering effective communication within the team</w:t>
      </w:r>
    </w:p>
    <w:p w14:paraId="36A48F0C" w14:textId="77777777" w:rsidR="00CB01AC"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The ability to express thoughts coherently and adapting communication style to different audiences</w:t>
      </w:r>
    </w:p>
    <w:p w14:paraId="07B15058" w14:textId="283F2A97" w:rsidR="005A1670" w:rsidRPr="000017C3" w:rsidRDefault="00CB01AC" w:rsidP="000017C3">
      <w:pPr>
        <w:pStyle w:val="li1"/>
        <w:numPr>
          <w:ilvl w:val="0"/>
          <w:numId w:val="4"/>
        </w:numPr>
        <w:spacing w:before="0" w:beforeAutospacing="0" w:after="0" w:afterAutospacing="0"/>
        <w:ind w:left="426" w:right="261" w:hanging="284"/>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The proficient use of written and verbal communication to convey messages</w:t>
      </w:r>
    </w:p>
    <w:p w14:paraId="61FCDCE5" w14:textId="77777777" w:rsidR="009B6516" w:rsidRDefault="009B6516" w:rsidP="00FB66A1">
      <w:pPr>
        <w:jc w:val="both"/>
      </w:pPr>
    </w:p>
    <w:p w14:paraId="5126C5E7" w14:textId="52954238" w:rsidR="00FE464F" w:rsidRDefault="000E6E75" w:rsidP="00944E53">
      <w:pPr>
        <w:ind w:left="426" w:hanging="284"/>
        <w:jc w:val="both"/>
        <w:rPr>
          <w:b/>
          <w:bCs/>
          <w:color w:val="7F7F7F" w:themeColor="text1"/>
          <w:sz w:val="40"/>
          <w:szCs w:val="44"/>
        </w:rPr>
      </w:pPr>
      <w:r>
        <w:rPr>
          <w:b/>
          <w:bCs/>
          <w:color w:val="7F7F7F" w:themeColor="text1"/>
          <w:sz w:val="32"/>
          <w:szCs w:val="36"/>
        </w:rPr>
        <w:t>Tasks and Responsibilities</w:t>
      </w:r>
      <w:r w:rsidR="009541DC">
        <w:rPr>
          <w:b/>
          <w:bCs/>
          <w:color w:val="7F7F7F" w:themeColor="text1"/>
          <w:sz w:val="32"/>
          <w:szCs w:val="36"/>
        </w:rPr>
        <w:t xml:space="preserve"> </w:t>
      </w:r>
      <w:r w:rsidR="009541DC" w:rsidRPr="009541DC">
        <w:rPr>
          <w:color w:val="7F7F7F" w:themeColor="text1"/>
          <w:sz w:val="20"/>
          <w:szCs w:val="22"/>
        </w:rPr>
        <w:t>(</w:t>
      </w:r>
      <w:r w:rsidR="009541DC">
        <w:rPr>
          <w:color w:val="7F7F7F" w:themeColor="text1"/>
          <w:sz w:val="20"/>
          <w:szCs w:val="22"/>
        </w:rPr>
        <w:t xml:space="preserve">representative, </w:t>
      </w:r>
      <w:r w:rsidR="009541DC" w:rsidRPr="009541DC">
        <w:rPr>
          <w:color w:val="7F7F7F" w:themeColor="text1"/>
          <w:sz w:val="20"/>
          <w:szCs w:val="22"/>
        </w:rPr>
        <w:t>not exhaustive)</w:t>
      </w:r>
    </w:p>
    <w:p w14:paraId="1F5DE580" w14:textId="09BAE415" w:rsidR="004842B4" w:rsidRPr="000017C3" w:rsidRDefault="004842B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 xml:space="preserve">As a member of Community Integrated Care's </w:t>
      </w:r>
      <w:r w:rsidR="00ED611F" w:rsidRPr="000017C3">
        <w:rPr>
          <w:rFonts w:cs="Times New Roman"/>
          <w:color w:val="5F5F5F" w:themeColor="text1" w:themeShade="BF"/>
          <w:szCs w:val="28"/>
          <w:lang w:eastAsia="en-US"/>
        </w:rPr>
        <w:t xml:space="preserve">Regional </w:t>
      </w:r>
      <w:r w:rsidRPr="000017C3">
        <w:rPr>
          <w:rFonts w:cs="Times New Roman"/>
          <w:color w:val="5F5F5F" w:themeColor="text1" w:themeShade="BF"/>
          <w:szCs w:val="28"/>
          <w:lang w:eastAsia="en-US"/>
        </w:rPr>
        <w:t>Senior Leadership Team to support strategic activity, providing key operational insights and to champion the needs of people support in the implementation of business strategy to achieve the regional aims and goals in complex care.  </w:t>
      </w:r>
    </w:p>
    <w:p w14:paraId="7C947F3E" w14:textId="77777777" w:rsidR="005F21D4" w:rsidRPr="005A51EE" w:rsidRDefault="005F21D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Lead Service Leaders to deliver against CQC/CI action plans (with support from Quality Colleagues)</w:t>
      </w:r>
    </w:p>
    <w:p w14:paraId="7DFB876B" w14:textId="77777777" w:rsidR="005F21D4" w:rsidRPr="000017C3" w:rsidRDefault="005F21D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 xml:space="preserve">To </w:t>
      </w:r>
      <w:r w:rsidRPr="000017C3">
        <w:rPr>
          <w:rFonts w:asciiTheme="minorHAnsi" w:hAnsiTheme="minorHAnsi" w:cs="Times New Roman"/>
          <w:color w:val="5F5F5F" w:themeColor="text1" w:themeShade="BF"/>
          <w:sz w:val="24"/>
          <w:szCs w:val="28"/>
          <w:lang w:eastAsia="en-US"/>
        </w:rPr>
        <w:t>identify target areas of complex care/transforming care and develop relationships with all stakeholders including ICBs, HOPES, ISTs and families to assist people to safely transition into their community. </w:t>
      </w:r>
    </w:p>
    <w:p w14:paraId="19D3A77B" w14:textId="77777777" w:rsidR="00C23865" w:rsidRPr="000017C3" w:rsidRDefault="00C23865"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To work alongside the Managing Director and Head of Complex Care to identify, maximise and develop new and innovative service types in line with need and demand.</w:t>
      </w:r>
    </w:p>
    <w:p w14:paraId="7FBB2D73" w14:textId="77777777" w:rsidR="00843877" w:rsidRPr="005A51EE" w:rsidRDefault="00843877"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5A51EE">
        <w:rPr>
          <w:rFonts w:asciiTheme="minorHAnsi" w:hAnsiTheme="minorHAnsi" w:cs="Times New Roman"/>
          <w:color w:val="5F5F5F" w:themeColor="text1" w:themeShade="BF"/>
          <w:sz w:val="24"/>
          <w:szCs w:val="28"/>
          <w:lang w:eastAsia="en-US"/>
        </w:rPr>
        <w:t>Embracing modern technology and innovation whilst accessing and utilising organisational systems and to lead and support teams to engage with our innovative and supportive IT systems and communications platforms.</w:t>
      </w:r>
    </w:p>
    <w:p w14:paraId="5338F649" w14:textId="77777777" w:rsidR="004E1B1C" w:rsidRPr="001E5613" w:rsidRDefault="004E1B1C"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1E5613">
        <w:rPr>
          <w:rFonts w:asciiTheme="minorHAnsi" w:hAnsiTheme="minorHAnsi" w:cs="Times New Roman"/>
          <w:color w:val="5F5F5F" w:themeColor="text1" w:themeShade="BF"/>
          <w:sz w:val="24"/>
          <w:szCs w:val="28"/>
          <w:lang w:eastAsia="en-US"/>
        </w:rPr>
        <w:t>To hold the CQC/CI registration for your area of accountability.</w:t>
      </w:r>
    </w:p>
    <w:p w14:paraId="703A31FE" w14:textId="3AF67FD5" w:rsidR="004842B4" w:rsidRPr="000017C3" w:rsidRDefault="004842B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 xml:space="preserve">To deliver the Region's operational strategy, to meet or exceed identified targets and objectives within defined budgets, and to provide key operational insight to Head </w:t>
      </w:r>
      <w:r w:rsidR="005F2F12" w:rsidRPr="000017C3">
        <w:rPr>
          <w:rFonts w:cs="Times New Roman"/>
          <w:color w:val="5F5F5F" w:themeColor="text1" w:themeShade="BF"/>
          <w:szCs w:val="28"/>
          <w:lang w:eastAsia="en-US"/>
        </w:rPr>
        <w:t>of</w:t>
      </w:r>
      <w:r w:rsidRPr="000017C3">
        <w:rPr>
          <w:rFonts w:cs="Times New Roman"/>
          <w:color w:val="5F5F5F" w:themeColor="text1" w:themeShade="BF"/>
          <w:szCs w:val="28"/>
          <w:lang w:eastAsia="en-US"/>
        </w:rPr>
        <w:t xml:space="preserve"> Complex Care. </w:t>
      </w:r>
    </w:p>
    <w:p w14:paraId="039CDCF5" w14:textId="5FB1A0E3" w:rsidR="004842B4" w:rsidRPr="000017C3" w:rsidRDefault="004842B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 xml:space="preserve">As the Regional Manager for Complex </w:t>
      </w:r>
      <w:proofErr w:type="gramStart"/>
      <w:r w:rsidRPr="000017C3">
        <w:rPr>
          <w:rFonts w:cs="Times New Roman"/>
          <w:color w:val="5F5F5F" w:themeColor="text1" w:themeShade="BF"/>
          <w:szCs w:val="28"/>
          <w:lang w:eastAsia="en-US"/>
        </w:rPr>
        <w:t>Care</w:t>
      </w:r>
      <w:proofErr w:type="gramEnd"/>
      <w:r w:rsidRPr="000017C3">
        <w:rPr>
          <w:rFonts w:cs="Times New Roman"/>
          <w:color w:val="5F5F5F" w:themeColor="text1" w:themeShade="BF"/>
          <w:szCs w:val="28"/>
          <w:lang w:eastAsia="en-US"/>
        </w:rPr>
        <w:t xml:space="preserve"> you will be responsible for providing skilled leadership, engaging stakeholders, and promoting best practice whilst utilising the clinical team, PBS, NHS/trusts colleagues, funding Local Authorities in addition to the wider MDT </w:t>
      </w:r>
    </w:p>
    <w:p w14:paraId="33D543E6" w14:textId="267C2E2F" w:rsidR="004842B4" w:rsidRPr="000017C3" w:rsidRDefault="004842B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 xml:space="preserve">You will promote </w:t>
      </w:r>
      <w:r w:rsidR="005F2F12" w:rsidRPr="000017C3">
        <w:rPr>
          <w:rFonts w:cs="Times New Roman"/>
          <w:color w:val="5F5F5F" w:themeColor="text1" w:themeShade="BF"/>
          <w:szCs w:val="28"/>
          <w:lang w:eastAsia="en-US"/>
        </w:rPr>
        <w:t>c</w:t>
      </w:r>
      <w:r w:rsidRPr="000017C3">
        <w:rPr>
          <w:rFonts w:cs="Times New Roman"/>
          <w:color w:val="5F5F5F" w:themeColor="text1" w:themeShade="BF"/>
          <w:szCs w:val="28"/>
          <w:lang w:eastAsia="en-US"/>
        </w:rPr>
        <w:t>ontinuous improvement by creating a positive culture and regular monitoring of service provision to ensure compliance with all legal frameworks  </w:t>
      </w:r>
    </w:p>
    <w:p w14:paraId="179A9E6E" w14:textId="17954E36" w:rsidR="004842B4" w:rsidRPr="000017C3" w:rsidRDefault="004842B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Professionally and effectively represent Community Integrated Care at local and regional levels, promoting the profile and positive image of the charity by ensuring the effective running of your function </w:t>
      </w:r>
    </w:p>
    <w:p w14:paraId="21BCAD91" w14:textId="7C227E43" w:rsidR="004842B4" w:rsidRPr="000017C3" w:rsidRDefault="004842B4"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lang w:eastAsia="en-US"/>
        </w:rPr>
      </w:pPr>
      <w:r w:rsidRPr="000017C3">
        <w:rPr>
          <w:rFonts w:cs="Times New Roman"/>
          <w:color w:val="5F5F5F" w:themeColor="text1" w:themeShade="BF"/>
          <w:szCs w:val="28"/>
          <w:lang w:eastAsia="en-US"/>
        </w:rPr>
        <w:t>Driving digital engagement by leading and supporting teams to engage with our charity’s innovative and supportive systems and communications platforms, so that colleagues can own their learning and development, share best practice, and access / record the data to do their absolute best work, in line with identified strategic objectives.  </w:t>
      </w:r>
    </w:p>
    <w:p w14:paraId="49117731" w14:textId="77777777" w:rsidR="00C244EC" w:rsidRPr="001E5613" w:rsidRDefault="00C244EC" w:rsidP="001E561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 w:val="24"/>
          <w:szCs w:val="28"/>
          <w:lang w:eastAsia="en-US"/>
        </w:rPr>
      </w:pPr>
      <w:r w:rsidRPr="000017C3">
        <w:rPr>
          <w:rFonts w:asciiTheme="minorHAnsi" w:hAnsiTheme="minorHAnsi" w:cs="Times New Roman"/>
          <w:color w:val="5F5F5F" w:themeColor="text1" w:themeShade="BF"/>
          <w:sz w:val="24"/>
          <w:szCs w:val="28"/>
          <w:lang w:eastAsia="en-US"/>
        </w:rPr>
        <w:lastRenderedPageBreak/>
        <w:t>Meet contractual requirements, and strategic objectives, whilst remaining in budget and within all quality, legal, and regulatory compliance standards. </w:t>
      </w:r>
    </w:p>
    <w:p w14:paraId="5E5B51B7" w14:textId="03546282" w:rsidR="004842B4" w:rsidRPr="000017C3" w:rsidRDefault="004842B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Lead and manage the Complex Care service delivery portfolio, optimising the allocation and use of the associated budgets and resources to deliver positive outcomes for the people supported in line with Commissioners requirements, agreed plans and targets, and Community Integrated Care's brand and values  </w:t>
      </w:r>
    </w:p>
    <w:p w14:paraId="705AC29A" w14:textId="1221084C" w:rsidR="004842B4" w:rsidRPr="000017C3" w:rsidRDefault="004842B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Lead, develop and motivate your team to attract, retain and develop the capacity, capability, and talent to create a high performing team and achieve business unit objectives  </w:t>
      </w:r>
    </w:p>
    <w:p w14:paraId="64E88814" w14:textId="490D10CE" w:rsidR="004842B4" w:rsidRPr="000017C3" w:rsidRDefault="004842B4"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lang w:eastAsia="en-US"/>
        </w:rPr>
      </w:pPr>
      <w:r w:rsidRPr="000017C3">
        <w:rPr>
          <w:rFonts w:cs="Times New Roman"/>
          <w:color w:val="5F5F5F" w:themeColor="text1" w:themeShade="BF"/>
          <w:szCs w:val="28"/>
          <w:lang w:eastAsia="en-US"/>
        </w:rPr>
        <w:t>Set expectations and manage, monitor, coach and develop team members to ensure that they maximise their performance, meet the required standards, and continuously develop their capabilities and experience </w:t>
      </w:r>
    </w:p>
    <w:p w14:paraId="47B9441A" w14:textId="77777777" w:rsidR="004842B4" w:rsidRPr="000017C3" w:rsidRDefault="004842B4"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 xml:space="preserve">Lead a team of Service Leaders/Managers to drive the operational performance and continuous improvement of services using the reporting, feedback, and reviews from Quality and Excellence Partners and Quality Advisors, audits, and feedback from regulators to drive service excellence, ensuring that lessons </w:t>
      </w:r>
      <w:proofErr w:type="gramStart"/>
      <w:r w:rsidRPr="000017C3">
        <w:rPr>
          <w:rFonts w:asciiTheme="minorHAnsi" w:hAnsiTheme="minorHAnsi" w:cs="Times New Roman"/>
          <w:color w:val="5F5F5F" w:themeColor="text1" w:themeShade="BF"/>
          <w:sz w:val="24"/>
          <w:szCs w:val="28"/>
          <w:lang w:eastAsia="en-US"/>
        </w:rPr>
        <w:t>learnt</w:t>
      </w:r>
      <w:proofErr w:type="gramEnd"/>
      <w:r w:rsidRPr="000017C3">
        <w:rPr>
          <w:rFonts w:asciiTheme="minorHAnsi" w:hAnsiTheme="minorHAnsi" w:cs="Times New Roman"/>
          <w:color w:val="5F5F5F" w:themeColor="text1" w:themeShade="BF"/>
          <w:sz w:val="24"/>
          <w:szCs w:val="28"/>
          <w:lang w:eastAsia="en-US"/>
        </w:rPr>
        <w:t xml:space="preserve"> and best practice are shared effectively. </w:t>
      </w:r>
    </w:p>
    <w:p w14:paraId="2976754F" w14:textId="221D11C1" w:rsidR="004842B4" w:rsidRPr="000017C3" w:rsidRDefault="00AA780C"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T</w:t>
      </w:r>
      <w:r w:rsidR="004842B4" w:rsidRPr="000017C3">
        <w:rPr>
          <w:rFonts w:cs="Times New Roman"/>
          <w:color w:val="5F5F5F" w:themeColor="text1" w:themeShade="BF"/>
          <w:szCs w:val="28"/>
          <w:lang w:eastAsia="en-US"/>
        </w:rPr>
        <w:t>he post holder will be required to attend multidisciplinary meetings, acute care facilities, individuals’ homes, and a variety of care providers. </w:t>
      </w:r>
    </w:p>
    <w:p w14:paraId="407F25B3" w14:textId="31034C11" w:rsidR="004842B4" w:rsidRPr="000017C3" w:rsidRDefault="004842B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 xml:space="preserve">The post holder will be required to have a good knowledge of health and social care practice and be able to demonstrate an understanding of the interaction between hospital discharge and Continuing Healthcare and Funded Nursing Care, and be prepared to extend their skills, knowledge, and competence in this field. </w:t>
      </w:r>
    </w:p>
    <w:p w14:paraId="68D6213C" w14:textId="6E122342" w:rsidR="004842B4" w:rsidRPr="000017C3" w:rsidRDefault="004842B4" w:rsidP="000017C3">
      <w:pPr>
        <w:pStyle w:val="li1"/>
        <w:numPr>
          <w:ilvl w:val="0"/>
          <w:numId w:val="4"/>
        </w:numPr>
        <w:spacing w:before="0" w:beforeAutospacing="0" w:after="0" w:afterAutospacing="0"/>
        <w:ind w:left="426" w:right="261" w:hanging="284"/>
        <w:contextualSpacing/>
        <w:jc w:val="both"/>
        <w:rPr>
          <w:rFonts w:asciiTheme="minorHAnsi" w:hAnsiTheme="minorHAnsi" w:cs="Times New Roman"/>
          <w:color w:val="5F5F5F" w:themeColor="text1" w:themeShade="BF"/>
          <w:szCs w:val="28"/>
          <w:lang w:eastAsia="en-US"/>
        </w:rPr>
      </w:pPr>
      <w:r w:rsidRPr="000017C3">
        <w:rPr>
          <w:rFonts w:cs="Times New Roman"/>
          <w:color w:val="5F5F5F" w:themeColor="text1" w:themeShade="BF"/>
          <w:szCs w:val="28"/>
          <w:lang w:eastAsia="en-US"/>
        </w:rPr>
        <w:t>Utilise the Intensity Scoring/Assessment and supporting correct support levels/models in service provision </w:t>
      </w:r>
    </w:p>
    <w:p w14:paraId="79C5F97F" w14:textId="1957F1AB" w:rsidR="004842B4" w:rsidRPr="000017C3" w:rsidRDefault="004842B4"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 xml:space="preserve">To lead operational delivery for an area, overseeing and auditing the management of </w:t>
      </w:r>
      <w:r w:rsidR="00DD5398" w:rsidRPr="000017C3">
        <w:rPr>
          <w:rFonts w:asciiTheme="minorHAnsi" w:hAnsiTheme="minorHAnsi" w:cs="Times New Roman"/>
          <w:color w:val="5F5F5F" w:themeColor="text1" w:themeShade="BF"/>
          <w:sz w:val="24"/>
          <w:szCs w:val="28"/>
          <w:lang w:eastAsia="en-US"/>
        </w:rPr>
        <w:t>services,</w:t>
      </w:r>
      <w:r w:rsidRPr="000017C3">
        <w:rPr>
          <w:rFonts w:asciiTheme="minorHAnsi" w:hAnsiTheme="minorHAnsi" w:cs="Times New Roman"/>
          <w:color w:val="5F5F5F" w:themeColor="text1" w:themeShade="BF"/>
          <w:sz w:val="24"/>
          <w:szCs w:val="28"/>
          <w:lang w:eastAsia="en-US"/>
        </w:rPr>
        <w:t xml:space="preserve"> to ensure that person centred care is embedded, fostering a culture which promotes independence, choice, dignity, and privacy enabling people to live their best possible lives.</w:t>
      </w:r>
    </w:p>
    <w:p w14:paraId="5D27B0F5" w14:textId="7EEA03F9" w:rsidR="00E2180C" w:rsidRPr="000017C3" w:rsidRDefault="004842B4" w:rsidP="000017C3">
      <w:pPr>
        <w:pStyle w:val="li1"/>
        <w:numPr>
          <w:ilvl w:val="0"/>
          <w:numId w:val="4"/>
        </w:numPr>
        <w:spacing w:before="0" w:beforeAutospacing="0" w:after="0" w:afterAutospacing="0"/>
        <w:ind w:left="426" w:right="261" w:hanging="284"/>
        <w:contextualSpacing/>
        <w:jc w:val="both"/>
        <w:rPr>
          <w:rFonts w:cs="Times New Roman"/>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 xml:space="preserve">To drive area performance by leading their team of Service Leaders/Managers to optimise allocation of resources within associated budgets, ensuring that financial decisions are made with people in mind, balancing commercial and charitable objectives, to drive sustainable, efficient, and </w:t>
      </w:r>
      <w:r w:rsidR="00DD5398" w:rsidRPr="000017C3">
        <w:rPr>
          <w:rFonts w:asciiTheme="minorHAnsi" w:hAnsiTheme="minorHAnsi" w:cs="Times New Roman"/>
          <w:color w:val="5F5F5F" w:themeColor="text1" w:themeShade="BF"/>
          <w:sz w:val="24"/>
          <w:szCs w:val="28"/>
          <w:lang w:eastAsia="en-US"/>
        </w:rPr>
        <w:t>high-quality</w:t>
      </w:r>
      <w:r w:rsidRPr="000017C3">
        <w:rPr>
          <w:rFonts w:asciiTheme="minorHAnsi" w:hAnsiTheme="minorHAnsi" w:cs="Times New Roman"/>
          <w:color w:val="5F5F5F" w:themeColor="text1" w:themeShade="BF"/>
          <w:sz w:val="24"/>
          <w:szCs w:val="28"/>
          <w:lang w:eastAsia="en-US"/>
        </w:rPr>
        <w:t xml:space="preserve"> service delivery.</w:t>
      </w:r>
    </w:p>
    <w:p w14:paraId="7D5BD1DB" w14:textId="77777777" w:rsidR="00F43B27" w:rsidRDefault="00F43B27" w:rsidP="00944E53">
      <w:pPr>
        <w:ind w:left="426" w:right="261" w:hanging="284"/>
        <w:jc w:val="both"/>
        <w:rPr>
          <w:b/>
          <w:bCs/>
          <w:color w:val="7F7F7F" w:themeColor="text1"/>
          <w:sz w:val="32"/>
          <w:szCs w:val="36"/>
        </w:rPr>
      </w:pPr>
    </w:p>
    <w:p w14:paraId="47020CC2" w14:textId="51FEFC5A" w:rsidR="004B3C41" w:rsidRDefault="007C36EB" w:rsidP="00944E53">
      <w:pPr>
        <w:ind w:left="426" w:right="261" w:hanging="284"/>
        <w:jc w:val="both"/>
        <w:rPr>
          <w:b/>
          <w:bCs/>
          <w:color w:val="7F7F7F" w:themeColor="text1"/>
          <w:sz w:val="32"/>
          <w:szCs w:val="36"/>
        </w:rPr>
      </w:pPr>
      <w:r>
        <w:rPr>
          <w:b/>
          <w:bCs/>
          <w:color w:val="7F7F7F" w:themeColor="text1"/>
          <w:sz w:val="32"/>
          <w:szCs w:val="36"/>
        </w:rPr>
        <w:t>Behaviours</w:t>
      </w:r>
      <w:r w:rsidR="00AF7DF8">
        <w:rPr>
          <w:b/>
          <w:bCs/>
          <w:color w:val="7F7F7F" w:themeColor="text1"/>
          <w:sz w:val="32"/>
          <w:szCs w:val="36"/>
        </w:rPr>
        <w:t xml:space="preserve"> </w:t>
      </w:r>
      <w:r w:rsidR="0029786F">
        <w:rPr>
          <w:b/>
          <w:bCs/>
          <w:color w:val="7F7F7F" w:themeColor="text1"/>
          <w:sz w:val="32"/>
          <w:szCs w:val="36"/>
        </w:rPr>
        <w:t>and Values</w:t>
      </w:r>
    </w:p>
    <w:p w14:paraId="109D4517" w14:textId="5E46F806" w:rsidR="007C36EB" w:rsidRPr="000017C3" w:rsidRDefault="00AF7DF8" w:rsidP="000017C3">
      <w:pPr>
        <w:pStyle w:val="li1"/>
        <w:spacing w:before="0" w:beforeAutospacing="0" w:after="0" w:afterAutospacing="0"/>
        <w:ind w:right="261"/>
        <w:contextualSpacing/>
        <w:jc w:val="both"/>
        <w:rPr>
          <w:color w:val="5F5F5F" w:themeColor="text1" w:themeShade="BF"/>
          <w:sz w:val="24"/>
          <w:szCs w:val="28"/>
        </w:rPr>
      </w:pPr>
      <w:r w:rsidRPr="000017C3">
        <w:rPr>
          <w:rFonts w:asciiTheme="minorHAnsi" w:hAnsiTheme="minorHAnsi" w:cs="Times New Roman"/>
          <w:color w:val="5F5F5F" w:themeColor="text1" w:themeShade="BF"/>
          <w:sz w:val="24"/>
          <w:szCs w:val="28"/>
          <w:lang w:eastAsia="en-US"/>
        </w:rPr>
        <w:t xml:space="preserve">At Community Integrated Care </w:t>
      </w:r>
      <w:r w:rsidR="00E1731B" w:rsidRPr="000017C3">
        <w:rPr>
          <w:rFonts w:asciiTheme="minorHAnsi" w:hAnsiTheme="minorHAnsi" w:cs="Times New Roman"/>
          <w:color w:val="5F5F5F" w:themeColor="text1" w:themeShade="BF"/>
          <w:sz w:val="24"/>
          <w:szCs w:val="28"/>
          <w:lang w:eastAsia="en-US"/>
        </w:rPr>
        <w:t>“</w:t>
      </w:r>
      <w:r w:rsidR="004B3C41" w:rsidRPr="000017C3">
        <w:rPr>
          <w:rFonts w:asciiTheme="minorHAnsi" w:hAnsiTheme="minorHAnsi" w:cs="Times New Roman"/>
          <w:color w:val="5F5F5F" w:themeColor="text1" w:themeShade="BF"/>
          <w:sz w:val="24"/>
          <w:szCs w:val="28"/>
          <w:lang w:eastAsia="en-US"/>
        </w:rPr>
        <w:t>h</w:t>
      </w:r>
      <w:r w:rsidRPr="000017C3">
        <w:rPr>
          <w:rFonts w:asciiTheme="minorHAnsi" w:hAnsiTheme="minorHAnsi" w:cs="Times New Roman"/>
          <w:color w:val="5F5F5F" w:themeColor="text1" w:themeShade="BF"/>
          <w:sz w:val="24"/>
          <w:szCs w:val="28"/>
          <w:lang w:eastAsia="en-US"/>
        </w:rPr>
        <w:t>ow</w:t>
      </w:r>
      <w:r w:rsidR="00E1731B" w:rsidRPr="000017C3">
        <w:rPr>
          <w:rFonts w:asciiTheme="minorHAnsi" w:hAnsiTheme="minorHAnsi" w:cs="Times New Roman"/>
          <w:color w:val="5F5F5F" w:themeColor="text1" w:themeShade="BF"/>
          <w:sz w:val="24"/>
          <w:szCs w:val="28"/>
          <w:lang w:eastAsia="en-US"/>
        </w:rPr>
        <w:t>”</w:t>
      </w:r>
      <w:r w:rsidRPr="000017C3">
        <w:rPr>
          <w:rFonts w:asciiTheme="minorHAnsi" w:hAnsiTheme="minorHAnsi" w:cs="Times New Roman"/>
          <w:color w:val="5F5F5F" w:themeColor="text1" w:themeShade="BF"/>
          <w:sz w:val="24"/>
          <w:szCs w:val="28"/>
          <w:lang w:eastAsia="en-US"/>
        </w:rPr>
        <w:t xml:space="preserve"> you </w:t>
      </w:r>
      <w:r w:rsidR="003F5E3F" w:rsidRPr="000017C3">
        <w:rPr>
          <w:rFonts w:asciiTheme="minorHAnsi" w:hAnsiTheme="minorHAnsi" w:cs="Times New Roman"/>
          <w:color w:val="5F5F5F" w:themeColor="text1" w:themeShade="BF"/>
          <w:sz w:val="24"/>
          <w:szCs w:val="28"/>
          <w:lang w:eastAsia="en-US"/>
        </w:rPr>
        <w:t xml:space="preserve">approach </w:t>
      </w:r>
      <w:r w:rsidRPr="000017C3">
        <w:rPr>
          <w:rFonts w:asciiTheme="minorHAnsi" w:hAnsiTheme="minorHAnsi" w:cs="Times New Roman"/>
          <w:color w:val="5F5F5F" w:themeColor="text1" w:themeShade="BF"/>
          <w:sz w:val="24"/>
          <w:szCs w:val="28"/>
          <w:lang w:eastAsia="en-US"/>
        </w:rPr>
        <w:t xml:space="preserve">your work is just as important as </w:t>
      </w:r>
      <w:r w:rsidR="00E1731B" w:rsidRPr="000017C3">
        <w:rPr>
          <w:rFonts w:asciiTheme="minorHAnsi" w:hAnsiTheme="minorHAnsi" w:cs="Times New Roman"/>
          <w:color w:val="5F5F5F" w:themeColor="text1" w:themeShade="BF"/>
          <w:sz w:val="24"/>
          <w:szCs w:val="28"/>
          <w:lang w:eastAsia="en-US"/>
        </w:rPr>
        <w:t>“</w:t>
      </w:r>
      <w:r w:rsidRPr="000017C3">
        <w:rPr>
          <w:rFonts w:asciiTheme="minorHAnsi" w:hAnsiTheme="minorHAnsi" w:cs="Times New Roman"/>
          <w:color w:val="5F5F5F" w:themeColor="text1" w:themeShade="BF"/>
          <w:sz w:val="24"/>
          <w:szCs w:val="28"/>
          <w:lang w:eastAsia="en-US"/>
        </w:rPr>
        <w:t>what</w:t>
      </w:r>
      <w:r w:rsidR="00E1731B" w:rsidRPr="000017C3">
        <w:rPr>
          <w:rFonts w:asciiTheme="minorHAnsi" w:hAnsiTheme="minorHAnsi" w:cs="Times New Roman"/>
          <w:color w:val="5F5F5F" w:themeColor="text1" w:themeShade="BF"/>
          <w:sz w:val="24"/>
          <w:szCs w:val="28"/>
          <w:lang w:eastAsia="en-US"/>
        </w:rPr>
        <w:t xml:space="preserve">” you do. With that in mind, </w:t>
      </w:r>
      <w:r w:rsidR="00361EC2" w:rsidRPr="000017C3">
        <w:rPr>
          <w:rFonts w:asciiTheme="minorHAnsi" w:hAnsiTheme="minorHAnsi" w:cs="Times New Roman"/>
          <w:color w:val="5F5F5F" w:themeColor="text1" w:themeShade="BF"/>
          <w:sz w:val="24"/>
          <w:szCs w:val="28"/>
          <w:lang w:eastAsia="en-US"/>
        </w:rPr>
        <w:t>we have outlined</w:t>
      </w:r>
      <w:r w:rsidR="004B3C41" w:rsidRPr="000017C3">
        <w:rPr>
          <w:rFonts w:asciiTheme="minorHAnsi" w:hAnsiTheme="minorHAnsi" w:cs="Times New Roman"/>
          <w:color w:val="5F5F5F" w:themeColor="text1" w:themeShade="BF"/>
          <w:sz w:val="24"/>
          <w:szCs w:val="28"/>
          <w:lang w:eastAsia="en-US"/>
        </w:rPr>
        <w:t xml:space="preserve"> the key behaviours that we look for at each level in </w:t>
      </w:r>
      <w:r w:rsidR="003F5E3F" w:rsidRPr="000017C3">
        <w:rPr>
          <w:rFonts w:asciiTheme="minorHAnsi" w:hAnsiTheme="minorHAnsi" w:cs="Times New Roman"/>
          <w:color w:val="5F5F5F" w:themeColor="text1" w:themeShade="BF"/>
          <w:sz w:val="24"/>
          <w:szCs w:val="28"/>
          <w:lang w:eastAsia="en-US"/>
        </w:rPr>
        <w:t xml:space="preserve">our charity. </w:t>
      </w:r>
      <w:r w:rsidR="004B3C41" w:rsidRPr="000017C3">
        <w:rPr>
          <w:rFonts w:asciiTheme="minorHAnsi" w:hAnsiTheme="minorHAnsi" w:cs="Times New Roman"/>
          <w:color w:val="5F5F5F" w:themeColor="text1" w:themeShade="BF"/>
          <w:sz w:val="24"/>
          <w:szCs w:val="28"/>
          <w:lang w:eastAsia="en-US"/>
        </w:rPr>
        <w:t xml:space="preserve">This role aligns with level </w:t>
      </w:r>
      <w:r w:rsidR="0090687A" w:rsidRPr="000017C3">
        <w:rPr>
          <w:rFonts w:asciiTheme="minorHAnsi" w:hAnsiTheme="minorHAnsi" w:cs="Times New Roman"/>
          <w:color w:val="5F5F5F" w:themeColor="text1" w:themeShade="BF"/>
          <w:sz w:val="24"/>
          <w:szCs w:val="28"/>
          <w:lang w:eastAsia="en-US"/>
        </w:rPr>
        <w:t xml:space="preserve">3 </w:t>
      </w:r>
      <w:r w:rsidR="004B3C41" w:rsidRPr="000017C3">
        <w:rPr>
          <w:rFonts w:asciiTheme="minorHAnsi" w:hAnsiTheme="minorHAnsi" w:cs="Times New Roman"/>
          <w:color w:val="5F5F5F" w:themeColor="text1" w:themeShade="BF"/>
          <w:sz w:val="24"/>
          <w:szCs w:val="28"/>
          <w:lang w:eastAsia="en-US"/>
        </w:rPr>
        <w:t xml:space="preserve">in our guide to behaviour. </w:t>
      </w:r>
    </w:p>
    <w:p w14:paraId="43C04D09" w14:textId="77777777" w:rsidR="00AF1864" w:rsidRDefault="00AF1864" w:rsidP="00944E53">
      <w:pPr>
        <w:ind w:left="426" w:right="261" w:hanging="284"/>
        <w:jc w:val="both"/>
        <w:rPr>
          <w:color w:val="5F5F5F" w:themeColor="text1" w:themeShade="BF"/>
          <w:sz w:val="24"/>
          <w:szCs w:val="28"/>
        </w:rPr>
      </w:pPr>
    </w:p>
    <w:p w14:paraId="451272C3" w14:textId="16EBD2E4" w:rsidR="000245BC" w:rsidRPr="0090687A" w:rsidRDefault="000245BC" w:rsidP="00944E53">
      <w:pPr>
        <w:ind w:left="426" w:right="261" w:hanging="284"/>
        <w:jc w:val="both"/>
        <w:rPr>
          <w:b/>
          <w:bCs/>
          <w:color w:val="7F7F7F" w:themeColor="text1"/>
          <w:sz w:val="32"/>
          <w:szCs w:val="36"/>
        </w:rPr>
      </w:pPr>
      <w:r w:rsidRPr="000017C3">
        <w:rPr>
          <w:b/>
          <w:bCs/>
          <w:color w:val="7F7F7F" w:themeColor="text1"/>
          <w:sz w:val="32"/>
          <w:szCs w:val="36"/>
        </w:rPr>
        <w:t>Job Evaluation</w:t>
      </w:r>
    </w:p>
    <w:p w14:paraId="6FC987FE" w14:textId="77777777" w:rsidR="000245BC" w:rsidRPr="0090687A" w:rsidRDefault="000245BC" w:rsidP="00944E53">
      <w:pPr>
        <w:ind w:left="426" w:right="261" w:hanging="284"/>
        <w:jc w:val="both"/>
        <w:rPr>
          <w:b/>
          <w:bCs/>
          <w:color w:val="7F7F7F" w:themeColor="text1"/>
          <w:sz w:val="18"/>
          <w:szCs w:val="20"/>
        </w:rPr>
      </w:pPr>
    </w:p>
    <w:p w14:paraId="2172FD5B" w14:textId="63A5F8C3" w:rsidR="000245BC" w:rsidRPr="000017C3" w:rsidRDefault="000245BC" w:rsidP="00944E53">
      <w:pPr>
        <w:ind w:left="426" w:right="261" w:hanging="284"/>
        <w:jc w:val="both"/>
        <w:rPr>
          <w:color w:val="5F5F5F" w:themeColor="text1" w:themeShade="BF"/>
          <w:sz w:val="24"/>
          <w:szCs w:val="28"/>
        </w:rPr>
      </w:pPr>
      <w:r w:rsidRPr="000017C3">
        <w:rPr>
          <w:color w:val="5F5F5F" w:themeColor="text1" w:themeShade="BF"/>
          <w:sz w:val="24"/>
          <w:szCs w:val="28"/>
        </w:rPr>
        <w:t xml:space="preserve">Internal Evaluation Level: </w:t>
      </w:r>
      <w:r w:rsidR="0090687A" w:rsidRPr="000017C3">
        <w:rPr>
          <w:color w:val="5F5F5F" w:themeColor="text1" w:themeShade="BF"/>
          <w:sz w:val="24"/>
          <w:szCs w:val="28"/>
        </w:rPr>
        <w:t>3A</w:t>
      </w:r>
    </w:p>
    <w:p w14:paraId="536E5D0E" w14:textId="714530F8" w:rsidR="000245BC" w:rsidRPr="00F43B27" w:rsidRDefault="000245BC" w:rsidP="00944E53">
      <w:pPr>
        <w:ind w:left="426" w:right="261" w:hanging="284"/>
        <w:jc w:val="both"/>
        <w:rPr>
          <w:color w:val="5F5F5F" w:themeColor="text1" w:themeShade="BF"/>
          <w:sz w:val="24"/>
          <w:szCs w:val="28"/>
          <w:highlight w:val="yellow"/>
        </w:rPr>
      </w:pPr>
    </w:p>
    <w:p w14:paraId="4BF4C97D" w14:textId="50BFD133" w:rsidR="000245BC" w:rsidRPr="00D54CD4" w:rsidRDefault="000245BC" w:rsidP="00944E53">
      <w:pPr>
        <w:ind w:left="426" w:right="261" w:hanging="284"/>
        <w:jc w:val="both"/>
        <w:rPr>
          <w:color w:val="FF0000"/>
          <w:sz w:val="24"/>
          <w:szCs w:val="28"/>
        </w:rPr>
      </w:pPr>
    </w:p>
    <w:p w14:paraId="5354D5FA" w14:textId="77777777" w:rsidR="005B5056" w:rsidRDefault="005B5056" w:rsidP="00944E53">
      <w:pPr>
        <w:ind w:left="426" w:hanging="284"/>
        <w:rPr>
          <w:rFonts w:ascii="Calibri" w:hAnsi="Calibri" w:cs="Calibri"/>
          <w:b/>
          <w:bCs/>
          <w:noProof/>
          <w:color w:val="FFFFFF" w:themeColor="background1"/>
          <w:sz w:val="56"/>
          <w:szCs w:val="56"/>
        </w:rPr>
      </w:pPr>
    </w:p>
    <w:p w14:paraId="6D773A15" w14:textId="68973499" w:rsidR="005B5056" w:rsidRPr="0082321B" w:rsidRDefault="00085676" w:rsidP="00944E53">
      <w:pPr>
        <w:ind w:left="426" w:hanging="284"/>
      </w:pPr>
      <w:r>
        <w:rPr>
          <w:rFonts w:ascii="Calibri" w:hAnsi="Calibri" w:cs="Calibri"/>
          <w:b/>
          <w:bCs/>
          <w:noProof/>
          <w:color w:val="FFFFFF" w:themeColor="background1"/>
          <w:sz w:val="56"/>
          <w:szCs w:val="56"/>
        </w:rPr>
        <mc:AlternateContent>
          <mc:Choice Requires="wps">
            <w:drawing>
              <wp:anchor distT="0" distB="0" distL="114300" distR="114300" simplePos="0" relativeHeight="251658244" behindDoc="0" locked="0" layoutInCell="1" allowOverlap="1" wp14:anchorId="0D8A118F" wp14:editId="3B1D97DA">
                <wp:simplePos x="0" y="0"/>
                <wp:positionH relativeFrom="margin">
                  <wp:posOffset>-504825</wp:posOffset>
                </wp:positionH>
                <wp:positionV relativeFrom="page">
                  <wp:posOffset>9639300</wp:posOffset>
                </wp:positionV>
                <wp:extent cx="8165465" cy="1243965"/>
                <wp:effectExtent l="0" t="0" r="26035" b="13335"/>
                <wp:wrapNone/>
                <wp:docPr id="1656917640" name="Text Box 1656917640"/>
                <wp:cNvGraphicFramePr/>
                <a:graphic xmlns:a="http://schemas.openxmlformats.org/drawingml/2006/main">
                  <a:graphicData uri="http://schemas.microsoft.com/office/word/2010/wordprocessingShape">
                    <wps:wsp>
                      <wps:cNvSpPr txBox="1"/>
                      <wps:spPr>
                        <a:xfrm>
                          <a:off x="0" y="0"/>
                          <a:ext cx="8165465" cy="1243965"/>
                        </a:xfrm>
                        <a:prstGeom prst="rect">
                          <a:avLst/>
                        </a:prstGeom>
                        <a:solidFill>
                          <a:schemeClr val="accent1"/>
                        </a:solidFill>
                        <a:ln w="6350">
                          <a:solidFill>
                            <a:schemeClr val="accent1"/>
                          </a:solidFill>
                        </a:ln>
                      </wps:spPr>
                      <wps:txb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D96F103">
              <v:shape id="Text Box 1656917640" style="position:absolute;left:0;text-align:left;margin-left:-39.75pt;margin-top:759pt;width:642.95pt;height:97.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9" fillcolor="#ed6898 [3204]" strokecolor="#ed6898 [32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" w14:anchorId="0D8A118F">
                <v:textbox>
                  <w:txbxContent>
                    <w:p w:rsidR="00653EF1" w:rsidP="00653EF1" w:rsidRDefault="00653EF1" w14:paraId="5A39BBE3" w14:textId="77777777">
                      <w:pPr>
                        <w:rPr>
                          <w:color w:val="FFFFFF" w:themeColor="background1"/>
                        </w:rPr>
                      </w:pPr>
                    </w:p>
                    <w:p w:rsidR="00653EF1" w:rsidP="00653EF1" w:rsidRDefault="00653EF1" w14:paraId="41C8F396" w14:textId="77777777">
                      <w:pPr>
                        <w:rPr>
                          <w:color w:val="FFFFFF" w:themeColor="background1"/>
                        </w:rPr>
                      </w:pPr>
                    </w:p>
                    <w:p w:rsidR="00653EF1" w:rsidP="00653EF1" w:rsidRDefault="00653EF1" w14:paraId="72A3D3EC" w14:textId="77777777">
                      <w:pPr>
                        <w:rPr>
                          <w:color w:val="FFFFFF" w:themeColor="background1"/>
                        </w:rPr>
                      </w:pPr>
                    </w:p>
                    <w:p w:rsidR="00653EF1" w:rsidP="00653EF1" w:rsidRDefault="00653EF1" w14:paraId="0D0B940D" w14:textId="77777777">
                      <w:pPr>
                        <w:rPr>
                          <w:color w:val="FFFFFF" w:themeColor="background1"/>
                        </w:rPr>
                      </w:pPr>
                    </w:p>
                    <w:p w:rsidR="00653EF1" w:rsidP="00653EF1" w:rsidRDefault="00653EF1" w14:paraId="0E27B00A" w14:textId="77777777">
                      <w:pPr>
                        <w:rPr>
                          <w:color w:val="FFFFFF" w:themeColor="background1"/>
                        </w:rPr>
                      </w:pPr>
                    </w:p>
                    <w:p w:rsidRPr="004B05E7" w:rsidR="00653EF1" w:rsidP="00653EF1" w:rsidRDefault="00653EF1" w14:paraId="27B8F768" w14:textId="77777777">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margin" anchory="page"/>
              </v:shape>
            </w:pict>
          </mc:Fallback>
        </mc:AlternateContent>
      </w:r>
      <w:r w:rsidR="00517C76">
        <w:rPr>
          <w:rFonts w:ascii="Calibri" w:hAnsi="Calibri" w:cs="Calibri"/>
          <w:b/>
          <w:bCs/>
          <w:noProof/>
          <w:color w:val="FFFFFF" w:themeColor="background1"/>
          <w:sz w:val="56"/>
          <w:szCs w:val="56"/>
        </w:rPr>
        <w:t xml:space="preserve">  </w:t>
      </w:r>
    </w:p>
    <w:sectPr w:rsidR="005B5056" w:rsidRPr="0082321B" w:rsidSect="00E52F3E">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212EB" w14:textId="77777777" w:rsidR="001A0221" w:rsidRDefault="001A0221" w:rsidP="00771F83">
      <w:r>
        <w:separator/>
      </w:r>
    </w:p>
  </w:endnote>
  <w:endnote w:type="continuationSeparator" w:id="0">
    <w:p w14:paraId="06543513" w14:textId="77777777" w:rsidR="001A0221" w:rsidRDefault="001A0221" w:rsidP="00771F83">
      <w:r>
        <w:continuationSeparator/>
      </w:r>
    </w:p>
  </w:endnote>
  <w:endnote w:type="continuationNotice" w:id="1">
    <w:p w14:paraId="6F85345A" w14:textId="77777777" w:rsidR="001A0221" w:rsidRDefault="001A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BFBBB" w14:textId="77777777" w:rsidR="001A0221" w:rsidRDefault="001A0221" w:rsidP="00771F83">
      <w:r>
        <w:separator/>
      </w:r>
    </w:p>
  </w:footnote>
  <w:footnote w:type="continuationSeparator" w:id="0">
    <w:p w14:paraId="048FEE07" w14:textId="77777777" w:rsidR="001A0221" w:rsidRDefault="001A0221" w:rsidP="00771F83">
      <w:r>
        <w:continuationSeparator/>
      </w:r>
    </w:p>
  </w:footnote>
  <w:footnote w:type="continuationNotice" w:id="1">
    <w:p w14:paraId="63556EB6" w14:textId="77777777" w:rsidR="001A0221" w:rsidRDefault="001A02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FDF"/>
    <w:multiLevelType w:val="hybridMultilevel"/>
    <w:tmpl w:val="130C20FC"/>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004D9"/>
    <w:multiLevelType w:val="hybridMultilevel"/>
    <w:tmpl w:val="98FC9B54"/>
    <w:lvl w:ilvl="0" w:tplc="B3E621D4">
      <w:start w:val="1"/>
      <w:numFmt w:val="bullet"/>
      <w:lvlText w:val=""/>
      <w:lvlJc w:val="left"/>
      <w:pPr>
        <w:ind w:left="1146" w:hanging="360"/>
      </w:pPr>
      <w:rPr>
        <w:rFonts w:ascii="Symbol" w:hAnsi="Symbol" w:hint="default"/>
        <w:color w:val="FF6699"/>
        <w:sz w:val="20"/>
        <w:szCs w:val="2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03AD2FCD"/>
    <w:multiLevelType w:val="hybridMultilevel"/>
    <w:tmpl w:val="2AE6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27833"/>
    <w:multiLevelType w:val="hybridMultilevel"/>
    <w:tmpl w:val="DCF66884"/>
    <w:lvl w:ilvl="0" w:tplc="1822406E">
      <w:start w:val="1"/>
      <w:numFmt w:val="bullet"/>
      <w:lvlText w:val=""/>
      <w:lvlJc w:val="left"/>
      <w:pPr>
        <w:ind w:left="-196" w:hanging="360"/>
      </w:pPr>
      <w:rPr>
        <w:rFonts w:ascii="Symbol" w:hAnsi="Symbol" w:hint="default"/>
        <w:color w:val="FF6699"/>
      </w:rPr>
    </w:lvl>
    <w:lvl w:ilvl="1" w:tplc="FFFFFFFF" w:tentative="1">
      <w:start w:val="1"/>
      <w:numFmt w:val="bullet"/>
      <w:lvlText w:val="o"/>
      <w:lvlJc w:val="left"/>
      <w:pPr>
        <w:ind w:left="524" w:hanging="360"/>
      </w:pPr>
      <w:rPr>
        <w:rFonts w:ascii="Courier New" w:hAnsi="Courier New" w:cs="Courier New" w:hint="default"/>
      </w:rPr>
    </w:lvl>
    <w:lvl w:ilvl="2" w:tplc="FFFFFFFF" w:tentative="1">
      <w:start w:val="1"/>
      <w:numFmt w:val="bullet"/>
      <w:lvlText w:val=""/>
      <w:lvlJc w:val="left"/>
      <w:pPr>
        <w:ind w:left="1244" w:hanging="360"/>
      </w:pPr>
      <w:rPr>
        <w:rFonts w:ascii="Wingdings" w:hAnsi="Wingdings" w:hint="default"/>
      </w:rPr>
    </w:lvl>
    <w:lvl w:ilvl="3" w:tplc="FFFFFFFF" w:tentative="1">
      <w:start w:val="1"/>
      <w:numFmt w:val="bullet"/>
      <w:lvlText w:val=""/>
      <w:lvlJc w:val="left"/>
      <w:pPr>
        <w:ind w:left="1964" w:hanging="360"/>
      </w:pPr>
      <w:rPr>
        <w:rFonts w:ascii="Symbol" w:hAnsi="Symbol" w:hint="default"/>
      </w:rPr>
    </w:lvl>
    <w:lvl w:ilvl="4" w:tplc="FFFFFFFF" w:tentative="1">
      <w:start w:val="1"/>
      <w:numFmt w:val="bullet"/>
      <w:lvlText w:val="o"/>
      <w:lvlJc w:val="left"/>
      <w:pPr>
        <w:ind w:left="2684" w:hanging="360"/>
      </w:pPr>
      <w:rPr>
        <w:rFonts w:ascii="Courier New" w:hAnsi="Courier New" w:cs="Courier New" w:hint="default"/>
      </w:rPr>
    </w:lvl>
    <w:lvl w:ilvl="5" w:tplc="FFFFFFFF" w:tentative="1">
      <w:start w:val="1"/>
      <w:numFmt w:val="bullet"/>
      <w:lvlText w:val=""/>
      <w:lvlJc w:val="left"/>
      <w:pPr>
        <w:ind w:left="3404" w:hanging="360"/>
      </w:pPr>
      <w:rPr>
        <w:rFonts w:ascii="Wingdings" w:hAnsi="Wingdings" w:hint="default"/>
      </w:rPr>
    </w:lvl>
    <w:lvl w:ilvl="6" w:tplc="FFFFFFFF" w:tentative="1">
      <w:start w:val="1"/>
      <w:numFmt w:val="bullet"/>
      <w:lvlText w:val=""/>
      <w:lvlJc w:val="left"/>
      <w:pPr>
        <w:ind w:left="4124" w:hanging="360"/>
      </w:pPr>
      <w:rPr>
        <w:rFonts w:ascii="Symbol" w:hAnsi="Symbol" w:hint="default"/>
      </w:rPr>
    </w:lvl>
    <w:lvl w:ilvl="7" w:tplc="FFFFFFFF" w:tentative="1">
      <w:start w:val="1"/>
      <w:numFmt w:val="bullet"/>
      <w:lvlText w:val="o"/>
      <w:lvlJc w:val="left"/>
      <w:pPr>
        <w:ind w:left="4844" w:hanging="360"/>
      </w:pPr>
      <w:rPr>
        <w:rFonts w:ascii="Courier New" w:hAnsi="Courier New" w:cs="Courier New" w:hint="default"/>
      </w:rPr>
    </w:lvl>
    <w:lvl w:ilvl="8" w:tplc="FFFFFFFF" w:tentative="1">
      <w:start w:val="1"/>
      <w:numFmt w:val="bullet"/>
      <w:lvlText w:val=""/>
      <w:lvlJc w:val="left"/>
      <w:pPr>
        <w:ind w:left="5564" w:hanging="360"/>
      </w:pPr>
      <w:rPr>
        <w:rFonts w:ascii="Wingdings" w:hAnsi="Wingdings" w:hint="default"/>
      </w:rPr>
    </w:lvl>
  </w:abstractNum>
  <w:abstractNum w:abstractNumId="4" w15:restartNumberingAfterBreak="0">
    <w:nsid w:val="0A3E13E3"/>
    <w:multiLevelType w:val="hybridMultilevel"/>
    <w:tmpl w:val="596E58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0F1B32CB"/>
    <w:multiLevelType w:val="hybridMultilevel"/>
    <w:tmpl w:val="85BAC77A"/>
    <w:lvl w:ilvl="0" w:tplc="412CB6BA">
      <w:start w:val="1"/>
      <w:numFmt w:val="bullet"/>
      <w:lvlText w:val=""/>
      <w:lvlJc w:val="left"/>
      <w:pPr>
        <w:ind w:left="862" w:hanging="360"/>
      </w:pPr>
      <w:rPr>
        <w:rFonts w:ascii="Symbol" w:hAnsi="Symbol" w:hint="default"/>
        <w:sz w:val="22"/>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2341879"/>
    <w:multiLevelType w:val="hybridMultilevel"/>
    <w:tmpl w:val="0F8018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91A4040"/>
    <w:multiLevelType w:val="hybridMultilevel"/>
    <w:tmpl w:val="A41AFE10"/>
    <w:lvl w:ilvl="0" w:tplc="FFFFFFFF">
      <w:start w:val="1"/>
      <w:numFmt w:val="bullet"/>
      <w:lvlText w:val=""/>
      <w:lvlJc w:val="left"/>
      <w:pPr>
        <w:ind w:left="-196" w:hanging="360"/>
      </w:pPr>
      <w:rPr>
        <w:rFonts w:ascii="Symbol" w:hAnsi="Symbol" w:hint="default"/>
        <w:color w:val="FF6699"/>
      </w:rPr>
    </w:lvl>
    <w:lvl w:ilvl="1" w:tplc="1822406E">
      <w:start w:val="1"/>
      <w:numFmt w:val="bullet"/>
      <w:lvlText w:val=""/>
      <w:lvlJc w:val="left"/>
      <w:pPr>
        <w:ind w:left="524" w:hanging="360"/>
      </w:pPr>
      <w:rPr>
        <w:rFonts w:ascii="Symbol" w:hAnsi="Symbol" w:hint="default"/>
        <w:color w:val="FF6699"/>
      </w:rPr>
    </w:lvl>
    <w:lvl w:ilvl="2" w:tplc="FFFFFFFF" w:tentative="1">
      <w:start w:val="1"/>
      <w:numFmt w:val="bullet"/>
      <w:lvlText w:val=""/>
      <w:lvlJc w:val="left"/>
      <w:pPr>
        <w:ind w:left="1244" w:hanging="360"/>
      </w:pPr>
      <w:rPr>
        <w:rFonts w:ascii="Wingdings" w:hAnsi="Wingdings" w:hint="default"/>
      </w:rPr>
    </w:lvl>
    <w:lvl w:ilvl="3" w:tplc="FFFFFFFF" w:tentative="1">
      <w:start w:val="1"/>
      <w:numFmt w:val="bullet"/>
      <w:lvlText w:val=""/>
      <w:lvlJc w:val="left"/>
      <w:pPr>
        <w:ind w:left="1964" w:hanging="360"/>
      </w:pPr>
      <w:rPr>
        <w:rFonts w:ascii="Symbol" w:hAnsi="Symbol" w:hint="default"/>
      </w:rPr>
    </w:lvl>
    <w:lvl w:ilvl="4" w:tplc="FFFFFFFF" w:tentative="1">
      <w:start w:val="1"/>
      <w:numFmt w:val="bullet"/>
      <w:lvlText w:val="o"/>
      <w:lvlJc w:val="left"/>
      <w:pPr>
        <w:ind w:left="2684" w:hanging="360"/>
      </w:pPr>
      <w:rPr>
        <w:rFonts w:ascii="Courier New" w:hAnsi="Courier New" w:cs="Courier New" w:hint="default"/>
      </w:rPr>
    </w:lvl>
    <w:lvl w:ilvl="5" w:tplc="FFFFFFFF" w:tentative="1">
      <w:start w:val="1"/>
      <w:numFmt w:val="bullet"/>
      <w:lvlText w:val=""/>
      <w:lvlJc w:val="left"/>
      <w:pPr>
        <w:ind w:left="3404" w:hanging="360"/>
      </w:pPr>
      <w:rPr>
        <w:rFonts w:ascii="Wingdings" w:hAnsi="Wingdings" w:hint="default"/>
      </w:rPr>
    </w:lvl>
    <w:lvl w:ilvl="6" w:tplc="FFFFFFFF" w:tentative="1">
      <w:start w:val="1"/>
      <w:numFmt w:val="bullet"/>
      <w:lvlText w:val=""/>
      <w:lvlJc w:val="left"/>
      <w:pPr>
        <w:ind w:left="4124" w:hanging="360"/>
      </w:pPr>
      <w:rPr>
        <w:rFonts w:ascii="Symbol" w:hAnsi="Symbol" w:hint="default"/>
      </w:rPr>
    </w:lvl>
    <w:lvl w:ilvl="7" w:tplc="FFFFFFFF" w:tentative="1">
      <w:start w:val="1"/>
      <w:numFmt w:val="bullet"/>
      <w:lvlText w:val="o"/>
      <w:lvlJc w:val="left"/>
      <w:pPr>
        <w:ind w:left="4844" w:hanging="360"/>
      </w:pPr>
      <w:rPr>
        <w:rFonts w:ascii="Courier New" w:hAnsi="Courier New" w:cs="Courier New" w:hint="default"/>
      </w:rPr>
    </w:lvl>
    <w:lvl w:ilvl="8" w:tplc="FFFFFFFF" w:tentative="1">
      <w:start w:val="1"/>
      <w:numFmt w:val="bullet"/>
      <w:lvlText w:val=""/>
      <w:lvlJc w:val="left"/>
      <w:pPr>
        <w:ind w:left="5564" w:hanging="360"/>
      </w:pPr>
      <w:rPr>
        <w:rFonts w:ascii="Wingdings" w:hAnsi="Wingdings" w:hint="default"/>
      </w:rPr>
    </w:lvl>
  </w:abstractNum>
  <w:abstractNum w:abstractNumId="8" w15:restartNumberingAfterBreak="0">
    <w:nsid w:val="1C9547FE"/>
    <w:multiLevelType w:val="multilevel"/>
    <w:tmpl w:val="80722F76"/>
    <w:lvl w:ilvl="0">
      <w:start w:val="1"/>
      <w:numFmt w:val="bullet"/>
      <w:lvlText w:val=""/>
      <w:lvlJc w:val="left"/>
      <w:pPr>
        <w:tabs>
          <w:tab w:val="num" w:pos="720"/>
        </w:tabs>
        <w:ind w:left="720" w:hanging="360"/>
      </w:pPr>
      <w:rPr>
        <w:rFonts w:ascii="Symbol" w:hAnsi="Symbol" w:hint="default"/>
        <w:color w:val="ED6898"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814BD5"/>
    <w:multiLevelType w:val="hybridMultilevel"/>
    <w:tmpl w:val="A2D43084"/>
    <w:lvl w:ilvl="0" w:tplc="87F8A3A0">
      <w:start w:val="1"/>
      <w:numFmt w:val="bullet"/>
      <w:lvlText w:val=""/>
      <w:lvlJc w:val="left"/>
      <w:pPr>
        <w:ind w:left="720" w:hanging="360"/>
      </w:pPr>
      <w:rPr>
        <w:rFonts w:ascii="Symbol" w:hAnsi="Symbol" w:hint="default"/>
        <w:color w:val="ED6898" w:themeColor="accent1"/>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768BA"/>
    <w:multiLevelType w:val="multilevel"/>
    <w:tmpl w:val="FDA2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03F35"/>
    <w:multiLevelType w:val="hybridMultilevel"/>
    <w:tmpl w:val="A5A4143C"/>
    <w:lvl w:ilvl="0" w:tplc="1822406E">
      <w:start w:val="1"/>
      <w:numFmt w:val="bullet"/>
      <w:lvlText w:val=""/>
      <w:lvlJc w:val="left"/>
      <w:pPr>
        <w:ind w:left="862" w:hanging="360"/>
      </w:pPr>
      <w:rPr>
        <w:rFonts w:ascii="Symbol" w:hAnsi="Symbol" w:hint="default"/>
        <w:color w:val="FF66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8823944"/>
    <w:multiLevelType w:val="hybridMultilevel"/>
    <w:tmpl w:val="B9DA97AA"/>
    <w:lvl w:ilvl="0" w:tplc="1822406E">
      <w:start w:val="1"/>
      <w:numFmt w:val="bullet"/>
      <w:lvlText w:val=""/>
      <w:lvlJc w:val="left"/>
      <w:pPr>
        <w:ind w:left="786" w:hanging="360"/>
      </w:pPr>
      <w:rPr>
        <w:rFonts w:ascii="Symbol" w:hAnsi="Symbol" w:hint="default"/>
        <w:color w:val="FF6699"/>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3" w15:restartNumberingAfterBreak="0">
    <w:nsid w:val="2B231783"/>
    <w:multiLevelType w:val="hybridMultilevel"/>
    <w:tmpl w:val="D414AA6A"/>
    <w:lvl w:ilvl="0" w:tplc="22765960">
      <w:start w:val="1"/>
      <w:numFmt w:val="bullet"/>
      <w:lvlText w:val=""/>
      <w:lvlJc w:val="left"/>
      <w:pPr>
        <w:ind w:left="720" w:hanging="360"/>
      </w:pPr>
      <w:rPr>
        <w:rFonts w:ascii="Symbol" w:hAnsi="Symbol" w:hint="default"/>
        <w:color w:val="ED689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566BE"/>
    <w:multiLevelType w:val="hybridMultilevel"/>
    <w:tmpl w:val="C3C01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5242B"/>
    <w:multiLevelType w:val="hybridMultilevel"/>
    <w:tmpl w:val="4A8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A48A5"/>
    <w:multiLevelType w:val="hybridMultilevel"/>
    <w:tmpl w:val="60D44262"/>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84568"/>
    <w:multiLevelType w:val="multilevel"/>
    <w:tmpl w:val="DFD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D2043B"/>
    <w:multiLevelType w:val="hybridMultilevel"/>
    <w:tmpl w:val="FA7AC22C"/>
    <w:lvl w:ilvl="0" w:tplc="1822406E">
      <w:start w:val="1"/>
      <w:numFmt w:val="bullet"/>
      <w:lvlText w:val=""/>
      <w:lvlJc w:val="left"/>
      <w:pPr>
        <w:ind w:left="-916" w:hanging="360"/>
      </w:pPr>
      <w:rPr>
        <w:rFonts w:ascii="Symbol" w:hAnsi="Symbol" w:hint="default"/>
        <w:color w:val="FF6699"/>
      </w:rPr>
    </w:lvl>
    <w:lvl w:ilvl="1" w:tplc="08090003" w:tentative="1">
      <w:start w:val="1"/>
      <w:numFmt w:val="bullet"/>
      <w:lvlText w:val="o"/>
      <w:lvlJc w:val="left"/>
      <w:pPr>
        <w:ind w:left="-196" w:hanging="360"/>
      </w:pPr>
      <w:rPr>
        <w:rFonts w:ascii="Courier New" w:hAnsi="Courier New" w:cs="Courier New" w:hint="default"/>
      </w:rPr>
    </w:lvl>
    <w:lvl w:ilvl="2" w:tplc="08090005" w:tentative="1">
      <w:start w:val="1"/>
      <w:numFmt w:val="bullet"/>
      <w:lvlText w:val=""/>
      <w:lvlJc w:val="left"/>
      <w:pPr>
        <w:ind w:left="524" w:hanging="360"/>
      </w:pPr>
      <w:rPr>
        <w:rFonts w:ascii="Wingdings" w:hAnsi="Wingdings" w:hint="default"/>
      </w:rPr>
    </w:lvl>
    <w:lvl w:ilvl="3" w:tplc="08090001" w:tentative="1">
      <w:start w:val="1"/>
      <w:numFmt w:val="bullet"/>
      <w:lvlText w:val=""/>
      <w:lvlJc w:val="left"/>
      <w:pPr>
        <w:ind w:left="1244" w:hanging="360"/>
      </w:pPr>
      <w:rPr>
        <w:rFonts w:ascii="Symbol" w:hAnsi="Symbol" w:hint="default"/>
      </w:rPr>
    </w:lvl>
    <w:lvl w:ilvl="4" w:tplc="08090003" w:tentative="1">
      <w:start w:val="1"/>
      <w:numFmt w:val="bullet"/>
      <w:lvlText w:val="o"/>
      <w:lvlJc w:val="left"/>
      <w:pPr>
        <w:ind w:left="1964" w:hanging="360"/>
      </w:pPr>
      <w:rPr>
        <w:rFonts w:ascii="Courier New" w:hAnsi="Courier New" w:cs="Courier New" w:hint="default"/>
      </w:rPr>
    </w:lvl>
    <w:lvl w:ilvl="5" w:tplc="08090005" w:tentative="1">
      <w:start w:val="1"/>
      <w:numFmt w:val="bullet"/>
      <w:lvlText w:val=""/>
      <w:lvlJc w:val="left"/>
      <w:pPr>
        <w:ind w:left="2684" w:hanging="360"/>
      </w:pPr>
      <w:rPr>
        <w:rFonts w:ascii="Wingdings" w:hAnsi="Wingdings" w:hint="default"/>
      </w:rPr>
    </w:lvl>
    <w:lvl w:ilvl="6" w:tplc="08090001" w:tentative="1">
      <w:start w:val="1"/>
      <w:numFmt w:val="bullet"/>
      <w:lvlText w:val=""/>
      <w:lvlJc w:val="left"/>
      <w:pPr>
        <w:ind w:left="3404" w:hanging="360"/>
      </w:pPr>
      <w:rPr>
        <w:rFonts w:ascii="Symbol" w:hAnsi="Symbol" w:hint="default"/>
      </w:rPr>
    </w:lvl>
    <w:lvl w:ilvl="7" w:tplc="08090003" w:tentative="1">
      <w:start w:val="1"/>
      <w:numFmt w:val="bullet"/>
      <w:lvlText w:val="o"/>
      <w:lvlJc w:val="left"/>
      <w:pPr>
        <w:ind w:left="4124" w:hanging="360"/>
      </w:pPr>
      <w:rPr>
        <w:rFonts w:ascii="Courier New" w:hAnsi="Courier New" w:cs="Courier New" w:hint="default"/>
      </w:rPr>
    </w:lvl>
    <w:lvl w:ilvl="8" w:tplc="08090005" w:tentative="1">
      <w:start w:val="1"/>
      <w:numFmt w:val="bullet"/>
      <w:lvlText w:val=""/>
      <w:lvlJc w:val="left"/>
      <w:pPr>
        <w:ind w:left="4844" w:hanging="360"/>
      </w:pPr>
      <w:rPr>
        <w:rFonts w:ascii="Wingdings" w:hAnsi="Wingdings" w:hint="default"/>
      </w:rPr>
    </w:lvl>
  </w:abstractNum>
  <w:abstractNum w:abstractNumId="19" w15:restartNumberingAfterBreak="0">
    <w:nsid w:val="361C21B1"/>
    <w:multiLevelType w:val="hybridMultilevel"/>
    <w:tmpl w:val="7FB821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52AFD"/>
    <w:multiLevelType w:val="hybridMultilevel"/>
    <w:tmpl w:val="B35A1E62"/>
    <w:lvl w:ilvl="0" w:tplc="37F8735E">
      <w:start w:val="1"/>
      <w:numFmt w:val="bullet"/>
      <w:lvlText w:val=""/>
      <w:lvlJc w:val="left"/>
      <w:pPr>
        <w:ind w:left="1146" w:hanging="360"/>
      </w:pPr>
      <w:rPr>
        <w:rFonts w:ascii="Symbol" w:hAnsi="Symbol" w:hint="default"/>
        <w:color w:val="ED6898" w:themeColor="accent1"/>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8F83A82"/>
    <w:multiLevelType w:val="hybridMultilevel"/>
    <w:tmpl w:val="9FF4C4CE"/>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6E5482"/>
    <w:multiLevelType w:val="multilevel"/>
    <w:tmpl w:val="14FAFB24"/>
    <w:lvl w:ilvl="0">
      <w:start w:val="1"/>
      <w:numFmt w:val="bullet"/>
      <w:lvlText w:val=""/>
      <w:lvlJc w:val="left"/>
      <w:pPr>
        <w:tabs>
          <w:tab w:val="num" w:pos="720"/>
        </w:tabs>
        <w:ind w:left="720" w:hanging="360"/>
      </w:pPr>
      <w:rPr>
        <w:rFonts w:ascii="Symbol" w:hAnsi="Symbol" w:hint="default"/>
        <w:color w:val="ED6898"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8A44DB"/>
    <w:multiLevelType w:val="hybridMultilevel"/>
    <w:tmpl w:val="D980BC70"/>
    <w:lvl w:ilvl="0" w:tplc="1822406E">
      <w:start w:val="1"/>
      <w:numFmt w:val="bullet"/>
      <w:lvlText w:val=""/>
      <w:lvlJc w:val="left"/>
      <w:pPr>
        <w:ind w:left="862" w:hanging="360"/>
      </w:pPr>
      <w:rPr>
        <w:rFonts w:ascii="Symbol" w:hAnsi="Symbol" w:hint="default"/>
        <w:color w:val="FF66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3FEF75DE"/>
    <w:multiLevelType w:val="hybridMultilevel"/>
    <w:tmpl w:val="F1F27954"/>
    <w:lvl w:ilvl="0" w:tplc="B3E621D4">
      <w:start w:val="1"/>
      <w:numFmt w:val="bullet"/>
      <w:lvlText w:val=""/>
      <w:lvlJc w:val="left"/>
      <w:pPr>
        <w:ind w:left="720" w:hanging="360"/>
      </w:pPr>
      <w:rPr>
        <w:rFonts w:ascii="Symbol" w:hAnsi="Symbol" w:hint="default"/>
        <w:color w:val="FF6699"/>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A66B0"/>
    <w:multiLevelType w:val="hybridMultilevel"/>
    <w:tmpl w:val="042ED9BC"/>
    <w:lvl w:ilvl="0" w:tplc="B852C4A2">
      <w:start w:val="1"/>
      <w:numFmt w:val="bullet"/>
      <w:lvlText w:val=""/>
      <w:lvlJc w:val="left"/>
      <w:pPr>
        <w:ind w:left="720" w:hanging="360"/>
      </w:pPr>
      <w:rPr>
        <w:rFonts w:ascii="Symbol" w:hAnsi="Symbol" w:hint="default"/>
        <w:color w:val="ED689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B420A"/>
    <w:multiLevelType w:val="multilevel"/>
    <w:tmpl w:val="4A5C2088"/>
    <w:lvl w:ilvl="0">
      <w:start w:val="1"/>
      <w:numFmt w:val="bullet"/>
      <w:lvlText w:val=""/>
      <w:lvlJc w:val="left"/>
      <w:pPr>
        <w:tabs>
          <w:tab w:val="num" w:pos="720"/>
        </w:tabs>
        <w:ind w:left="720" w:hanging="360"/>
      </w:pPr>
      <w:rPr>
        <w:rFonts w:ascii="Symbol" w:hAnsi="Symbol" w:hint="default"/>
        <w:color w:val="ED6898"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313DFB"/>
    <w:multiLevelType w:val="hybridMultilevel"/>
    <w:tmpl w:val="3202E308"/>
    <w:lvl w:ilvl="0" w:tplc="EF6A6FF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7083D68"/>
    <w:multiLevelType w:val="hybridMultilevel"/>
    <w:tmpl w:val="2B48D638"/>
    <w:lvl w:ilvl="0" w:tplc="D69A7CDE">
      <w:start w:val="1"/>
      <w:numFmt w:val="bullet"/>
      <w:lvlText w:val=""/>
      <w:lvlJc w:val="left"/>
      <w:pPr>
        <w:ind w:left="720" w:hanging="360"/>
      </w:pPr>
      <w:rPr>
        <w:rFonts w:ascii="Symbol" w:hAnsi="Symbol" w:hint="default"/>
        <w:color w:val="ED689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C2492"/>
    <w:multiLevelType w:val="multilevel"/>
    <w:tmpl w:val="EDAC9620"/>
    <w:lvl w:ilvl="0">
      <w:start w:val="1"/>
      <w:numFmt w:val="bullet"/>
      <w:lvlText w:val=""/>
      <w:lvlJc w:val="left"/>
      <w:pPr>
        <w:tabs>
          <w:tab w:val="num" w:pos="720"/>
        </w:tabs>
        <w:ind w:left="720" w:hanging="360"/>
      </w:pPr>
      <w:rPr>
        <w:rFonts w:ascii="Symbol" w:hAnsi="Symbol" w:hint="default"/>
        <w:color w:val="ED6898"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536277"/>
    <w:multiLevelType w:val="multilevel"/>
    <w:tmpl w:val="55B2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B40217"/>
    <w:multiLevelType w:val="hybridMultilevel"/>
    <w:tmpl w:val="BDB8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91B33"/>
    <w:multiLevelType w:val="hybridMultilevel"/>
    <w:tmpl w:val="40986E6A"/>
    <w:lvl w:ilvl="0" w:tplc="1822406E">
      <w:start w:val="1"/>
      <w:numFmt w:val="bullet"/>
      <w:lvlText w:val=""/>
      <w:lvlJc w:val="left"/>
      <w:pPr>
        <w:ind w:left="-556" w:hanging="360"/>
      </w:pPr>
      <w:rPr>
        <w:rFonts w:ascii="Symbol" w:hAnsi="Symbol" w:hint="default"/>
        <w:color w:val="FF6699"/>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33" w15:restartNumberingAfterBreak="0">
    <w:nsid w:val="52327E47"/>
    <w:multiLevelType w:val="hybridMultilevel"/>
    <w:tmpl w:val="A4969A04"/>
    <w:lvl w:ilvl="0" w:tplc="B3E621D4">
      <w:start w:val="1"/>
      <w:numFmt w:val="bullet"/>
      <w:lvlText w:val=""/>
      <w:lvlJc w:val="left"/>
      <w:pPr>
        <w:ind w:left="502" w:hanging="360"/>
      </w:pPr>
      <w:rPr>
        <w:rFonts w:ascii="Symbol" w:hAnsi="Symbol" w:hint="default"/>
        <w:color w:val="FF6699"/>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54243F7B"/>
    <w:multiLevelType w:val="hybridMultilevel"/>
    <w:tmpl w:val="53241CB6"/>
    <w:lvl w:ilvl="0" w:tplc="E0825570">
      <w:start w:val="1"/>
      <w:numFmt w:val="bullet"/>
      <w:lvlText w:val=""/>
      <w:lvlJc w:val="left"/>
      <w:pPr>
        <w:ind w:left="360" w:hanging="360"/>
      </w:pPr>
      <w:rPr>
        <w:rFonts w:ascii="Symbol" w:hAnsi="Symbol" w:hint="default"/>
        <w:color w:val="7F7F7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4C4ED9"/>
    <w:multiLevelType w:val="multilevel"/>
    <w:tmpl w:val="60A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9F2158"/>
    <w:multiLevelType w:val="hybridMultilevel"/>
    <w:tmpl w:val="24D8D40E"/>
    <w:lvl w:ilvl="0" w:tplc="B3E621D4">
      <w:start w:val="1"/>
      <w:numFmt w:val="bullet"/>
      <w:lvlText w:val=""/>
      <w:lvlJc w:val="left"/>
      <w:pPr>
        <w:ind w:left="720" w:hanging="360"/>
      </w:pPr>
      <w:rPr>
        <w:rFonts w:ascii="Symbol" w:hAnsi="Symbol" w:hint="default"/>
        <w:color w:val="FF6699"/>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4962177"/>
    <w:multiLevelType w:val="multilevel"/>
    <w:tmpl w:val="48F4165E"/>
    <w:lvl w:ilvl="0">
      <w:start w:val="1"/>
      <w:numFmt w:val="bullet"/>
      <w:lvlText w:val=""/>
      <w:lvlJc w:val="left"/>
      <w:pPr>
        <w:tabs>
          <w:tab w:val="num" w:pos="720"/>
        </w:tabs>
        <w:ind w:left="720" w:hanging="360"/>
      </w:pPr>
      <w:rPr>
        <w:rFonts w:ascii="Symbol" w:hAnsi="Symbol" w:hint="default"/>
        <w:color w:val="ED6898"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FB6B28"/>
    <w:multiLevelType w:val="hybridMultilevel"/>
    <w:tmpl w:val="7E32ADF0"/>
    <w:lvl w:ilvl="0" w:tplc="1822406E">
      <w:start w:val="1"/>
      <w:numFmt w:val="bullet"/>
      <w:lvlText w:val=""/>
      <w:lvlJc w:val="left"/>
      <w:pPr>
        <w:ind w:left="1080" w:hanging="360"/>
      </w:pPr>
      <w:rPr>
        <w:rFonts w:ascii="Symbol" w:hAnsi="Symbol" w:hint="default"/>
        <w:color w:val="FF66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BAA1796"/>
    <w:multiLevelType w:val="multilevel"/>
    <w:tmpl w:val="B4665A58"/>
    <w:lvl w:ilvl="0">
      <w:start w:val="1"/>
      <w:numFmt w:val="bullet"/>
      <w:lvlText w:val=""/>
      <w:lvlJc w:val="left"/>
      <w:pPr>
        <w:tabs>
          <w:tab w:val="num" w:pos="720"/>
        </w:tabs>
        <w:ind w:left="720" w:hanging="360"/>
      </w:pPr>
      <w:rPr>
        <w:rFonts w:ascii="Symbol" w:hAnsi="Symbol" w:hint="default"/>
        <w:color w:val="ED6898"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C32ABE"/>
    <w:multiLevelType w:val="hybridMultilevel"/>
    <w:tmpl w:val="3A4850D0"/>
    <w:lvl w:ilvl="0" w:tplc="1822406E">
      <w:start w:val="1"/>
      <w:numFmt w:val="bullet"/>
      <w:lvlText w:val=""/>
      <w:lvlJc w:val="left"/>
      <w:pPr>
        <w:ind w:left="720" w:hanging="360"/>
      </w:pPr>
      <w:rPr>
        <w:rFonts w:ascii="Symbol" w:hAnsi="Symbol" w:hint="default"/>
        <w:color w:val="FF66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EB798A"/>
    <w:multiLevelType w:val="multilevel"/>
    <w:tmpl w:val="CBC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D74A61"/>
    <w:multiLevelType w:val="hybridMultilevel"/>
    <w:tmpl w:val="D75EE7A6"/>
    <w:lvl w:ilvl="0" w:tplc="C978AF6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D91404"/>
    <w:multiLevelType w:val="multilevel"/>
    <w:tmpl w:val="270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F23E57"/>
    <w:multiLevelType w:val="hybridMultilevel"/>
    <w:tmpl w:val="CFB04FA4"/>
    <w:lvl w:ilvl="0" w:tplc="BBD42EB2">
      <w:start w:val="1"/>
      <w:numFmt w:val="bullet"/>
      <w:lvlText w:val=""/>
      <w:lvlJc w:val="left"/>
      <w:pPr>
        <w:ind w:left="-196" w:hanging="360"/>
      </w:pPr>
      <w:rPr>
        <w:rFonts w:ascii="Symbol" w:hAnsi="Symbol" w:hint="default"/>
        <w:color w:val="ED6898" w:themeColor="accent1"/>
      </w:rPr>
    </w:lvl>
    <w:lvl w:ilvl="1" w:tplc="08090003">
      <w:start w:val="1"/>
      <w:numFmt w:val="bullet"/>
      <w:lvlText w:val="o"/>
      <w:lvlJc w:val="left"/>
      <w:pPr>
        <w:ind w:left="52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1964" w:hanging="360"/>
      </w:pPr>
      <w:rPr>
        <w:rFonts w:ascii="Symbol" w:hAnsi="Symbol" w:hint="default"/>
      </w:rPr>
    </w:lvl>
    <w:lvl w:ilvl="4" w:tplc="08090003" w:tentative="1">
      <w:start w:val="1"/>
      <w:numFmt w:val="bullet"/>
      <w:lvlText w:val="o"/>
      <w:lvlJc w:val="left"/>
      <w:pPr>
        <w:ind w:left="2684" w:hanging="360"/>
      </w:pPr>
      <w:rPr>
        <w:rFonts w:ascii="Courier New" w:hAnsi="Courier New" w:cs="Courier New" w:hint="default"/>
      </w:rPr>
    </w:lvl>
    <w:lvl w:ilvl="5" w:tplc="08090005" w:tentative="1">
      <w:start w:val="1"/>
      <w:numFmt w:val="bullet"/>
      <w:lvlText w:val=""/>
      <w:lvlJc w:val="left"/>
      <w:pPr>
        <w:ind w:left="3404" w:hanging="360"/>
      </w:pPr>
      <w:rPr>
        <w:rFonts w:ascii="Wingdings" w:hAnsi="Wingdings" w:hint="default"/>
      </w:rPr>
    </w:lvl>
    <w:lvl w:ilvl="6" w:tplc="08090001" w:tentative="1">
      <w:start w:val="1"/>
      <w:numFmt w:val="bullet"/>
      <w:lvlText w:val=""/>
      <w:lvlJc w:val="left"/>
      <w:pPr>
        <w:ind w:left="4124" w:hanging="360"/>
      </w:pPr>
      <w:rPr>
        <w:rFonts w:ascii="Symbol" w:hAnsi="Symbol" w:hint="default"/>
      </w:rPr>
    </w:lvl>
    <w:lvl w:ilvl="7" w:tplc="08090003" w:tentative="1">
      <w:start w:val="1"/>
      <w:numFmt w:val="bullet"/>
      <w:lvlText w:val="o"/>
      <w:lvlJc w:val="left"/>
      <w:pPr>
        <w:ind w:left="4844" w:hanging="360"/>
      </w:pPr>
      <w:rPr>
        <w:rFonts w:ascii="Courier New" w:hAnsi="Courier New" w:cs="Courier New" w:hint="default"/>
      </w:rPr>
    </w:lvl>
    <w:lvl w:ilvl="8" w:tplc="08090005" w:tentative="1">
      <w:start w:val="1"/>
      <w:numFmt w:val="bullet"/>
      <w:lvlText w:val=""/>
      <w:lvlJc w:val="left"/>
      <w:pPr>
        <w:ind w:left="5564" w:hanging="360"/>
      </w:pPr>
      <w:rPr>
        <w:rFonts w:ascii="Wingdings" w:hAnsi="Wingdings" w:hint="default"/>
      </w:rPr>
    </w:lvl>
  </w:abstractNum>
  <w:abstractNum w:abstractNumId="45" w15:restartNumberingAfterBreak="0">
    <w:nsid w:val="7AB66D6D"/>
    <w:multiLevelType w:val="multilevel"/>
    <w:tmpl w:val="8BE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AB6CEB"/>
    <w:multiLevelType w:val="multilevel"/>
    <w:tmpl w:val="6420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493BEB"/>
    <w:multiLevelType w:val="multilevel"/>
    <w:tmpl w:val="F1DE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DB66A4"/>
    <w:multiLevelType w:val="hybridMultilevel"/>
    <w:tmpl w:val="5476C7B0"/>
    <w:lvl w:ilvl="0" w:tplc="37F8735E">
      <w:start w:val="1"/>
      <w:numFmt w:val="bullet"/>
      <w:lvlText w:val=""/>
      <w:lvlJc w:val="left"/>
      <w:pPr>
        <w:ind w:left="720" w:hanging="360"/>
      </w:pPr>
      <w:rPr>
        <w:rFonts w:ascii="Symbol" w:hAnsi="Symbol" w:hint="default"/>
        <w:color w:val="ED6898"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930">
    <w:abstractNumId w:val="21"/>
  </w:num>
  <w:num w:numId="2" w16cid:durableId="1742096948">
    <w:abstractNumId w:val="0"/>
  </w:num>
  <w:num w:numId="3" w16cid:durableId="346911883">
    <w:abstractNumId w:val="28"/>
  </w:num>
  <w:num w:numId="4" w16cid:durableId="1190803872">
    <w:abstractNumId w:val="25"/>
  </w:num>
  <w:num w:numId="5" w16cid:durableId="276835889">
    <w:abstractNumId w:val="14"/>
  </w:num>
  <w:num w:numId="6" w16cid:durableId="549608114">
    <w:abstractNumId w:val="19"/>
  </w:num>
  <w:num w:numId="7" w16cid:durableId="1659185174">
    <w:abstractNumId w:val="48"/>
  </w:num>
  <w:num w:numId="8" w16cid:durableId="1553351297">
    <w:abstractNumId w:val="9"/>
  </w:num>
  <w:num w:numId="9" w16cid:durableId="1772818284">
    <w:abstractNumId w:val="42"/>
  </w:num>
  <w:num w:numId="10" w16cid:durableId="191765520">
    <w:abstractNumId w:val="46"/>
  </w:num>
  <w:num w:numId="11" w16cid:durableId="712270028">
    <w:abstractNumId w:val="16"/>
  </w:num>
  <w:num w:numId="12" w16cid:durableId="831066193">
    <w:abstractNumId w:val="27"/>
  </w:num>
  <w:num w:numId="13" w16cid:durableId="264268278">
    <w:abstractNumId w:val="31"/>
  </w:num>
  <w:num w:numId="14" w16cid:durableId="1243489533">
    <w:abstractNumId w:val="15"/>
  </w:num>
  <w:num w:numId="15" w16cid:durableId="1793009770">
    <w:abstractNumId w:val="18"/>
  </w:num>
  <w:num w:numId="16" w16cid:durableId="7413421">
    <w:abstractNumId w:val="2"/>
  </w:num>
  <w:num w:numId="17" w16cid:durableId="1984459600">
    <w:abstractNumId w:val="40"/>
  </w:num>
  <w:num w:numId="18" w16cid:durableId="1400975955">
    <w:abstractNumId w:val="34"/>
  </w:num>
  <w:num w:numId="19" w16cid:durableId="1418821038">
    <w:abstractNumId w:val="32"/>
  </w:num>
  <w:num w:numId="20" w16cid:durableId="784621663">
    <w:abstractNumId w:val="44"/>
  </w:num>
  <w:num w:numId="21" w16cid:durableId="121384590">
    <w:abstractNumId w:val="24"/>
  </w:num>
  <w:num w:numId="22" w16cid:durableId="1517647277">
    <w:abstractNumId w:val="33"/>
  </w:num>
  <w:num w:numId="23" w16cid:durableId="1048647784">
    <w:abstractNumId w:val="4"/>
  </w:num>
  <w:num w:numId="24" w16cid:durableId="498619629">
    <w:abstractNumId w:val="12"/>
  </w:num>
  <w:num w:numId="25" w16cid:durableId="303193823">
    <w:abstractNumId w:val="3"/>
  </w:num>
  <w:num w:numId="26" w16cid:durableId="125509976">
    <w:abstractNumId w:val="7"/>
  </w:num>
  <w:num w:numId="27" w16cid:durableId="1708486623">
    <w:abstractNumId w:val="5"/>
  </w:num>
  <w:num w:numId="28" w16cid:durableId="604312984">
    <w:abstractNumId w:val="13"/>
  </w:num>
  <w:num w:numId="29" w16cid:durableId="590282868">
    <w:abstractNumId w:val="35"/>
  </w:num>
  <w:num w:numId="30" w16cid:durableId="867833656">
    <w:abstractNumId w:val="29"/>
  </w:num>
  <w:num w:numId="31" w16cid:durableId="1493139364">
    <w:abstractNumId w:val="39"/>
  </w:num>
  <w:num w:numId="32" w16cid:durableId="765928561">
    <w:abstractNumId w:val="8"/>
  </w:num>
  <w:num w:numId="33" w16cid:durableId="432437385">
    <w:abstractNumId w:val="26"/>
  </w:num>
  <w:num w:numId="34" w16cid:durableId="1916623302">
    <w:abstractNumId w:val="37"/>
  </w:num>
  <w:num w:numId="35" w16cid:durableId="160780064">
    <w:abstractNumId w:val="22"/>
  </w:num>
  <w:num w:numId="36" w16cid:durableId="801734237">
    <w:abstractNumId w:val="17"/>
  </w:num>
  <w:num w:numId="37" w16cid:durableId="1254556917">
    <w:abstractNumId w:val="45"/>
  </w:num>
  <w:num w:numId="38" w16cid:durableId="583606957">
    <w:abstractNumId w:val="30"/>
  </w:num>
  <w:num w:numId="39" w16cid:durableId="854923015">
    <w:abstractNumId w:val="41"/>
  </w:num>
  <w:num w:numId="40" w16cid:durableId="123811495">
    <w:abstractNumId w:val="10"/>
  </w:num>
  <w:num w:numId="41" w16cid:durableId="1619800146">
    <w:abstractNumId w:val="43"/>
  </w:num>
  <w:num w:numId="42" w16cid:durableId="289287401">
    <w:abstractNumId w:val="47"/>
  </w:num>
  <w:num w:numId="43" w16cid:durableId="406539710">
    <w:abstractNumId w:val="20"/>
  </w:num>
  <w:num w:numId="44" w16cid:durableId="968315609">
    <w:abstractNumId w:val="11"/>
  </w:num>
  <w:num w:numId="45" w16cid:durableId="1364405418">
    <w:abstractNumId w:val="23"/>
  </w:num>
  <w:num w:numId="46" w16cid:durableId="242956357">
    <w:abstractNumId w:val="38"/>
  </w:num>
  <w:num w:numId="47" w16cid:durableId="2013221166">
    <w:abstractNumId w:val="36"/>
  </w:num>
  <w:num w:numId="48" w16cid:durableId="1856334">
    <w:abstractNumId w:val="6"/>
  </w:num>
  <w:num w:numId="49" w16cid:durableId="56480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15"/>
    <w:rsid w:val="000017C3"/>
    <w:rsid w:val="000136DA"/>
    <w:rsid w:val="00017857"/>
    <w:rsid w:val="00022564"/>
    <w:rsid w:val="00022F77"/>
    <w:rsid w:val="000245BC"/>
    <w:rsid w:val="0003160F"/>
    <w:rsid w:val="00031AC4"/>
    <w:rsid w:val="00031CA7"/>
    <w:rsid w:val="0003370D"/>
    <w:rsid w:val="00034532"/>
    <w:rsid w:val="00036005"/>
    <w:rsid w:val="0004100E"/>
    <w:rsid w:val="00044C5C"/>
    <w:rsid w:val="00045578"/>
    <w:rsid w:val="00053803"/>
    <w:rsid w:val="00062450"/>
    <w:rsid w:val="00063AB4"/>
    <w:rsid w:val="000768A4"/>
    <w:rsid w:val="00081892"/>
    <w:rsid w:val="00081E14"/>
    <w:rsid w:val="00083DB4"/>
    <w:rsid w:val="00085676"/>
    <w:rsid w:val="00086453"/>
    <w:rsid w:val="0008715A"/>
    <w:rsid w:val="0009608A"/>
    <w:rsid w:val="000A006B"/>
    <w:rsid w:val="000A0392"/>
    <w:rsid w:val="000A0DFF"/>
    <w:rsid w:val="000A0E78"/>
    <w:rsid w:val="000A37C4"/>
    <w:rsid w:val="000B2F0C"/>
    <w:rsid w:val="000C0387"/>
    <w:rsid w:val="000C3312"/>
    <w:rsid w:val="000C432B"/>
    <w:rsid w:val="000D038E"/>
    <w:rsid w:val="000D6A43"/>
    <w:rsid w:val="000D766F"/>
    <w:rsid w:val="000E6E75"/>
    <w:rsid w:val="000E7249"/>
    <w:rsid w:val="000E7549"/>
    <w:rsid w:val="000F36D6"/>
    <w:rsid w:val="000F6123"/>
    <w:rsid w:val="000F6C5F"/>
    <w:rsid w:val="000F778D"/>
    <w:rsid w:val="00102165"/>
    <w:rsid w:val="00106497"/>
    <w:rsid w:val="00107605"/>
    <w:rsid w:val="00111CE0"/>
    <w:rsid w:val="001167A8"/>
    <w:rsid w:val="00120EC2"/>
    <w:rsid w:val="001312AA"/>
    <w:rsid w:val="00131706"/>
    <w:rsid w:val="001319B0"/>
    <w:rsid w:val="001320A1"/>
    <w:rsid w:val="0013594E"/>
    <w:rsid w:val="0014149A"/>
    <w:rsid w:val="00141670"/>
    <w:rsid w:val="00141B53"/>
    <w:rsid w:val="001474C9"/>
    <w:rsid w:val="00150B1D"/>
    <w:rsid w:val="001518DD"/>
    <w:rsid w:val="00152A1B"/>
    <w:rsid w:val="00154DB4"/>
    <w:rsid w:val="00154E18"/>
    <w:rsid w:val="00155599"/>
    <w:rsid w:val="001557DD"/>
    <w:rsid w:val="0015713E"/>
    <w:rsid w:val="00160BA8"/>
    <w:rsid w:val="00162643"/>
    <w:rsid w:val="00166B39"/>
    <w:rsid w:val="00170AD9"/>
    <w:rsid w:val="00177ABF"/>
    <w:rsid w:val="00177C12"/>
    <w:rsid w:val="00190C55"/>
    <w:rsid w:val="00191D44"/>
    <w:rsid w:val="00192D06"/>
    <w:rsid w:val="00196EDF"/>
    <w:rsid w:val="0019729D"/>
    <w:rsid w:val="001A0221"/>
    <w:rsid w:val="001A0337"/>
    <w:rsid w:val="001A67CE"/>
    <w:rsid w:val="001B0107"/>
    <w:rsid w:val="001B5787"/>
    <w:rsid w:val="001B64D4"/>
    <w:rsid w:val="001B6F18"/>
    <w:rsid w:val="001C44D9"/>
    <w:rsid w:val="001C55AF"/>
    <w:rsid w:val="001C7656"/>
    <w:rsid w:val="001D467D"/>
    <w:rsid w:val="001D5621"/>
    <w:rsid w:val="001D6A81"/>
    <w:rsid w:val="001D7D7E"/>
    <w:rsid w:val="001E19C7"/>
    <w:rsid w:val="001E1F14"/>
    <w:rsid w:val="001E39D6"/>
    <w:rsid w:val="001E5613"/>
    <w:rsid w:val="001E7277"/>
    <w:rsid w:val="001F2333"/>
    <w:rsid w:val="001F3A42"/>
    <w:rsid w:val="001F5FBF"/>
    <w:rsid w:val="00204CED"/>
    <w:rsid w:val="00204DFB"/>
    <w:rsid w:val="002050A6"/>
    <w:rsid w:val="00206CC2"/>
    <w:rsid w:val="00207A9D"/>
    <w:rsid w:val="00210D87"/>
    <w:rsid w:val="00212FFE"/>
    <w:rsid w:val="00215A87"/>
    <w:rsid w:val="00220030"/>
    <w:rsid w:val="00220749"/>
    <w:rsid w:val="00224673"/>
    <w:rsid w:val="00224C35"/>
    <w:rsid w:val="00226230"/>
    <w:rsid w:val="00226A77"/>
    <w:rsid w:val="00226EE6"/>
    <w:rsid w:val="00234BC5"/>
    <w:rsid w:val="00234EF3"/>
    <w:rsid w:val="00240A20"/>
    <w:rsid w:val="00245DD8"/>
    <w:rsid w:val="002460FF"/>
    <w:rsid w:val="002462A2"/>
    <w:rsid w:val="00270E66"/>
    <w:rsid w:val="002712C0"/>
    <w:rsid w:val="002718DF"/>
    <w:rsid w:val="00272F21"/>
    <w:rsid w:val="00274F37"/>
    <w:rsid w:val="00275ED6"/>
    <w:rsid w:val="00282665"/>
    <w:rsid w:val="00286876"/>
    <w:rsid w:val="002869E6"/>
    <w:rsid w:val="00287815"/>
    <w:rsid w:val="00290B49"/>
    <w:rsid w:val="0029308C"/>
    <w:rsid w:val="0029425E"/>
    <w:rsid w:val="00294FB0"/>
    <w:rsid w:val="002973BA"/>
    <w:rsid w:val="0029786F"/>
    <w:rsid w:val="002A7838"/>
    <w:rsid w:val="002B3238"/>
    <w:rsid w:val="002B3B61"/>
    <w:rsid w:val="002B47BB"/>
    <w:rsid w:val="002B4B6D"/>
    <w:rsid w:val="002B4EA1"/>
    <w:rsid w:val="002B6E55"/>
    <w:rsid w:val="002C166D"/>
    <w:rsid w:val="002C30B1"/>
    <w:rsid w:val="002D46B6"/>
    <w:rsid w:val="002E0CA9"/>
    <w:rsid w:val="002E2DD2"/>
    <w:rsid w:val="002E65DC"/>
    <w:rsid w:val="002F090A"/>
    <w:rsid w:val="00300044"/>
    <w:rsid w:val="00300ADA"/>
    <w:rsid w:val="003020DB"/>
    <w:rsid w:val="00302F15"/>
    <w:rsid w:val="00303E9D"/>
    <w:rsid w:val="003045B1"/>
    <w:rsid w:val="003062F9"/>
    <w:rsid w:val="0031314B"/>
    <w:rsid w:val="003149C8"/>
    <w:rsid w:val="00331EC8"/>
    <w:rsid w:val="0033365D"/>
    <w:rsid w:val="003338D5"/>
    <w:rsid w:val="0034019E"/>
    <w:rsid w:val="003429F4"/>
    <w:rsid w:val="00344661"/>
    <w:rsid w:val="00344E25"/>
    <w:rsid w:val="00345745"/>
    <w:rsid w:val="00345C62"/>
    <w:rsid w:val="00345EF5"/>
    <w:rsid w:val="00347B7E"/>
    <w:rsid w:val="00352143"/>
    <w:rsid w:val="003523F7"/>
    <w:rsid w:val="00352F09"/>
    <w:rsid w:val="003560A5"/>
    <w:rsid w:val="0035690B"/>
    <w:rsid w:val="00360D1F"/>
    <w:rsid w:val="00361EC2"/>
    <w:rsid w:val="003626E0"/>
    <w:rsid w:val="00374670"/>
    <w:rsid w:val="00374EB5"/>
    <w:rsid w:val="0038747C"/>
    <w:rsid w:val="00387AE3"/>
    <w:rsid w:val="00397003"/>
    <w:rsid w:val="003A1696"/>
    <w:rsid w:val="003A1A57"/>
    <w:rsid w:val="003A2964"/>
    <w:rsid w:val="003A46EF"/>
    <w:rsid w:val="003A46F2"/>
    <w:rsid w:val="003A6396"/>
    <w:rsid w:val="003A6BF4"/>
    <w:rsid w:val="003B009C"/>
    <w:rsid w:val="003B3C5A"/>
    <w:rsid w:val="003B66BD"/>
    <w:rsid w:val="003C1871"/>
    <w:rsid w:val="003C323F"/>
    <w:rsid w:val="003C7710"/>
    <w:rsid w:val="003D11D0"/>
    <w:rsid w:val="003D4FB6"/>
    <w:rsid w:val="003D6F71"/>
    <w:rsid w:val="003D73CF"/>
    <w:rsid w:val="003D7834"/>
    <w:rsid w:val="003D791E"/>
    <w:rsid w:val="003E090C"/>
    <w:rsid w:val="003E091F"/>
    <w:rsid w:val="003E0A7E"/>
    <w:rsid w:val="003E49D4"/>
    <w:rsid w:val="003E6780"/>
    <w:rsid w:val="003F0209"/>
    <w:rsid w:val="003F5E3F"/>
    <w:rsid w:val="0040115C"/>
    <w:rsid w:val="00401C64"/>
    <w:rsid w:val="00402AAE"/>
    <w:rsid w:val="00402C3D"/>
    <w:rsid w:val="0040362A"/>
    <w:rsid w:val="00404CA5"/>
    <w:rsid w:val="00406970"/>
    <w:rsid w:val="00406A23"/>
    <w:rsid w:val="00413196"/>
    <w:rsid w:val="00413291"/>
    <w:rsid w:val="00430053"/>
    <w:rsid w:val="00430157"/>
    <w:rsid w:val="00434C10"/>
    <w:rsid w:val="0043599A"/>
    <w:rsid w:val="004372F5"/>
    <w:rsid w:val="00444DA4"/>
    <w:rsid w:val="00447907"/>
    <w:rsid w:val="004506D3"/>
    <w:rsid w:val="00453502"/>
    <w:rsid w:val="004544BD"/>
    <w:rsid w:val="00462798"/>
    <w:rsid w:val="004700A4"/>
    <w:rsid w:val="00471B8D"/>
    <w:rsid w:val="0047288D"/>
    <w:rsid w:val="004732C1"/>
    <w:rsid w:val="00475D3D"/>
    <w:rsid w:val="00481CA9"/>
    <w:rsid w:val="004842B4"/>
    <w:rsid w:val="004843DF"/>
    <w:rsid w:val="00485D81"/>
    <w:rsid w:val="0049044F"/>
    <w:rsid w:val="00491B88"/>
    <w:rsid w:val="00494722"/>
    <w:rsid w:val="00494AC1"/>
    <w:rsid w:val="00494CAF"/>
    <w:rsid w:val="00495D2C"/>
    <w:rsid w:val="004A6325"/>
    <w:rsid w:val="004A703F"/>
    <w:rsid w:val="004A7490"/>
    <w:rsid w:val="004B1C7E"/>
    <w:rsid w:val="004B1F11"/>
    <w:rsid w:val="004B3C41"/>
    <w:rsid w:val="004B677A"/>
    <w:rsid w:val="004C15C0"/>
    <w:rsid w:val="004C21B6"/>
    <w:rsid w:val="004C2FE9"/>
    <w:rsid w:val="004C33EC"/>
    <w:rsid w:val="004C778A"/>
    <w:rsid w:val="004D1B59"/>
    <w:rsid w:val="004D4114"/>
    <w:rsid w:val="004E13D6"/>
    <w:rsid w:val="004E1534"/>
    <w:rsid w:val="004E1B1C"/>
    <w:rsid w:val="004E2555"/>
    <w:rsid w:val="004E59EE"/>
    <w:rsid w:val="004E5D06"/>
    <w:rsid w:val="004F273C"/>
    <w:rsid w:val="004F2A7C"/>
    <w:rsid w:val="004F3D16"/>
    <w:rsid w:val="004F44AC"/>
    <w:rsid w:val="004F5A5B"/>
    <w:rsid w:val="004F6A54"/>
    <w:rsid w:val="004F6E49"/>
    <w:rsid w:val="0050159A"/>
    <w:rsid w:val="00501FB8"/>
    <w:rsid w:val="005021F5"/>
    <w:rsid w:val="005073C2"/>
    <w:rsid w:val="0051105F"/>
    <w:rsid w:val="00511772"/>
    <w:rsid w:val="00512946"/>
    <w:rsid w:val="00517851"/>
    <w:rsid w:val="00517C76"/>
    <w:rsid w:val="00521292"/>
    <w:rsid w:val="00521B5A"/>
    <w:rsid w:val="005238C5"/>
    <w:rsid w:val="00530B28"/>
    <w:rsid w:val="00531A96"/>
    <w:rsid w:val="0053211D"/>
    <w:rsid w:val="005331E6"/>
    <w:rsid w:val="005334B2"/>
    <w:rsid w:val="00535E54"/>
    <w:rsid w:val="005360C4"/>
    <w:rsid w:val="0053671D"/>
    <w:rsid w:val="00543FEF"/>
    <w:rsid w:val="00551FED"/>
    <w:rsid w:val="00553A3A"/>
    <w:rsid w:val="00556809"/>
    <w:rsid w:val="005573E2"/>
    <w:rsid w:val="00557734"/>
    <w:rsid w:val="00557A94"/>
    <w:rsid w:val="00561722"/>
    <w:rsid w:val="005668F9"/>
    <w:rsid w:val="005673F5"/>
    <w:rsid w:val="00567E80"/>
    <w:rsid w:val="005702FC"/>
    <w:rsid w:val="005706CB"/>
    <w:rsid w:val="0057410C"/>
    <w:rsid w:val="00577218"/>
    <w:rsid w:val="00580FB9"/>
    <w:rsid w:val="00581546"/>
    <w:rsid w:val="005837DE"/>
    <w:rsid w:val="00583D49"/>
    <w:rsid w:val="00585F7F"/>
    <w:rsid w:val="005862AB"/>
    <w:rsid w:val="00587871"/>
    <w:rsid w:val="00590294"/>
    <w:rsid w:val="00591FE9"/>
    <w:rsid w:val="00593A8F"/>
    <w:rsid w:val="005972C0"/>
    <w:rsid w:val="00597F87"/>
    <w:rsid w:val="005A1571"/>
    <w:rsid w:val="005A1670"/>
    <w:rsid w:val="005A3C4F"/>
    <w:rsid w:val="005A486D"/>
    <w:rsid w:val="005A51EE"/>
    <w:rsid w:val="005A52B9"/>
    <w:rsid w:val="005A66C5"/>
    <w:rsid w:val="005A7C00"/>
    <w:rsid w:val="005B00E5"/>
    <w:rsid w:val="005B0CBF"/>
    <w:rsid w:val="005B1060"/>
    <w:rsid w:val="005B3EBB"/>
    <w:rsid w:val="005B5056"/>
    <w:rsid w:val="005B5198"/>
    <w:rsid w:val="005B6590"/>
    <w:rsid w:val="005C27E4"/>
    <w:rsid w:val="005D0424"/>
    <w:rsid w:val="005D1CF7"/>
    <w:rsid w:val="005D3C7E"/>
    <w:rsid w:val="005D4308"/>
    <w:rsid w:val="005D443A"/>
    <w:rsid w:val="005D7C18"/>
    <w:rsid w:val="005E342F"/>
    <w:rsid w:val="005E61D2"/>
    <w:rsid w:val="005E62DF"/>
    <w:rsid w:val="005E780E"/>
    <w:rsid w:val="005F1BE4"/>
    <w:rsid w:val="005F21D4"/>
    <w:rsid w:val="005F2A0B"/>
    <w:rsid w:val="005F2F12"/>
    <w:rsid w:val="005F56C6"/>
    <w:rsid w:val="00604B7F"/>
    <w:rsid w:val="00607D9B"/>
    <w:rsid w:val="00611425"/>
    <w:rsid w:val="006132F3"/>
    <w:rsid w:val="006138D4"/>
    <w:rsid w:val="00614D94"/>
    <w:rsid w:val="0062000D"/>
    <w:rsid w:val="0062203F"/>
    <w:rsid w:val="00623CFC"/>
    <w:rsid w:val="006253E9"/>
    <w:rsid w:val="006268CF"/>
    <w:rsid w:val="006428B5"/>
    <w:rsid w:val="006430D3"/>
    <w:rsid w:val="00644F6B"/>
    <w:rsid w:val="0065006B"/>
    <w:rsid w:val="00650BB7"/>
    <w:rsid w:val="0065146F"/>
    <w:rsid w:val="00653EF1"/>
    <w:rsid w:val="00655322"/>
    <w:rsid w:val="00660828"/>
    <w:rsid w:val="00661F0B"/>
    <w:rsid w:val="0066303E"/>
    <w:rsid w:val="00665DAD"/>
    <w:rsid w:val="00670291"/>
    <w:rsid w:val="006729A8"/>
    <w:rsid w:val="006759DF"/>
    <w:rsid w:val="00676C7D"/>
    <w:rsid w:val="00683920"/>
    <w:rsid w:val="00691DD0"/>
    <w:rsid w:val="006924CE"/>
    <w:rsid w:val="00697208"/>
    <w:rsid w:val="006A002F"/>
    <w:rsid w:val="006A0FF3"/>
    <w:rsid w:val="006A3C99"/>
    <w:rsid w:val="006A4A63"/>
    <w:rsid w:val="006B075B"/>
    <w:rsid w:val="006B160F"/>
    <w:rsid w:val="006B37A0"/>
    <w:rsid w:val="006B4E0C"/>
    <w:rsid w:val="006B71EF"/>
    <w:rsid w:val="006C5DA2"/>
    <w:rsid w:val="006C7C00"/>
    <w:rsid w:val="006D2D99"/>
    <w:rsid w:val="006E0F17"/>
    <w:rsid w:val="006E474C"/>
    <w:rsid w:val="006E6296"/>
    <w:rsid w:val="006E71B8"/>
    <w:rsid w:val="006E7200"/>
    <w:rsid w:val="006E78F3"/>
    <w:rsid w:val="006E7E32"/>
    <w:rsid w:val="006F05A7"/>
    <w:rsid w:val="006F2B93"/>
    <w:rsid w:val="006F6089"/>
    <w:rsid w:val="00706C49"/>
    <w:rsid w:val="007076F6"/>
    <w:rsid w:val="00710DD9"/>
    <w:rsid w:val="00713627"/>
    <w:rsid w:val="00713BFC"/>
    <w:rsid w:val="00713D62"/>
    <w:rsid w:val="00717D3F"/>
    <w:rsid w:val="00720278"/>
    <w:rsid w:val="00720D09"/>
    <w:rsid w:val="00720E52"/>
    <w:rsid w:val="00721659"/>
    <w:rsid w:val="007222E0"/>
    <w:rsid w:val="00725720"/>
    <w:rsid w:val="00727126"/>
    <w:rsid w:val="00727A8F"/>
    <w:rsid w:val="0073383E"/>
    <w:rsid w:val="0073672C"/>
    <w:rsid w:val="0074226E"/>
    <w:rsid w:val="00742558"/>
    <w:rsid w:val="00751DB9"/>
    <w:rsid w:val="0075443D"/>
    <w:rsid w:val="00754ACC"/>
    <w:rsid w:val="00762524"/>
    <w:rsid w:val="00771F83"/>
    <w:rsid w:val="007724CA"/>
    <w:rsid w:val="00772C77"/>
    <w:rsid w:val="007765B4"/>
    <w:rsid w:val="00782839"/>
    <w:rsid w:val="007839C7"/>
    <w:rsid w:val="00783DA3"/>
    <w:rsid w:val="00785AF7"/>
    <w:rsid w:val="00786B02"/>
    <w:rsid w:val="00791600"/>
    <w:rsid w:val="007933EA"/>
    <w:rsid w:val="00793F44"/>
    <w:rsid w:val="00795386"/>
    <w:rsid w:val="00795B41"/>
    <w:rsid w:val="00796FA3"/>
    <w:rsid w:val="007A2A04"/>
    <w:rsid w:val="007A3621"/>
    <w:rsid w:val="007A5827"/>
    <w:rsid w:val="007B311A"/>
    <w:rsid w:val="007C36EB"/>
    <w:rsid w:val="007C3AAE"/>
    <w:rsid w:val="007C45F5"/>
    <w:rsid w:val="007C51B8"/>
    <w:rsid w:val="007C59D8"/>
    <w:rsid w:val="007D39DE"/>
    <w:rsid w:val="007D591E"/>
    <w:rsid w:val="007E0215"/>
    <w:rsid w:val="007E225F"/>
    <w:rsid w:val="007E6648"/>
    <w:rsid w:val="007F03D9"/>
    <w:rsid w:val="007F2ACE"/>
    <w:rsid w:val="007F45DC"/>
    <w:rsid w:val="007F4DA9"/>
    <w:rsid w:val="007F5AD4"/>
    <w:rsid w:val="007F62EA"/>
    <w:rsid w:val="007F6431"/>
    <w:rsid w:val="007F684E"/>
    <w:rsid w:val="007F71C3"/>
    <w:rsid w:val="008019C4"/>
    <w:rsid w:val="00810AAC"/>
    <w:rsid w:val="008129BE"/>
    <w:rsid w:val="00820190"/>
    <w:rsid w:val="00821E50"/>
    <w:rsid w:val="0082321B"/>
    <w:rsid w:val="00826920"/>
    <w:rsid w:val="008302B4"/>
    <w:rsid w:val="00830971"/>
    <w:rsid w:val="00830E0C"/>
    <w:rsid w:val="008319BB"/>
    <w:rsid w:val="00840566"/>
    <w:rsid w:val="00843877"/>
    <w:rsid w:val="00853086"/>
    <w:rsid w:val="00860778"/>
    <w:rsid w:val="008645CA"/>
    <w:rsid w:val="00870D5F"/>
    <w:rsid w:val="008721CE"/>
    <w:rsid w:val="00872F96"/>
    <w:rsid w:val="008733EC"/>
    <w:rsid w:val="00874ACA"/>
    <w:rsid w:val="00874E5D"/>
    <w:rsid w:val="00876C97"/>
    <w:rsid w:val="008821BF"/>
    <w:rsid w:val="008831B1"/>
    <w:rsid w:val="00884A8E"/>
    <w:rsid w:val="00885FCD"/>
    <w:rsid w:val="008904F6"/>
    <w:rsid w:val="00892850"/>
    <w:rsid w:val="0089285C"/>
    <w:rsid w:val="00892DD3"/>
    <w:rsid w:val="00893448"/>
    <w:rsid w:val="008A051E"/>
    <w:rsid w:val="008A090B"/>
    <w:rsid w:val="008A23DA"/>
    <w:rsid w:val="008B04E0"/>
    <w:rsid w:val="008B1E0E"/>
    <w:rsid w:val="008B375F"/>
    <w:rsid w:val="008B4F8A"/>
    <w:rsid w:val="008B550E"/>
    <w:rsid w:val="008B631B"/>
    <w:rsid w:val="008B6D29"/>
    <w:rsid w:val="008C0AEE"/>
    <w:rsid w:val="008C1770"/>
    <w:rsid w:val="008C1AD7"/>
    <w:rsid w:val="008D0E57"/>
    <w:rsid w:val="008D26AF"/>
    <w:rsid w:val="008D4798"/>
    <w:rsid w:val="008D71EE"/>
    <w:rsid w:val="008E0E3A"/>
    <w:rsid w:val="008E2A4E"/>
    <w:rsid w:val="008E2FC9"/>
    <w:rsid w:val="008E3177"/>
    <w:rsid w:val="008E5930"/>
    <w:rsid w:val="008E7C0C"/>
    <w:rsid w:val="008E7C19"/>
    <w:rsid w:val="008F0A11"/>
    <w:rsid w:val="008F17B1"/>
    <w:rsid w:val="009038C7"/>
    <w:rsid w:val="009064CE"/>
    <w:rsid w:val="0090687A"/>
    <w:rsid w:val="00906CF1"/>
    <w:rsid w:val="009139BE"/>
    <w:rsid w:val="00913F5F"/>
    <w:rsid w:val="00916377"/>
    <w:rsid w:val="00917B8C"/>
    <w:rsid w:val="009210F4"/>
    <w:rsid w:val="00922239"/>
    <w:rsid w:val="00926722"/>
    <w:rsid w:val="00932718"/>
    <w:rsid w:val="009334BA"/>
    <w:rsid w:val="00940470"/>
    <w:rsid w:val="00942AC4"/>
    <w:rsid w:val="00944920"/>
    <w:rsid w:val="0094499E"/>
    <w:rsid w:val="00944B9A"/>
    <w:rsid w:val="00944E53"/>
    <w:rsid w:val="00946460"/>
    <w:rsid w:val="00952CAA"/>
    <w:rsid w:val="00953BC3"/>
    <w:rsid w:val="009541DC"/>
    <w:rsid w:val="009560FB"/>
    <w:rsid w:val="00956306"/>
    <w:rsid w:val="009563E0"/>
    <w:rsid w:val="009565E1"/>
    <w:rsid w:val="00957CCD"/>
    <w:rsid w:val="009602C5"/>
    <w:rsid w:val="0096261E"/>
    <w:rsid w:val="009628DC"/>
    <w:rsid w:val="00962E0B"/>
    <w:rsid w:val="00965F0E"/>
    <w:rsid w:val="009664B9"/>
    <w:rsid w:val="00972D0F"/>
    <w:rsid w:val="00973C3A"/>
    <w:rsid w:val="00974150"/>
    <w:rsid w:val="0097601D"/>
    <w:rsid w:val="009766B5"/>
    <w:rsid w:val="00986438"/>
    <w:rsid w:val="00986E0E"/>
    <w:rsid w:val="009968D2"/>
    <w:rsid w:val="009A60FA"/>
    <w:rsid w:val="009A6D02"/>
    <w:rsid w:val="009B6516"/>
    <w:rsid w:val="009C3C88"/>
    <w:rsid w:val="009C5728"/>
    <w:rsid w:val="009D1407"/>
    <w:rsid w:val="009D3F32"/>
    <w:rsid w:val="009D432C"/>
    <w:rsid w:val="009D43F4"/>
    <w:rsid w:val="009D5DB6"/>
    <w:rsid w:val="009D5F5A"/>
    <w:rsid w:val="009D7A48"/>
    <w:rsid w:val="009D7C07"/>
    <w:rsid w:val="009E5818"/>
    <w:rsid w:val="009F2199"/>
    <w:rsid w:val="00A003CC"/>
    <w:rsid w:val="00A01A9C"/>
    <w:rsid w:val="00A01C09"/>
    <w:rsid w:val="00A02ABF"/>
    <w:rsid w:val="00A031EE"/>
    <w:rsid w:val="00A0322B"/>
    <w:rsid w:val="00A03A37"/>
    <w:rsid w:val="00A052D1"/>
    <w:rsid w:val="00A05366"/>
    <w:rsid w:val="00A16EA4"/>
    <w:rsid w:val="00A23CCB"/>
    <w:rsid w:val="00A261CF"/>
    <w:rsid w:val="00A350B4"/>
    <w:rsid w:val="00A435DE"/>
    <w:rsid w:val="00A43751"/>
    <w:rsid w:val="00A43C54"/>
    <w:rsid w:val="00A45F49"/>
    <w:rsid w:val="00A5174F"/>
    <w:rsid w:val="00A51EF2"/>
    <w:rsid w:val="00A52024"/>
    <w:rsid w:val="00A5251F"/>
    <w:rsid w:val="00A55D81"/>
    <w:rsid w:val="00A55DC7"/>
    <w:rsid w:val="00A5609E"/>
    <w:rsid w:val="00A6148C"/>
    <w:rsid w:val="00A6197C"/>
    <w:rsid w:val="00A633C7"/>
    <w:rsid w:val="00A63C79"/>
    <w:rsid w:val="00A663E6"/>
    <w:rsid w:val="00A666DC"/>
    <w:rsid w:val="00A666E4"/>
    <w:rsid w:val="00A716AF"/>
    <w:rsid w:val="00A71E43"/>
    <w:rsid w:val="00A724AB"/>
    <w:rsid w:val="00A729F3"/>
    <w:rsid w:val="00A7444F"/>
    <w:rsid w:val="00A75650"/>
    <w:rsid w:val="00A769AD"/>
    <w:rsid w:val="00A8045E"/>
    <w:rsid w:val="00A8725D"/>
    <w:rsid w:val="00A93341"/>
    <w:rsid w:val="00A957D7"/>
    <w:rsid w:val="00AA08F7"/>
    <w:rsid w:val="00AA0C12"/>
    <w:rsid w:val="00AA3837"/>
    <w:rsid w:val="00AA780C"/>
    <w:rsid w:val="00AB0E1F"/>
    <w:rsid w:val="00AB361B"/>
    <w:rsid w:val="00AB5CEF"/>
    <w:rsid w:val="00AB6251"/>
    <w:rsid w:val="00AC2BFF"/>
    <w:rsid w:val="00AC2EDF"/>
    <w:rsid w:val="00AC4807"/>
    <w:rsid w:val="00AC6A22"/>
    <w:rsid w:val="00AC762E"/>
    <w:rsid w:val="00AD2941"/>
    <w:rsid w:val="00AD2D57"/>
    <w:rsid w:val="00AE128A"/>
    <w:rsid w:val="00AE1DB4"/>
    <w:rsid w:val="00AE21AB"/>
    <w:rsid w:val="00AE4B04"/>
    <w:rsid w:val="00AF1864"/>
    <w:rsid w:val="00AF21A9"/>
    <w:rsid w:val="00AF3D5D"/>
    <w:rsid w:val="00AF6D34"/>
    <w:rsid w:val="00AF70FD"/>
    <w:rsid w:val="00AF7DF8"/>
    <w:rsid w:val="00B039F5"/>
    <w:rsid w:val="00B06274"/>
    <w:rsid w:val="00B11E12"/>
    <w:rsid w:val="00B136AF"/>
    <w:rsid w:val="00B15F75"/>
    <w:rsid w:val="00B16A40"/>
    <w:rsid w:val="00B31B6D"/>
    <w:rsid w:val="00B36A97"/>
    <w:rsid w:val="00B41313"/>
    <w:rsid w:val="00B43992"/>
    <w:rsid w:val="00B4498B"/>
    <w:rsid w:val="00B44E44"/>
    <w:rsid w:val="00B50066"/>
    <w:rsid w:val="00B51AD9"/>
    <w:rsid w:val="00B55EC4"/>
    <w:rsid w:val="00B55F0F"/>
    <w:rsid w:val="00B674CC"/>
    <w:rsid w:val="00B6753D"/>
    <w:rsid w:val="00B7028D"/>
    <w:rsid w:val="00B8464B"/>
    <w:rsid w:val="00B859DA"/>
    <w:rsid w:val="00B903FD"/>
    <w:rsid w:val="00B90806"/>
    <w:rsid w:val="00B96AA1"/>
    <w:rsid w:val="00BA2870"/>
    <w:rsid w:val="00BA64BE"/>
    <w:rsid w:val="00BA6FA2"/>
    <w:rsid w:val="00BA748B"/>
    <w:rsid w:val="00BA788E"/>
    <w:rsid w:val="00BB0201"/>
    <w:rsid w:val="00BB10CA"/>
    <w:rsid w:val="00BB1BC5"/>
    <w:rsid w:val="00BB3FD3"/>
    <w:rsid w:val="00BB4D9B"/>
    <w:rsid w:val="00BB52EE"/>
    <w:rsid w:val="00BB5A06"/>
    <w:rsid w:val="00BB732B"/>
    <w:rsid w:val="00BC4E30"/>
    <w:rsid w:val="00BC5271"/>
    <w:rsid w:val="00BC5757"/>
    <w:rsid w:val="00BD18FA"/>
    <w:rsid w:val="00BD3330"/>
    <w:rsid w:val="00BE1882"/>
    <w:rsid w:val="00BE4218"/>
    <w:rsid w:val="00BE449A"/>
    <w:rsid w:val="00BE6EEC"/>
    <w:rsid w:val="00BE7857"/>
    <w:rsid w:val="00BF204B"/>
    <w:rsid w:val="00BF39A9"/>
    <w:rsid w:val="00BF4255"/>
    <w:rsid w:val="00BF6F3D"/>
    <w:rsid w:val="00BF7A8F"/>
    <w:rsid w:val="00C007D7"/>
    <w:rsid w:val="00C017E9"/>
    <w:rsid w:val="00C01DD3"/>
    <w:rsid w:val="00C036DE"/>
    <w:rsid w:val="00C03C7A"/>
    <w:rsid w:val="00C04E8C"/>
    <w:rsid w:val="00C06D24"/>
    <w:rsid w:val="00C10F2C"/>
    <w:rsid w:val="00C120AE"/>
    <w:rsid w:val="00C166D4"/>
    <w:rsid w:val="00C21B5F"/>
    <w:rsid w:val="00C21C00"/>
    <w:rsid w:val="00C23865"/>
    <w:rsid w:val="00C244EC"/>
    <w:rsid w:val="00C247ED"/>
    <w:rsid w:val="00C30F69"/>
    <w:rsid w:val="00C343E4"/>
    <w:rsid w:val="00C36A59"/>
    <w:rsid w:val="00C40993"/>
    <w:rsid w:val="00C40DF1"/>
    <w:rsid w:val="00C43073"/>
    <w:rsid w:val="00C452D2"/>
    <w:rsid w:val="00C457F8"/>
    <w:rsid w:val="00C5278F"/>
    <w:rsid w:val="00C63190"/>
    <w:rsid w:val="00C75F4A"/>
    <w:rsid w:val="00C767F6"/>
    <w:rsid w:val="00C7721C"/>
    <w:rsid w:val="00C816F0"/>
    <w:rsid w:val="00C82DA5"/>
    <w:rsid w:val="00C835D3"/>
    <w:rsid w:val="00C8569E"/>
    <w:rsid w:val="00C925B4"/>
    <w:rsid w:val="00C933ED"/>
    <w:rsid w:val="00C945D4"/>
    <w:rsid w:val="00CA11D6"/>
    <w:rsid w:val="00CA76B4"/>
    <w:rsid w:val="00CB01AC"/>
    <w:rsid w:val="00CB263A"/>
    <w:rsid w:val="00CB34BB"/>
    <w:rsid w:val="00CC1154"/>
    <w:rsid w:val="00CC6595"/>
    <w:rsid w:val="00CD05B9"/>
    <w:rsid w:val="00CD31DC"/>
    <w:rsid w:val="00CD4601"/>
    <w:rsid w:val="00CE5167"/>
    <w:rsid w:val="00CF4B12"/>
    <w:rsid w:val="00CF4B83"/>
    <w:rsid w:val="00CF7D0D"/>
    <w:rsid w:val="00D01DE9"/>
    <w:rsid w:val="00D03E75"/>
    <w:rsid w:val="00D1067E"/>
    <w:rsid w:val="00D20D6F"/>
    <w:rsid w:val="00D21271"/>
    <w:rsid w:val="00D2724C"/>
    <w:rsid w:val="00D34995"/>
    <w:rsid w:val="00D3609A"/>
    <w:rsid w:val="00D378B5"/>
    <w:rsid w:val="00D43AE5"/>
    <w:rsid w:val="00D43FCD"/>
    <w:rsid w:val="00D44315"/>
    <w:rsid w:val="00D54CD4"/>
    <w:rsid w:val="00D56201"/>
    <w:rsid w:val="00D64D87"/>
    <w:rsid w:val="00D6511D"/>
    <w:rsid w:val="00D717A8"/>
    <w:rsid w:val="00D76C40"/>
    <w:rsid w:val="00D76DBC"/>
    <w:rsid w:val="00D770E1"/>
    <w:rsid w:val="00D8225D"/>
    <w:rsid w:val="00D90C7B"/>
    <w:rsid w:val="00D90D54"/>
    <w:rsid w:val="00D928E3"/>
    <w:rsid w:val="00D94018"/>
    <w:rsid w:val="00D94587"/>
    <w:rsid w:val="00D94E98"/>
    <w:rsid w:val="00D96F2A"/>
    <w:rsid w:val="00D97671"/>
    <w:rsid w:val="00D97D0C"/>
    <w:rsid w:val="00DA4D38"/>
    <w:rsid w:val="00DA7DA9"/>
    <w:rsid w:val="00DB0935"/>
    <w:rsid w:val="00DB51A7"/>
    <w:rsid w:val="00DC023F"/>
    <w:rsid w:val="00DC1387"/>
    <w:rsid w:val="00DC2939"/>
    <w:rsid w:val="00DC6060"/>
    <w:rsid w:val="00DC731E"/>
    <w:rsid w:val="00DD36BF"/>
    <w:rsid w:val="00DD3728"/>
    <w:rsid w:val="00DD3A4B"/>
    <w:rsid w:val="00DD460B"/>
    <w:rsid w:val="00DD5398"/>
    <w:rsid w:val="00DD5717"/>
    <w:rsid w:val="00DD58F6"/>
    <w:rsid w:val="00DD6158"/>
    <w:rsid w:val="00DD67CA"/>
    <w:rsid w:val="00DD6CAC"/>
    <w:rsid w:val="00DD7050"/>
    <w:rsid w:val="00DD7123"/>
    <w:rsid w:val="00DD7B7D"/>
    <w:rsid w:val="00DF2F8B"/>
    <w:rsid w:val="00DF3F2C"/>
    <w:rsid w:val="00DF5390"/>
    <w:rsid w:val="00DF542C"/>
    <w:rsid w:val="00DF71F7"/>
    <w:rsid w:val="00E01D8C"/>
    <w:rsid w:val="00E0524D"/>
    <w:rsid w:val="00E07C1D"/>
    <w:rsid w:val="00E10322"/>
    <w:rsid w:val="00E10BB2"/>
    <w:rsid w:val="00E13240"/>
    <w:rsid w:val="00E1731B"/>
    <w:rsid w:val="00E17E6C"/>
    <w:rsid w:val="00E2129F"/>
    <w:rsid w:val="00E2180C"/>
    <w:rsid w:val="00E22301"/>
    <w:rsid w:val="00E23817"/>
    <w:rsid w:val="00E25B83"/>
    <w:rsid w:val="00E25CCB"/>
    <w:rsid w:val="00E27F16"/>
    <w:rsid w:val="00E3162A"/>
    <w:rsid w:val="00E3246B"/>
    <w:rsid w:val="00E3250B"/>
    <w:rsid w:val="00E337BE"/>
    <w:rsid w:val="00E36597"/>
    <w:rsid w:val="00E376D6"/>
    <w:rsid w:val="00E37ECB"/>
    <w:rsid w:val="00E457E4"/>
    <w:rsid w:val="00E46260"/>
    <w:rsid w:val="00E52F3E"/>
    <w:rsid w:val="00E55A21"/>
    <w:rsid w:val="00E57710"/>
    <w:rsid w:val="00E62000"/>
    <w:rsid w:val="00E64E65"/>
    <w:rsid w:val="00E65EBC"/>
    <w:rsid w:val="00E719F0"/>
    <w:rsid w:val="00E71F76"/>
    <w:rsid w:val="00E740C9"/>
    <w:rsid w:val="00E77A55"/>
    <w:rsid w:val="00E81750"/>
    <w:rsid w:val="00E84ECD"/>
    <w:rsid w:val="00E84FA1"/>
    <w:rsid w:val="00E85770"/>
    <w:rsid w:val="00E8588C"/>
    <w:rsid w:val="00E873CC"/>
    <w:rsid w:val="00E91612"/>
    <w:rsid w:val="00E9243A"/>
    <w:rsid w:val="00E93E9E"/>
    <w:rsid w:val="00E949FF"/>
    <w:rsid w:val="00E9554A"/>
    <w:rsid w:val="00E9789B"/>
    <w:rsid w:val="00EA01CC"/>
    <w:rsid w:val="00EA6A8D"/>
    <w:rsid w:val="00EA6CA3"/>
    <w:rsid w:val="00EB174E"/>
    <w:rsid w:val="00EB3CC8"/>
    <w:rsid w:val="00EB5AEC"/>
    <w:rsid w:val="00EC14D6"/>
    <w:rsid w:val="00EC4702"/>
    <w:rsid w:val="00ED47D1"/>
    <w:rsid w:val="00ED5705"/>
    <w:rsid w:val="00ED611F"/>
    <w:rsid w:val="00ED671E"/>
    <w:rsid w:val="00EE0ACF"/>
    <w:rsid w:val="00EE1113"/>
    <w:rsid w:val="00EE4581"/>
    <w:rsid w:val="00EE4EE1"/>
    <w:rsid w:val="00EE6001"/>
    <w:rsid w:val="00EF0B5F"/>
    <w:rsid w:val="00EF52B0"/>
    <w:rsid w:val="00EF743B"/>
    <w:rsid w:val="00EF79FD"/>
    <w:rsid w:val="00F00C53"/>
    <w:rsid w:val="00F02B01"/>
    <w:rsid w:val="00F043BD"/>
    <w:rsid w:val="00F103D7"/>
    <w:rsid w:val="00F16538"/>
    <w:rsid w:val="00F17CD2"/>
    <w:rsid w:val="00F3449C"/>
    <w:rsid w:val="00F35F62"/>
    <w:rsid w:val="00F41761"/>
    <w:rsid w:val="00F42363"/>
    <w:rsid w:val="00F43355"/>
    <w:rsid w:val="00F43B27"/>
    <w:rsid w:val="00F46EDA"/>
    <w:rsid w:val="00F47289"/>
    <w:rsid w:val="00F52C12"/>
    <w:rsid w:val="00F563C8"/>
    <w:rsid w:val="00F56F1A"/>
    <w:rsid w:val="00F56F36"/>
    <w:rsid w:val="00F64D17"/>
    <w:rsid w:val="00F65778"/>
    <w:rsid w:val="00F6668C"/>
    <w:rsid w:val="00F671DC"/>
    <w:rsid w:val="00F67838"/>
    <w:rsid w:val="00F67D8A"/>
    <w:rsid w:val="00F7308D"/>
    <w:rsid w:val="00F734C3"/>
    <w:rsid w:val="00F73F31"/>
    <w:rsid w:val="00F741A5"/>
    <w:rsid w:val="00F74AD8"/>
    <w:rsid w:val="00F7698A"/>
    <w:rsid w:val="00F7739D"/>
    <w:rsid w:val="00F808D5"/>
    <w:rsid w:val="00F81A26"/>
    <w:rsid w:val="00F83B57"/>
    <w:rsid w:val="00F85CAD"/>
    <w:rsid w:val="00F85DF1"/>
    <w:rsid w:val="00F86471"/>
    <w:rsid w:val="00F93BC8"/>
    <w:rsid w:val="00FA0260"/>
    <w:rsid w:val="00FA0C5B"/>
    <w:rsid w:val="00FA3BB2"/>
    <w:rsid w:val="00FB29A1"/>
    <w:rsid w:val="00FB2A9D"/>
    <w:rsid w:val="00FB34D9"/>
    <w:rsid w:val="00FB4B6E"/>
    <w:rsid w:val="00FB64B1"/>
    <w:rsid w:val="00FB66A1"/>
    <w:rsid w:val="00FC0661"/>
    <w:rsid w:val="00FC20E4"/>
    <w:rsid w:val="00FC3673"/>
    <w:rsid w:val="00FC436E"/>
    <w:rsid w:val="00FC55CA"/>
    <w:rsid w:val="00FC7A0F"/>
    <w:rsid w:val="00FD05C1"/>
    <w:rsid w:val="00FD4CB0"/>
    <w:rsid w:val="00FD5EA8"/>
    <w:rsid w:val="00FE09F8"/>
    <w:rsid w:val="00FE2D54"/>
    <w:rsid w:val="00FE3811"/>
    <w:rsid w:val="00FE464F"/>
    <w:rsid w:val="00FF0682"/>
    <w:rsid w:val="00FF3C75"/>
    <w:rsid w:val="00FF5058"/>
    <w:rsid w:val="00FF6EE5"/>
    <w:rsid w:val="0E6847B8"/>
    <w:rsid w:val="2A280484"/>
    <w:rsid w:val="32583BAC"/>
    <w:rsid w:val="3DB111C9"/>
    <w:rsid w:val="44BDA0B4"/>
    <w:rsid w:val="61B96C9A"/>
    <w:rsid w:val="6250AE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6F6"/>
  <w15:docId w15:val="{16BF7658-5EDB-4B83-A674-17B7B684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15"/>
    <w:pPr>
      <w:spacing w:after="0" w:line="240" w:lineRule="auto"/>
    </w:pPr>
    <w:rPr>
      <w:rFonts w:asciiTheme="minorHAnsi" w:eastAsia="Times New Roman" w:hAnsiTheme="minorHAnsi" w:cs="Times New Roman"/>
      <w:szCs w:val="24"/>
    </w:rPr>
  </w:style>
  <w:style w:type="paragraph" w:styleId="Heading4">
    <w:name w:val="heading 4"/>
    <w:basedOn w:val="Normal"/>
    <w:next w:val="Normal"/>
    <w:link w:val="Heading4Char"/>
    <w:uiPriority w:val="9"/>
    <w:semiHidden/>
    <w:unhideWhenUsed/>
    <w:qFormat/>
    <w:rsid w:val="0015713E"/>
    <w:pPr>
      <w:keepNext/>
      <w:keepLines/>
      <w:spacing w:before="80" w:after="40" w:line="259" w:lineRule="auto"/>
      <w:outlineLvl w:val="3"/>
    </w:pPr>
    <w:rPr>
      <w:rFonts w:eastAsiaTheme="majorEastAsia" w:cstheme="majorBidi"/>
      <w:i/>
      <w:iCs/>
      <w:color w:val="E41B63"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807"/>
    <w:pPr>
      <w:ind w:left="720"/>
      <w:contextualSpacing/>
    </w:pPr>
  </w:style>
  <w:style w:type="paragraph" w:styleId="NormalWeb">
    <w:name w:val="Normal (Web)"/>
    <w:basedOn w:val="Normal"/>
    <w:uiPriority w:val="99"/>
    <w:semiHidden/>
    <w:unhideWhenUsed/>
    <w:rsid w:val="00706C49"/>
    <w:pPr>
      <w:spacing w:before="100" w:beforeAutospacing="1" w:after="100" w:afterAutospacing="1"/>
    </w:pPr>
    <w:rPr>
      <w:rFonts w:ascii="Times New Roman" w:hAnsi="Times New Roman"/>
      <w:sz w:val="24"/>
      <w:lang w:eastAsia="en-GB"/>
    </w:rPr>
  </w:style>
  <w:style w:type="paragraph" w:customStyle="1" w:styleId="li1">
    <w:name w:val="li1"/>
    <w:basedOn w:val="Normal"/>
    <w:rsid w:val="00F43355"/>
    <w:pPr>
      <w:spacing w:before="100" w:beforeAutospacing="1" w:after="100" w:afterAutospacing="1"/>
    </w:pPr>
    <w:rPr>
      <w:rFonts w:ascii="Calibri" w:eastAsiaTheme="minorHAnsi" w:hAnsi="Calibri" w:cs="Calibri"/>
      <w:szCs w:val="22"/>
      <w:lang w:eastAsia="en-GB"/>
    </w:rPr>
  </w:style>
  <w:style w:type="character" w:customStyle="1" w:styleId="s1">
    <w:name w:val="s1"/>
    <w:basedOn w:val="DefaultParagraphFont"/>
    <w:rsid w:val="00F43355"/>
  </w:style>
  <w:style w:type="paragraph" w:customStyle="1" w:styleId="p3">
    <w:name w:val="p3"/>
    <w:basedOn w:val="Normal"/>
    <w:rsid w:val="004D1B59"/>
    <w:pPr>
      <w:spacing w:before="100" w:beforeAutospacing="1" w:after="100" w:afterAutospacing="1"/>
    </w:pPr>
    <w:rPr>
      <w:rFonts w:ascii="Calibri" w:eastAsiaTheme="minorHAnsi" w:hAnsi="Calibri" w:cs="Calibri"/>
      <w:szCs w:val="22"/>
      <w:lang w:eastAsia="en-GB"/>
    </w:rPr>
  </w:style>
  <w:style w:type="character" w:customStyle="1" w:styleId="apple-converted-space">
    <w:name w:val="apple-converted-space"/>
    <w:basedOn w:val="DefaultParagraphFont"/>
    <w:rsid w:val="00F47289"/>
  </w:style>
  <w:style w:type="paragraph" w:customStyle="1" w:styleId="p1">
    <w:name w:val="p1"/>
    <w:basedOn w:val="Normal"/>
    <w:rsid w:val="00CE5167"/>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6197C"/>
    <w:pPr>
      <w:spacing w:after="0" w:line="240" w:lineRule="auto"/>
    </w:pPr>
    <w:rPr>
      <w:rFonts w:asciiTheme="minorHAnsi" w:eastAsia="Times New Roman" w:hAnsiTheme="minorHAnsi" w:cs="Times New Roman"/>
      <w:szCs w:val="24"/>
    </w:rPr>
  </w:style>
  <w:style w:type="paragraph" w:styleId="Header">
    <w:name w:val="header"/>
    <w:basedOn w:val="Normal"/>
    <w:link w:val="HeaderChar"/>
    <w:uiPriority w:val="99"/>
    <w:unhideWhenUsed/>
    <w:rsid w:val="00771F83"/>
    <w:pPr>
      <w:tabs>
        <w:tab w:val="center" w:pos="4513"/>
        <w:tab w:val="right" w:pos="9026"/>
      </w:tabs>
    </w:pPr>
  </w:style>
  <w:style w:type="character" w:customStyle="1" w:styleId="HeaderChar">
    <w:name w:val="Header Char"/>
    <w:basedOn w:val="DefaultParagraphFont"/>
    <w:link w:val="Header"/>
    <w:uiPriority w:val="99"/>
    <w:rsid w:val="00771F83"/>
    <w:rPr>
      <w:rFonts w:asciiTheme="minorHAnsi" w:eastAsia="Times New Roman" w:hAnsiTheme="minorHAnsi" w:cs="Times New Roman"/>
      <w:szCs w:val="24"/>
    </w:rPr>
  </w:style>
  <w:style w:type="paragraph" w:styleId="Footer">
    <w:name w:val="footer"/>
    <w:basedOn w:val="Normal"/>
    <w:link w:val="FooterChar"/>
    <w:uiPriority w:val="99"/>
    <w:unhideWhenUsed/>
    <w:rsid w:val="00771F83"/>
    <w:pPr>
      <w:tabs>
        <w:tab w:val="center" w:pos="4513"/>
        <w:tab w:val="right" w:pos="9026"/>
      </w:tabs>
    </w:pPr>
  </w:style>
  <w:style w:type="character" w:customStyle="1" w:styleId="FooterChar">
    <w:name w:val="Footer Char"/>
    <w:basedOn w:val="DefaultParagraphFont"/>
    <w:link w:val="Footer"/>
    <w:uiPriority w:val="99"/>
    <w:rsid w:val="00771F83"/>
    <w:rPr>
      <w:rFonts w:asciiTheme="minorHAnsi" w:eastAsia="Times New Roman" w:hAnsiTheme="minorHAnsi" w:cs="Times New Roman"/>
      <w:szCs w:val="24"/>
    </w:rPr>
  </w:style>
  <w:style w:type="table" w:styleId="ListTable2">
    <w:name w:val="List Table 2"/>
    <w:basedOn w:val="TableNormal"/>
    <w:uiPriority w:val="47"/>
    <w:rsid w:val="008A051E"/>
    <w:pPr>
      <w:spacing w:after="0" w:line="240" w:lineRule="auto"/>
    </w:pPr>
    <w:tblPr>
      <w:tblStyleRowBandSize w:val="1"/>
      <w:tblStyleColBandSize w:val="1"/>
      <w:tblBorders>
        <w:top w:val="single" w:sz="4" w:space="0" w:color="B2B2B2" w:themeColor="text1" w:themeTint="99"/>
        <w:bottom w:val="single" w:sz="4" w:space="0" w:color="B2B2B2" w:themeColor="text1" w:themeTint="99"/>
        <w:insideH w:val="single" w:sz="4" w:space="0" w:color="B2B2B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text1" w:themeFillTint="33"/>
      </w:tcPr>
    </w:tblStylePr>
    <w:tblStylePr w:type="band1Horz">
      <w:tblPr/>
      <w:tcPr>
        <w:shd w:val="clear" w:color="auto" w:fill="E5E5E5" w:themeFill="text1" w:themeFillTint="33"/>
      </w:tcPr>
    </w:tblStylePr>
  </w:style>
  <w:style w:type="paragraph" w:customStyle="1" w:styleId="paragraph">
    <w:name w:val="paragraph"/>
    <w:basedOn w:val="Normal"/>
    <w:rsid w:val="00C06D24"/>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6D24"/>
  </w:style>
  <w:style w:type="character" w:customStyle="1" w:styleId="eop">
    <w:name w:val="eop"/>
    <w:basedOn w:val="DefaultParagraphFont"/>
    <w:rsid w:val="00C06D24"/>
  </w:style>
  <w:style w:type="character" w:customStyle="1" w:styleId="Heading4Char">
    <w:name w:val="Heading 4 Char"/>
    <w:basedOn w:val="DefaultParagraphFont"/>
    <w:link w:val="Heading4"/>
    <w:uiPriority w:val="9"/>
    <w:semiHidden/>
    <w:rsid w:val="0015713E"/>
    <w:rPr>
      <w:rFonts w:asciiTheme="minorHAnsi" w:eastAsiaTheme="majorEastAsia" w:hAnsiTheme="minorHAnsi" w:cstheme="majorBidi"/>
      <w:i/>
      <w:iCs/>
      <w:color w:val="E41B6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308">
      <w:bodyDiv w:val="1"/>
      <w:marLeft w:val="0"/>
      <w:marRight w:val="0"/>
      <w:marTop w:val="0"/>
      <w:marBottom w:val="0"/>
      <w:divBdr>
        <w:top w:val="none" w:sz="0" w:space="0" w:color="auto"/>
        <w:left w:val="none" w:sz="0" w:space="0" w:color="auto"/>
        <w:bottom w:val="none" w:sz="0" w:space="0" w:color="auto"/>
        <w:right w:val="none" w:sz="0" w:space="0" w:color="auto"/>
      </w:divBdr>
    </w:div>
    <w:div w:id="81881245">
      <w:bodyDiv w:val="1"/>
      <w:marLeft w:val="0"/>
      <w:marRight w:val="0"/>
      <w:marTop w:val="0"/>
      <w:marBottom w:val="0"/>
      <w:divBdr>
        <w:top w:val="none" w:sz="0" w:space="0" w:color="auto"/>
        <w:left w:val="none" w:sz="0" w:space="0" w:color="auto"/>
        <w:bottom w:val="none" w:sz="0" w:space="0" w:color="auto"/>
        <w:right w:val="none" w:sz="0" w:space="0" w:color="auto"/>
      </w:divBdr>
    </w:div>
    <w:div w:id="108204806">
      <w:bodyDiv w:val="1"/>
      <w:marLeft w:val="0"/>
      <w:marRight w:val="0"/>
      <w:marTop w:val="0"/>
      <w:marBottom w:val="0"/>
      <w:divBdr>
        <w:top w:val="none" w:sz="0" w:space="0" w:color="auto"/>
        <w:left w:val="none" w:sz="0" w:space="0" w:color="auto"/>
        <w:bottom w:val="none" w:sz="0" w:space="0" w:color="auto"/>
        <w:right w:val="none" w:sz="0" w:space="0" w:color="auto"/>
      </w:divBdr>
    </w:div>
    <w:div w:id="205989230">
      <w:bodyDiv w:val="1"/>
      <w:marLeft w:val="0"/>
      <w:marRight w:val="0"/>
      <w:marTop w:val="0"/>
      <w:marBottom w:val="0"/>
      <w:divBdr>
        <w:top w:val="none" w:sz="0" w:space="0" w:color="auto"/>
        <w:left w:val="none" w:sz="0" w:space="0" w:color="auto"/>
        <w:bottom w:val="none" w:sz="0" w:space="0" w:color="auto"/>
        <w:right w:val="none" w:sz="0" w:space="0" w:color="auto"/>
      </w:divBdr>
    </w:div>
    <w:div w:id="227302612">
      <w:bodyDiv w:val="1"/>
      <w:marLeft w:val="0"/>
      <w:marRight w:val="0"/>
      <w:marTop w:val="0"/>
      <w:marBottom w:val="0"/>
      <w:divBdr>
        <w:top w:val="none" w:sz="0" w:space="0" w:color="auto"/>
        <w:left w:val="none" w:sz="0" w:space="0" w:color="auto"/>
        <w:bottom w:val="none" w:sz="0" w:space="0" w:color="auto"/>
        <w:right w:val="none" w:sz="0" w:space="0" w:color="auto"/>
      </w:divBdr>
    </w:div>
    <w:div w:id="233006146">
      <w:bodyDiv w:val="1"/>
      <w:marLeft w:val="0"/>
      <w:marRight w:val="0"/>
      <w:marTop w:val="0"/>
      <w:marBottom w:val="0"/>
      <w:divBdr>
        <w:top w:val="none" w:sz="0" w:space="0" w:color="auto"/>
        <w:left w:val="none" w:sz="0" w:space="0" w:color="auto"/>
        <w:bottom w:val="none" w:sz="0" w:space="0" w:color="auto"/>
        <w:right w:val="none" w:sz="0" w:space="0" w:color="auto"/>
      </w:divBdr>
    </w:div>
    <w:div w:id="286935299">
      <w:bodyDiv w:val="1"/>
      <w:marLeft w:val="0"/>
      <w:marRight w:val="0"/>
      <w:marTop w:val="0"/>
      <w:marBottom w:val="0"/>
      <w:divBdr>
        <w:top w:val="none" w:sz="0" w:space="0" w:color="auto"/>
        <w:left w:val="none" w:sz="0" w:space="0" w:color="auto"/>
        <w:bottom w:val="none" w:sz="0" w:space="0" w:color="auto"/>
        <w:right w:val="none" w:sz="0" w:space="0" w:color="auto"/>
      </w:divBdr>
    </w:div>
    <w:div w:id="358893577">
      <w:bodyDiv w:val="1"/>
      <w:marLeft w:val="0"/>
      <w:marRight w:val="0"/>
      <w:marTop w:val="0"/>
      <w:marBottom w:val="0"/>
      <w:divBdr>
        <w:top w:val="none" w:sz="0" w:space="0" w:color="auto"/>
        <w:left w:val="none" w:sz="0" w:space="0" w:color="auto"/>
        <w:bottom w:val="none" w:sz="0" w:space="0" w:color="auto"/>
        <w:right w:val="none" w:sz="0" w:space="0" w:color="auto"/>
      </w:divBdr>
    </w:div>
    <w:div w:id="410976495">
      <w:bodyDiv w:val="1"/>
      <w:marLeft w:val="0"/>
      <w:marRight w:val="0"/>
      <w:marTop w:val="0"/>
      <w:marBottom w:val="0"/>
      <w:divBdr>
        <w:top w:val="none" w:sz="0" w:space="0" w:color="auto"/>
        <w:left w:val="none" w:sz="0" w:space="0" w:color="auto"/>
        <w:bottom w:val="none" w:sz="0" w:space="0" w:color="auto"/>
        <w:right w:val="none" w:sz="0" w:space="0" w:color="auto"/>
      </w:divBdr>
    </w:div>
    <w:div w:id="507788742">
      <w:bodyDiv w:val="1"/>
      <w:marLeft w:val="0"/>
      <w:marRight w:val="0"/>
      <w:marTop w:val="0"/>
      <w:marBottom w:val="0"/>
      <w:divBdr>
        <w:top w:val="none" w:sz="0" w:space="0" w:color="auto"/>
        <w:left w:val="none" w:sz="0" w:space="0" w:color="auto"/>
        <w:bottom w:val="none" w:sz="0" w:space="0" w:color="auto"/>
        <w:right w:val="none" w:sz="0" w:space="0" w:color="auto"/>
      </w:divBdr>
    </w:div>
    <w:div w:id="551500925">
      <w:bodyDiv w:val="1"/>
      <w:marLeft w:val="0"/>
      <w:marRight w:val="0"/>
      <w:marTop w:val="0"/>
      <w:marBottom w:val="0"/>
      <w:divBdr>
        <w:top w:val="none" w:sz="0" w:space="0" w:color="auto"/>
        <w:left w:val="none" w:sz="0" w:space="0" w:color="auto"/>
        <w:bottom w:val="none" w:sz="0" w:space="0" w:color="auto"/>
        <w:right w:val="none" w:sz="0" w:space="0" w:color="auto"/>
      </w:divBdr>
    </w:div>
    <w:div w:id="568616731">
      <w:bodyDiv w:val="1"/>
      <w:marLeft w:val="0"/>
      <w:marRight w:val="0"/>
      <w:marTop w:val="0"/>
      <w:marBottom w:val="0"/>
      <w:divBdr>
        <w:top w:val="none" w:sz="0" w:space="0" w:color="auto"/>
        <w:left w:val="none" w:sz="0" w:space="0" w:color="auto"/>
        <w:bottom w:val="none" w:sz="0" w:space="0" w:color="auto"/>
        <w:right w:val="none" w:sz="0" w:space="0" w:color="auto"/>
      </w:divBdr>
    </w:div>
    <w:div w:id="673729437">
      <w:bodyDiv w:val="1"/>
      <w:marLeft w:val="0"/>
      <w:marRight w:val="0"/>
      <w:marTop w:val="0"/>
      <w:marBottom w:val="0"/>
      <w:divBdr>
        <w:top w:val="none" w:sz="0" w:space="0" w:color="auto"/>
        <w:left w:val="none" w:sz="0" w:space="0" w:color="auto"/>
        <w:bottom w:val="none" w:sz="0" w:space="0" w:color="auto"/>
        <w:right w:val="none" w:sz="0" w:space="0" w:color="auto"/>
      </w:divBdr>
    </w:div>
    <w:div w:id="758716203">
      <w:bodyDiv w:val="1"/>
      <w:marLeft w:val="0"/>
      <w:marRight w:val="0"/>
      <w:marTop w:val="0"/>
      <w:marBottom w:val="0"/>
      <w:divBdr>
        <w:top w:val="none" w:sz="0" w:space="0" w:color="auto"/>
        <w:left w:val="none" w:sz="0" w:space="0" w:color="auto"/>
        <w:bottom w:val="none" w:sz="0" w:space="0" w:color="auto"/>
        <w:right w:val="none" w:sz="0" w:space="0" w:color="auto"/>
      </w:divBdr>
    </w:div>
    <w:div w:id="767577167">
      <w:bodyDiv w:val="1"/>
      <w:marLeft w:val="0"/>
      <w:marRight w:val="0"/>
      <w:marTop w:val="0"/>
      <w:marBottom w:val="0"/>
      <w:divBdr>
        <w:top w:val="none" w:sz="0" w:space="0" w:color="auto"/>
        <w:left w:val="none" w:sz="0" w:space="0" w:color="auto"/>
        <w:bottom w:val="none" w:sz="0" w:space="0" w:color="auto"/>
        <w:right w:val="none" w:sz="0" w:space="0" w:color="auto"/>
      </w:divBdr>
    </w:div>
    <w:div w:id="841890243">
      <w:bodyDiv w:val="1"/>
      <w:marLeft w:val="0"/>
      <w:marRight w:val="0"/>
      <w:marTop w:val="0"/>
      <w:marBottom w:val="0"/>
      <w:divBdr>
        <w:top w:val="none" w:sz="0" w:space="0" w:color="auto"/>
        <w:left w:val="none" w:sz="0" w:space="0" w:color="auto"/>
        <w:bottom w:val="none" w:sz="0" w:space="0" w:color="auto"/>
        <w:right w:val="none" w:sz="0" w:space="0" w:color="auto"/>
      </w:divBdr>
    </w:div>
    <w:div w:id="891845995">
      <w:bodyDiv w:val="1"/>
      <w:marLeft w:val="0"/>
      <w:marRight w:val="0"/>
      <w:marTop w:val="0"/>
      <w:marBottom w:val="0"/>
      <w:divBdr>
        <w:top w:val="none" w:sz="0" w:space="0" w:color="auto"/>
        <w:left w:val="none" w:sz="0" w:space="0" w:color="auto"/>
        <w:bottom w:val="none" w:sz="0" w:space="0" w:color="auto"/>
        <w:right w:val="none" w:sz="0" w:space="0" w:color="auto"/>
      </w:divBdr>
    </w:div>
    <w:div w:id="1013334584">
      <w:bodyDiv w:val="1"/>
      <w:marLeft w:val="0"/>
      <w:marRight w:val="0"/>
      <w:marTop w:val="0"/>
      <w:marBottom w:val="0"/>
      <w:divBdr>
        <w:top w:val="none" w:sz="0" w:space="0" w:color="auto"/>
        <w:left w:val="none" w:sz="0" w:space="0" w:color="auto"/>
        <w:bottom w:val="none" w:sz="0" w:space="0" w:color="auto"/>
        <w:right w:val="none" w:sz="0" w:space="0" w:color="auto"/>
      </w:divBdr>
    </w:div>
    <w:div w:id="1024667649">
      <w:bodyDiv w:val="1"/>
      <w:marLeft w:val="0"/>
      <w:marRight w:val="0"/>
      <w:marTop w:val="0"/>
      <w:marBottom w:val="0"/>
      <w:divBdr>
        <w:top w:val="none" w:sz="0" w:space="0" w:color="auto"/>
        <w:left w:val="none" w:sz="0" w:space="0" w:color="auto"/>
        <w:bottom w:val="none" w:sz="0" w:space="0" w:color="auto"/>
        <w:right w:val="none" w:sz="0" w:space="0" w:color="auto"/>
      </w:divBdr>
    </w:div>
    <w:div w:id="1051883931">
      <w:bodyDiv w:val="1"/>
      <w:marLeft w:val="0"/>
      <w:marRight w:val="0"/>
      <w:marTop w:val="0"/>
      <w:marBottom w:val="0"/>
      <w:divBdr>
        <w:top w:val="none" w:sz="0" w:space="0" w:color="auto"/>
        <w:left w:val="none" w:sz="0" w:space="0" w:color="auto"/>
        <w:bottom w:val="none" w:sz="0" w:space="0" w:color="auto"/>
        <w:right w:val="none" w:sz="0" w:space="0" w:color="auto"/>
      </w:divBdr>
    </w:div>
    <w:div w:id="1084228883">
      <w:bodyDiv w:val="1"/>
      <w:marLeft w:val="0"/>
      <w:marRight w:val="0"/>
      <w:marTop w:val="0"/>
      <w:marBottom w:val="0"/>
      <w:divBdr>
        <w:top w:val="none" w:sz="0" w:space="0" w:color="auto"/>
        <w:left w:val="none" w:sz="0" w:space="0" w:color="auto"/>
        <w:bottom w:val="none" w:sz="0" w:space="0" w:color="auto"/>
        <w:right w:val="none" w:sz="0" w:space="0" w:color="auto"/>
      </w:divBdr>
    </w:div>
    <w:div w:id="1136028723">
      <w:bodyDiv w:val="1"/>
      <w:marLeft w:val="0"/>
      <w:marRight w:val="0"/>
      <w:marTop w:val="0"/>
      <w:marBottom w:val="0"/>
      <w:divBdr>
        <w:top w:val="none" w:sz="0" w:space="0" w:color="auto"/>
        <w:left w:val="none" w:sz="0" w:space="0" w:color="auto"/>
        <w:bottom w:val="none" w:sz="0" w:space="0" w:color="auto"/>
        <w:right w:val="none" w:sz="0" w:space="0" w:color="auto"/>
      </w:divBdr>
    </w:div>
    <w:div w:id="1206791382">
      <w:bodyDiv w:val="1"/>
      <w:marLeft w:val="0"/>
      <w:marRight w:val="0"/>
      <w:marTop w:val="0"/>
      <w:marBottom w:val="0"/>
      <w:divBdr>
        <w:top w:val="none" w:sz="0" w:space="0" w:color="auto"/>
        <w:left w:val="none" w:sz="0" w:space="0" w:color="auto"/>
        <w:bottom w:val="none" w:sz="0" w:space="0" w:color="auto"/>
        <w:right w:val="none" w:sz="0" w:space="0" w:color="auto"/>
      </w:divBdr>
    </w:div>
    <w:div w:id="1415589442">
      <w:bodyDiv w:val="1"/>
      <w:marLeft w:val="0"/>
      <w:marRight w:val="0"/>
      <w:marTop w:val="0"/>
      <w:marBottom w:val="0"/>
      <w:divBdr>
        <w:top w:val="none" w:sz="0" w:space="0" w:color="auto"/>
        <w:left w:val="none" w:sz="0" w:space="0" w:color="auto"/>
        <w:bottom w:val="none" w:sz="0" w:space="0" w:color="auto"/>
        <w:right w:val="none" w:sz="0" w:space="0" w:color="auto"/>
      </w:divBdr>
    </w:div>
    <w:div w:id="1519008221">
      <w:bodyDiv w:val="1"/>
      <w:marLeft w:val="0"/>
      <w:marRight w:val="0"/>
      <w:marTop w:val="0"/>
      <w:marBottom w:val="0"/>
      <w:divBdr>
        <w:top w:val="none" w:sz="0" w:space="0" w:color="auto"/>
        <w:left w:val="none" w:sz="0" w:space="0" w:color="auto"/>
        <w:bottom w:val="none" w:sz="0" w:space="0" w:color="auto"/>
        <w:right w:val="none" w:sz="0" w:space="0" w:color="auto"/>
      </w:divBdr>
    </w:div>
    <w:div w:id="1567715493">
      <w:bodyDiv w:val="1"/>
      <w:marLeft w:val="0"/>
      <w:marRight w:val="0"/>
      <w:marTop w:val="0"/>
      <w:marBottom w:val="0"/>
      <w:divBdr>
        <w:top w:val="none" w:sz="0" w:space="0" w:color="auto"/>
        <w:left w:val="none" w:sz="0" w:space="0" w:color="auto"/>
        <w:bottom w:val="none" w:sz="0" w:space="0" w:color="auto"/>
        <w:right w:val="none" w:sz="0" w:space="0" w:color="auto"/>
      </w:divBdr>
    </w:div>
    <w:div w:id="1593780856">
      <w:bodyDiv w:val="1"/>
      <w:marLeft w:val="0"/>
      <w:marRight w:val="0"/>
      <w:marTop w:val="0"/>
      <w:marBottom w:val="0"/>
      <w:divBdr>
        <w:top w:val="none" w:sz="0" w:space="0" w:color="auto"/>
        <w:left w:val="none" w:sz="0" w:space="0" w:color="auto"/>
        <w:bottom w:val="none" w:sz="0" w:space="0" w:color="auto"/>
        <w:right w:val="none" w:sz="0" w:space="0" w:color="auto"/>
      </w:divBdr>
    </w:div>
    <w:div w:id="1610818960">
      <w:bodyDiv w:val="1"/>
      <w:marLeft w:val="0"/>
      <w:marRight w:val="0"/>
      <w:marTop w:val="0"/>
      <w:marBottom w:val="0"/>
      <w:divBdr>
        <w:top w:val="none" w:sz="0" w:space="0" w:color="auto"/>
        <w:left w:val="none" w:sz="0" w:space="0" w:color="auto"/>
        <w:bottom w:val="none" w:sz="0" w:space="0" w:color="auto"/>
        <w:right w:val="none" w:sz="0" w:space="0" w:color="auto"/>
      </w:divBdr>
    </w:div>
    <w:div w:id="1660770483">
      <w:bodyDiv w:val="1"/>
      <w:marLeft w:val="0"/>
      <w:marRight w:val="0"/>
      <w:marTop w:val="0"/>
      <w:marBottom w:val="0"/>
      <w:divBdr>
        <w:top w:val="none" w:sz="0" w:space="0" w:color="auto"/>
        <w:left w:val="none" w:sz="0" w:space="0" w:color="auto"/>
        <w:bottom w:val="none" w:sz="0" w:space="0" w:color="auto"/>
        <w:right w:val="none" w:sz="0" w:space="0" w:color="auto"/>
      </w:divBdr>
    </w:div>
    <w:div w:id="1701737445">
      <w:bodyDiv w:val="1"/>
      <w:marLeft w:val="0"/>
      <w:marRight w:val="0"/>
      <w:marTop w:val="0"/>
      <w:marBottom w:val="0"/>
      <w:divBdr>
        <w:top w:val="none" w:sz="0" w:space="0" w:color="auto"/>
        <w:left w:val="none" w:sz="0" w:space="0" w:color="auto"/>
        <w:bottom w:val="none" w:sz="0" w:space="0" w:color="auto"/>
        <w:right w:val="none" w:sz="0" w:space="0" w:color="auto"/>
      </w:divBdr>
    </w:div>
    <w:div w:id="1705406604">
      <w:bodyDiv w:val="1"/>
      <w:marLeft w:val="0"/>
      <w:marRight w:val="0"/>
      <w:marTop w:val="0"/>
      <w:marBottom w:val="0"/>
      <w:divBdr>
        <w:top w:val="none" w:sz="0" w:space="0" w:color="auto"/>
        <w:left w:val="none" w:sz="0" w:space="0" w:color="auto"/>
        <w:bottom w:val="none" w:sz="0" w:space="0" w:color="auto"/>
        <w:right w:val="none" w:sz="0" w:space="0" w:color="auto"/>
      </w:divBdr>
    </w:div>
    <w:div w:id="1783570988">
      <w:bodyDiv w:val="1"/>
      <w:marLeft w:val="0"/>
      <w:marRight w:val="0"/>
      <w:marTop w:val="0"/>
      <w:marBottom w:val="0"/>
      <w:divBdr>
        <w:top w:val="none" w:sz="0" w:space="0" w:color="auto"/>
        <w:left w:val="none" w:sz="0" w:space="0" w:color="auto"/>
        <w:bottom w:val="none" w:sz="0" w:space="0" w:color="auto"/>
        <w:right w:val="none" w:sz="0" w:space="0" w:color="auto"/>
      </w:divBdr>
    </w:div>
    <w:div w:id="1783761771">
      <w:bodyDiv w:val="1"/>
      <w:marLeft w:val="0"/>
      <w:marRight w:val="0"/>
      <w:marTop w:val="0"/>
      <w:marBottom w:val="0"/>
      <w:divBdr>
        <w:top w:val="none" w:sz="0" w:space="0" w:color="auto"/>
        <w:left w:val="none" w:sz="0" w:space="0" w:color="auto"/>
        <w:bottom w:val="none" w:sz="0" w:space="0" w:color="auto"/>
        <w:right w:val="none" w:sz="0" w:space="0" w:color="auto"/>
      </w:divBdr>
    </w:div>
    <w:div w:id="1800491395">
      <w:bodyDiv w:val="1"/>
      <w:marLeft w:val="0"/>
      <w:marRight w:val="0"/>
      <w:marTop w:val="0"/>
      <w:marBottom w:val="0"/>
      <w:divBdr>
        <w:top w:val="none" w:sz="0" w:space="0" w:color="auto"/>
        <w:left w:val="none" w:sz="0" w:space="0" w:color="auto"/>
        <w:bottom w:val="none" w:sz="0" w:space="0" w:color="auto"/>
        <w:right w:val="none" w:sz="0" w:space="0" w:color="auto"/>
      </w:divBdr>
    </w:div>
    <w:div w:id="1844513518">
      <w:bodyDiv w:val="1"/>
      <w:marLeft w:val="0"/>
      <w:marRight w:val="0"/>
      <w:marTop w:val="0"/>
      <w:marBottom w:val="0"/>
      <w:divBdr>
        <w:top w:val="none" w:sz="0" w:space="0" w:color="auto"/>
        <w:left w:val="none" w:sz="0" w:space="0" w:color="auto"/>
        <w:bottom w:val="none" w:sz="0" w:space="0" w:color="auto"/>
        <w:right w:val="none" w:sz="0" w:space="0" w:color="auto"/>
      </w:divBdr>
    </w:div>
    <w:div w:id="1863863134">
      <w:bodyDiv w:val="1"/>
      <w:marLeft w:val="0"/>
      <w:marRight w:val="0"/>
      <w:marTop w:val="0"/>
      <w:marBottom w:val="0"/>
      <w:divBdr>
        <w:top w:val="none" w:sz="0" w:space="0" w:color="auto"/>
        <w:left w:val="none" w:sz="0" w:space="0" w:color="auto"/>
        <w:bottom w:val="none" w:sz="0" w:space="0" w:color="auto"/>
        <w:right w:val="none" w:sz="0" w:space="0" w:color="auto"/>
      </w:divBdr>
    </w:div>
    <w:div w:id="1879927569">
      <w:bodyDiv w:val="1"/>
      <w:marLeft w:val="0"/>
      <w:marRight w:val="0"/>
      <w:marTop w:val="0"/>
      <w:marBottom w:val="0"/>
      <w:divBdr>
        <w:top w:val="none" w:sz="0" w:space="0" w:color="auto"/>
        <w:left w:val="none" w:sz="0" w:space="0" w:color="auto"/>
        <w:bottom w:val="none" w:sz="0" w:space="0" w:color="auto"/>
        <w:right w:val="none" w:sz="0" w:space="0" w:color="auto"/>
      </w:divBdr>
    </w:div>
    <w:div w:id="2047872580">
      <w:bodyDiv w:val="1"/>
      <w:marLeft w:val="0"/>
      <w:marRight w:val="0"/>
      <w:marTop w:val="0"/>
      <w:marBottom w:val="0"/>
      <w:divBdr>
        <w:top w:val="none" w:sz="0" w:space="0" w:color="auto"/>
        <w:left w:val="none" w:sz="0" w:space="0" w:color="auto"/>
        <w:bottom w:val="none" w:sz="0" w:space="0" w:color="auto"/>
        <w:right w:val="none" w:sz="0" w:space="0" w:color="auto"/>
      </w:divBdr>
    </w:div>
    <w:div w:id="211590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528B22-A916-4BD9-8CFC-9517AA481D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A83E98F-2337-49F8-93DB-43A0CD230CC1}">
      <dgm:prSet phldrT="[Text]"/>
      <dgm:spPr>
        <a:ln>
          <a:noFill/>
        </a:ln>
      </dgm:spPr>
      <dgm:t>
        <a:bodyPr/>
        <a:lstStyle/>
        <a:p>
          <a:pPr algn="ctr"/>
          <a:r>
            <a:rPr lang="en-GB"/>
            <a:t>Managing Director</a:t>
          </a:r>
        </a:p>
      </dgm:t>
    </dgm:pt>
    <dgm:pt modelId="{0AFD7657-E772-42C2-82E5-136DE950DF3C}" type="parTrans" cxnId="{EF2CDAC3-92AB-4E58-A4E9-E2BFD3253CF1}">
      <dgm:prSet/>
      <dgm:spPr/>
      <dgm:t>
        <a:bodyPr/>
        <a:lstStyle/>
        <a:p>
          <a:pPr algn="ctr"/>
          <a:endParaRPr lang="en-GB"/>
        </a:p>
      </dgm:t>
    </dgm:pt>
    <dgm:pt modelId="{566D6F47-A1E3-48A4-A028-F53CE9334BD0}" type="sibTrans" cxnId="{EF2CDAC3-92AB-4E58-A4E9-E2BFD3253CF1}">
      <dgm:prSet/>
      <dgm:spPr/>
      <dgm:t>
        <a:bodyPr/>
        <a:lstStyle/>
        <a:p>
          <a:pPr algn="ctr"/>
          <a:endParaRPr lang="en-GB"/>
        </a:p>
      </dgm:t>
    </dgm:pt>
    <dgm:pt modelId="{D96BAC8E-BEB1-4C34-8741-24F2C6001B36}">
      <dgm:prSet phldrT="[Text]"/>
      <dgm:spPr>
        <a:ln>
          <a:noFill/>
        </a:ln>
      </dgm:spPr>
      <dgm:t>
        <a:bodyPr/>
        <a:lstStyle/>
        <a:p>
          <a:r>
            <a:rPr lang="en-GB"/>
            <a:t>Head of Complex Care</a:t>
          </a:r>
        </a:p>
      </dgm:t>
    </dgm:pt>
    <dgm:pt modelId="{4D46B89C-B817-4226-B3B9-A809723AE3CD}" type="parTrans" cxnId="{C3D0FAEB-9479-4561-8946-174C45A460FA}">
      <dgm:prSet/>
      <dgm:spPr/>
      <dgm:t>
        <a:bodyPr/>
        <a:lstStyle/>
        <a:p>
          <a:endParaRPr lang="en-GB"/>
        </a:p>
      </dgm:t>
    </dgm:pt>
    <dgm:pt modelId="{8CA00EE5-5F7E-466B-8635-CDDCCD39E70D}" type="sibTrans" cxnId="{C3D0FAEB-9479-4561-8946-174C45A460FA}">
      <dgm:prSet/>
      <dgm:spPr/>
      <dgm:t>
        <a:bodyPr/>
        <a:lstStyle/>
        <a:p>
          <a:endParaRPr lang="en-GB"/>
        </a:p>
      </dgm:t>
    </dgm:pt>
    <dgm:pt modelId="{52FD78F8-1F64-4162-A9D9-89CE6BB5D5A8}">
      <dgm:prSet/>
      <dgm:spPr/>
      <dgm:t>
        <a:bodyPr/>
        <a:lstStyle/>
        <a:p>
          <a:r>
            <a:rPr lang="en-GB"/>
            <a:t>Regional Manager</a:t>
          </a:r>
          <a:br>
            <a:rPr lang="en-GB"/>
          </a:br>
          <a:r>
            <a:rPr lang="en-GB"/>
            <a:t>(Complex Care)</a:t>
          </a:r>
        </a:p>
      </dgm:t>
    </dgm:pt>
    <dgm:pt modelId="{BE859B77-D796-4683-BC78-813B96EF1910}" type="parTrans" cxnId="{AC52B79D-DFC4-4FC5-945E-066D436214E2}">
      <dgm:prSet/>
      <dgm:spPr/>
      <dgm:t>
        <a:bodyPr/>
        <a:lstStyle/>
        <a:p>
          <a:endParaRPr lang="en-GB"/>
        </a:p>
      </dgm:t>
    </dgm:pt>
    <dgm:pt modelId="{48A64F63-DB38-471E-B89C-8CCCE200DD23}" type="sibTrans" cxnId="{AC52B79D-DFC4-4FC5-945E-066D436214E2}">
      <dgm:prSet/>
      <dgm:spPr/>
      <dgm:t>
        <a:bodyPr/>
        <a:lstStyle/>
        <a:p>
          <a:endParaRPr lang="en-GB"/>
        </a:p>
      </dgm:t>
    </dgm:pt>
    <dgm:pt modelId="{FA735C68-FD74-464A-B589-745C0805F3A8}" type="pres">
      <dgm:prSet presAssocID="{24528B22-A916-4BD9-8CFC-9517AA481DF9}" presName="hierChild1" presStyleCnt="0">
        <dgm:presLayoutVars>
          <dgm:orgChart val="1"/>
          <dgm:chPref val="1"/>
          <dgm:dir/>
          <dgm:animOne val="branch"/>
          <dgm:animLvl val="lvl"/>
          <dgm:resizeHandles/>
        </dgm:presLayoutVars>
      </dgm:prSet>
      <dgm:spPr/>
    </dgm:pt>
    <dgm:pt modelId="{AB34E299-2AD4-4165-8409-08B6454EBB49}" type="pres">
      <dgm:prSet presAssocID="{BA83E98F-2337-49F8-93DB-43A0CD230CC1}" presName="hierRoot1" presStyleCnt="0">
        <dgm:presLayoutVars>
          <dgm:hierBranch/>
        </dgm:presLayoutVars>
      </dgm:prSet>
      <dgm:spPr/>
    </dgm:pt>
    <dgm:pt modelId="{9F9F06CA-442E-43F1-B26C-F2FB4B52E886}" type="pres">
      <dgm:prSet presAssocID="{BA83E98F-2337-49F8-93DB-43A0CD230CC1}" presName="rootComposite1" presStyleCnt="0"/>
      <dgm:spPr/>
    </dgm:pt>
    <dgm:pt modelId="{4AF574EB-6902-4CA5-95D7-5C2BA85AD9E9}" type="pres">
      <dgm:prSet presAssocID="{BA83E98F-2337-49F8-93DB-43A0CD230CC1}" presName="rootText1" presStyleLbl="node0" presStyleIdx="0" presStyleCnt="1">
        <dgm:presLayoutVars>
          <dgm:chPref val="3"/>
        </dgm:presLayoutVars>
      </dgm:prSet>
      <dgm:spPr/>
    </dgm:pt>
    <dgm:pt modelId="{26EB386A-5DCA-4DFA-9855-D834750584A5}" type="pres">
      <dgm:prSet presAssocID="{BA83E98F-2337-49F8-93DB-43A0CD230CC1}" presName="rootConnector1" presStyleLbl="node1" presStyleIdx="0" presStyleCnt="0"/>
      <dgm:spPr/>
    </dgm:pt>
    <dgm:pt modelId="{11A5BE7D-3877-4125-94AC-5E2FD22773CE}" type="pres">
      <dgm:prSet presAssocID="{BA83E98F-2337-49F8-93DB-43A0CD230CC1}" presName="hierChild2" presStyleCnt="0"/>
      <dgm:spPr/>
    </dgm:pt>
    <dgm:pt modelId="{4EB1B6A0-C717-4D46-BBEE-7B24670B5792}" type="pres">
      <dgm:prSet presAssocID="{4D46B89C-B817-4226-B3B9-A809723AE3CD}" presName="Name35" presStyleLbl="parChTrans1D2" presStyleIdx="0" presStyleCnt="1"/>
      <dgm:spPr/>
    </dgm:pt>
    <dgm:pt modelId="{3052CB67-E452-46F2-9728-33677341B581}" type="pres">
      <dgm:prSet presAssocID="{D96BAC8E-BEB1-4C34-8741-24F2C6001B36}" presName="hierRoot2" presStyleCnt="0">
        <dgm:presLayoutVars>
          <dgm:hierBranch val="init"/>
        </dgm:presLayoutVars>
      </dgm:prSet>
      <dgm:spPr/>
    </dgm:pt>
    <dgm:pt modelId="{2768AC70-3CEF-4190-82EE-E493DF7A21F5}" type="pres">
      <dgm:prSet presAssocID="{D96BAC8E-BEB1-4C34-8741-24F2C6001B36}" presName="rootComposite" presStyleCnt="0"/>
      <dgm:spPr/>
    </dgm:pt>
    <dgm:pt modelId="{1612A863-C0A8-4A34-8A5B-1FEA6DFA8196}" type="pres">
      <dgm:prSet presAssocID="{D96BAC8E-BEB1-4C34-8741-24F2C6001B36}" presName="rootText" presStyleLbl="node2" presStyleIdx="0" presStyleCnt="1">
        <dgm:presLayoutVars>
          <dgm:chPref val="3"/>
        </dgm:presLayoutVars>
      </dgm:prSet>
      <dgm:spPr/>
    </dgm:pt>
    <dgm:pt modelId="{41D9A6AA-81D7-4092-A519-918D4C5A46B9}" type="pres">
      <dgm:prSet presAssocID="{D96BAC8E-BEB1-4C34-8741-24F2C6001B36}" presName="rootConnector" presStyleLbl="node2" presStyleIdx="0" presStyleCnt="1"/>
      <dgm:spPr/>
    </dgm:pt>
    <dgm:pt modelId="{9149D9ED-4219-4036-8E2C-ACFB92A35F54}" type="pres">
      <dgm:prSet presAssocID="{D96BAC8E-BEB1-4C34-8741-24F2C6001B36}" presName="hierChild4" presStyleCnt="0"/>
      <dgm:spPr/>
    </dgm:pt>
    <dgm:pt modelId="{956FCC69-D34F-4336-8322-FA6FFA236C51}" type="pres">
      <dgm:prSet presAssocID="{BE859B77-D796-4683-BC78-813B96EF1910}" presName="Name37" presStyleLbl="parChTrans1D3" presStyleIdx="0" presStyleCnt="1"/>
      <dgm:spPr/>
    </dgm:pt>
    <dgm:pt modelId="{ED66152D-04EE-4692-9C0B-E57893799C25}" type="pres">
      <dgm:prSet presAssocID="{52FD78F8-1F64-4162-A9D9-89CE6BB5D5A8}" presName="hierRoot2" presStyleCnt="0">
        <dgm:presLayoutVars>
          <dgm:hierBranch val="init"/>
        </dgm:presLayoutVars>
      </dgm:prSet>
      <dgm:spPr/>
    </dgm:pt>
    <dgm:pt modelId="{66D690DB-CEA4-4E6B-99D7-72A3822283FE}" type="pres">
      <dgm:prSet presAssocID="{52FD78F8-1F64-4162-A9D9-89CE6BB5D5A8}" presName="rootComposite" presStyleCnt="0"/>
      <dgm:spPr/>
    </dgm:pt>
    <dgm:pt modelId="{2BABE6EE-FEA4-4246-8057-2ADCD602081E}" type="pres">
      <dgm:prSet presAssocID="{52FD78F8-1F64-4162-A9D9-89CE6BB5D5A8}" presName="rootText" presStyleLbl="node3" presStyleIdx="0" presStyleCnt="1">
        <dgm:presLayoutVars>
          <dgm:chPref val="3"/>
        </dgm:presLayoutVars>
      </dgm:prSet>
      <dgm:spPr/>
    </dgm:pt>
    <dgm:pt modelId="{D5FF3F95-277D-4AA2-8C4D-3C0469AA87D1}" type="pres">
      <dgm:prSet presAssocID="{52FD78F8-1F64-4162-A9D9-89CE6BB5D5A8}" presName="rootConnector" presStyleLbl="node3" presStyleIdx="0" presStyleCnt="1"/>
      <dgm:spPr/>
    </dgm:pt>
    <dgm:pt modelId="{2138D409-891F-4C2D-B882-4893FA2C0539}" type="pres">
      <dgm:prSet presAssocID="{52FD78F8-1F64-4162-A9D9-89CE6BB5D5A8}" presName="hierChild4" presStyleCnt="0"/>
      <dgm:spPr/>
    </dgm:pt>
    <dgm:pt modelId="{D02BE4C5-60E1-48E1-9524-65CD72ACCCFE}" type="pres">
      <dgm:prSet presAssocID="{52FD78F8-1F64-4162-A9D9-89CE6BB5D5A8}" presName="hierChild5" presStyleCnt="0"/>
      <dgm:spPr/>
    </dgm:pt>
    <dgm:pt modelId="{238F72E0-6BC0-41EE-9C2A-70F561E82166}" type="pres">
      <dgm:prSet presAssocID="{D96BAC8E-BEB1-4C34-8741-24F2C6001B36}" presName="hierChild5" presStyleCnt="0"/>
      <dgm:spPr/>
    </dgm:pt>
    <dgm:pt modelId="{59A99F28-DCA2-4AD9-BA19-113424EE77C6}" type="pres">
      <dgm:prSet presAssocID="{BA83E98F-2337-49F8-93DB-43A0CD230CC1}" presName="hierChild3" presStyleCnt="0"/>
      <dgm:spPr/>
    </dgm:pt>
  </dgm:ptLst>
  <dgm:cxnLst>
    <dgm:cxn modelId="{2FB80F19-A5E0-40E4-8D38-569212D2A2D6}" type="presOf" srcId="{BA83E98F-2337-49F8-93DB-43A0CD230CC1}" destId="{4AF574EB-6902-4CA5-95D7-5C2BA85AD9E9}" srcOrd="0" destOrd="0" presId="urn:microsoft.com/office/officeart/2005/8/layout/orgChart1"/>
    <dgm:cxn modelId="{CBF0011A-137B-488A-B6B9-A8FD64F3936A}" type="presOf" srcId="{52FD78F8-1F64-4162-A9D9-89CE6BB5D5A8}" destId="{D5FF3F95-277D-4AA2-8C4D-3C0469AA87D1}" srcOrd="1" destOrd="0" presId="urn:microsoft.com/office/officeart/2005/8/layout/orgChart1"/>
    <dgm:cxn modelId="{79D6E61C-A6DB-47C5-BF99-62EDE2282DE2}" type="presOf" srcId="{24528B22-A916-4BD9-8CFC-9517AA481DF9}" destId="{FA735C68-FD74-464A-B589-745C0805F3A8}" srcOrd="0" destOrd="0" presId="urn:microsoft.com/office/officeart/2005/8/layout/orgChart1"/>
    <dgm:cxn modelId="{D7EE6923-220A-4E22-846D-B08992B3B946}" type="presOf" srcId="{BE859B77-D796-4683-BC78-813B96EF1910}" destId="{956FCC69-D34F-4336-8322-FA6FFA236C51}" srcOrd="0" destOrd="0" presId="urn:microsoft.com/office/officeart/2005/8/layout/orgChart1"/>
    <dgm:cxn modelId="{594DC48A-852F-4625-A006-23E9994DE7FE}" type="presOf" srcId="{D96BAC8E-BEB1-4C34-8741-24F2C6001B36}" destId="{1612A863-C0A8-4A34-8A5B-1FEA6DFA8196}" srcOrd="0" destOrd="0" presId="urn:microsoft.com/office/officeart/2005/8/layout/orgChart1"/>
    <dgm:cxn modelId="{AC52B79D-DFC4-4FC5-945E-066D436214E2}" srcId="{D96BAC8E-BEB1-4C34-8741-24F2C6001B36}" destId="{52FD78F8-1F64-4162-A9D9-89CE6BB5D5A8}" srcOrd="0" destOrd="0" parTransId="{BE859B77-D796-4683-BC78-813B96EF1910}" sibTransId="{48A64F63-DB38-471E-B89C-8CCCE200DD23}"/>
    <dgm:cxn modelId="{9E2394B5-8498-481E-A51B-91DA5AA688B1}" type="presOf" srcId="{D96BAC8E-BEB1-4C34-8741-24F2C6001B36}" destId="{41D9A6AA-81D7-4092-A519-918D4C5A46B9}" srcOrd="1" destOrd="0" presId="urn:microsoft.com/office/officeart/2005/8/layout/orgChart1"/>
    <dgm:cxn modelId="{B51C8EBF-FBFE-469D-B6F9-DF2BB0A2857A}" type="presOf" srcId="{52FD78F8-1F64-4162-A9D9-89CE6BB5D5A8}" destId="{2BABE6EE-FEA4-4246-8057-2ADCD602081E}" srcOrd="0" destOrd="0" presId="urn:microsoft.com/office/officeart/2005/8/layout/orgChart1"/>
    <dgm:cxn modelId="{3B0626C3-822C-4966-9CA2-31F533375475}" type="presOf" srcId="{BA83E98F-2337-49F8-93DB-43A0CD230CC1}" destId="{26EB386A-5DCA-4DFA-9855-D834750584A5}" srcOrd="1" destOrd="0" presId="urn:microsoft.com/office/officeart/2005/8/layout/orgChart1"/>
    <dgm:cxn modelId="{EF2CDAC3-92AB-4E58-A4E9-E2BFD3253CF1}" srcId="{24528B22-A916-4BD9-8CFC-9517AA481DF9}" destId="{BA83E98F-2337-49F8-93DB-43A0CD230CC1}" srcOrd="0" destOrd="0" parTransId="{0AFD7657-E772-42C2-82E5-136DE950DF3C}" sibTransId="{566D6F47-A1E3-48A4-A028-F53CE9334BD0}"/>
    <dgm:cxn modelId="{C3D0FAEB-9479-4561-8946-174C45A460FA}" srcId="{BA83E98F-2337-49F8-93DB-43A0CD230CC1}" destId="{D96BAC8E-BEB1-4C34-8741-24F2C6001B36}" srcOrd="0" destOrd="0" parTransId="{4D46B89C-B817-4226-B3B9-A809723AE3CD}" sibTransId="{8CA00EE5-5F7E-466B-8635-CDDCCD39E70D}"/>
    <dgm:cxn modelId="{3272A1F5-9DF3-4DA6-9308-766D649AA8FF}" type="presOf" srcId="{4D46B89C-B817-4226-B3B9-A809723AE3CD}" destId="{4EB1B6A0-C717-4D46-BBEE-7B24670B5792}" srcOrd="0" destOrd="0" presId="urn:microsoft.com/office/officeart/2005/8/layout/orgChart1"/>
    <dgm:cxn modelId="{56DBBC39-FF22-40CA-9A20-1BE515E929FA}" type="presParOf" srcId="{FA735C68-FD74-464A-B589-745C0805F3A8}" destId="{AB34E299-2AD4-4165-8409-08B6454EBB49}" srcOrd="0" destOrd="0" presId="urn:microsoft.com/office/officeart/2005/8/layout/orgChart1"/>
    <dgm:cxn modelId="{00499AFA-1552-40D2-8C92-ECEF7D18C291}" type="presParOf" srcId="{AB34E299-2AD4-4165-8409-08B6454EBB49}" destId="{9F9F06CA-442E-43F1-B26C-F2FB4B52E886}" srcOrd="0" destOrd="0" presId="urn:microsoft.com/office/officeart/2005/8/layout/orgChart1"/>
    <dgm:cxn modelId="{089665DF-E586-47F5-9887-B8127B4D4913}" type="presParOf" srcId="{9F9F06CA-442E-43F1-B26C-F2FB4B52E886}" destId="{4AF574EB-6902-4CA5-95D7-5C2BA85AD9E9}" srcOrd="0" destOrd="0" presId="urn:microsoft.com/office/officeart/2005/8/layout/orgChart1"/>
    <dgm:cxn modelId="{A218A7AD-4C29-4F71-9C2D-4853E813C2E6}" type="presParOf" srcId="{9F9F06CA-442E-43F1-B26C-F2FB4B52E886}" destId="{26EB386A-5DCA-4DFA-9855-D834750584A5}" srcOrd="1" destOrd="0" presId="urn:microsoft.com/office/officeart/2005/8/layout/orgChart1"/>
    <dgm:cxn modelId="{59456857-0ED6-41A8-A89B-0024A33B3C91}" type="presParOf" srcId="{AB34E299-2AD4-4165-8409-08B6454EBB49}" destId="{11A5BE7D-3877-4125-94AC-5E2FD22773CE}" srcOrd="1" destOrd="0" presId="urn:microsoft.com/office/officeart/2005/8/layout/orgChart1"/>
    <dgm:cxn modelId="{5699F8EF-78E0-4E67-8F05-5ECAF3F71EA4}" type="presParOf" srcId="{11A5BE7D-3877-4125-94AC-5E2FD22773CE}" destId="{4EB1B6A0-C717-4D46-BBEE-7B24670B5792}" srcOrd="0" destOrd="0" presId="urn:microsoft.com/office/officeart/2005/8/layout/orgChart1"/>
    <dgm:cxn modelId="{19FB67E6-8207-4AE5-8C48-CD733F1C05B3}" type="presParOf" srcId="{11A5BE7D-3877-4125-94AC-5E2FD22773CE}" destId="{3052CB67-E452-46F2-9728-33677341B581}" srcOrd="1" destOrd="0" presId="urn:microsoft.com/office/officeart/2005/8/layout/orgChart1"/>
    <dgm:cxn modelId="{CACD4640-550F-46A0-8B53-2589BCA0AFE9}" type="presParOf" srcId="{3052CB67-E452-46F2-9728-33677341B581}" destId="{2768AC70-3CEF-4190-82EE-E493DF7A21F5}" srcOrd="0" destOrd="0" presId="urn:microsoft.com/office/officeart/2005/8/layout/orgChart1"/>
    <dgm:cxn modelId="{D9FFA341-8CB4-4D2C-9EB8-273DB2117EE4}" type="presParOf" srcId="{2768AC70-3CEF-4190-82EE-E493DF7A21F5}" destId="{1612A863-C0A8-4A34-8A5B-1FEA6DFA8196}" srcOrd="0" destOrd="0" presId="urn:microsoft.com/office/officeart/2005/8/layout/orgChart1"/>
    <dgm:cxn modelId="{CA00B25D-4C69-4DF5-A953-F82390278C25}" type="presParOf" srcId="{2768AC70-3CEF-4190-82EE-E493DF7A21F5}" destId="{41D9A6AA-81D7-4092-A519-918D4C5A46B9}" srcOrd="1" destOrd="0" presId="urn:microsoft.com/office/officeart/2005/8/layout/orgChart1"/>
    <dgm:cxn modelId="{EEAA0EB7-4B50-4FFA-BEE8-41753AD9015E}" type="presParOf" srcId="{3052CB67-E452-46F2-9728-33677341B581}" destId="{9149D9ED-4219-4036-8E2C-ACFB92A35F54}" srcOrd="1" destOrd="0" presId="urn:microsoft.com/office/officeart/2005/8/layout/orgChart1"/>
    <dgm:cxn modelId="{B3174613-1B1F-428B-AA79-7AAC1028D052}" type="presParOf" srcId="{9149D9ED-4219-4036-8E2C-ACFB92A35F54}" destId="{956FCC69-D34F-4336-8322-FA6FFA236C51}" srcOrd="0" destOrd="0" presId="urn:microsoft.com/office/officeart/2005/8/layout/orgChart1"/>
    <dgm:cxn modelId="{3967D3BD-28AC-442B-8C78-481DD4A8A713}" type="presParOf" srcId="{9149D9ED-4219-4036-8E2C-ACFB92A35F54}" destId="{ED66152D-04EE-4692-9C0B-E57893799C25}" srcOrd="1" destOrd="0" presId="urn:microsoft.com/office/officeart/2005/8/layout/orgChart1"/>
    <dgm:cxn modelId="{3CA15B90-6846-409F-963F-D4394A765890}" type="presParOf" srcId="{ED66152D-04EE-4692-9C0B-E57893799C25}" destId="{66D690DB-CEA4-4E6B-99D7-72A3822283FE}" srcOrd="0" destOrd="0" presId="urn:microsoft.com/office/officeart/2005/8/layout/orgChart1"/>
    <dgm:cxn modelId="{C4C70F99-4B1F-4C64-ACF5-4263E2B90D64}" type="presParOf" srcId="{66D690DB-CEA4-4E6B-99D7-72A3822283FE}" destId="{2BABE6EE-FEA4-4246-8057-2ADCD602081E}" srcOrd="0" destOrd="0" presId="urn:microsoft.com/office/officeart/2005/8/layout/orgChart1"/>
    <dgm:cxn modelId="{EE7572F4-A753-4FD2-9C29-7924274BA1B6}" type="presParOf" srcId="{66D690DB-CEA4-4E6B-99D7-72A3822283FE}" destId="{D5FF3F95-277D-4AA2-8C4D-3C0469AA87D1}" srcOrd="1" destOrd="0" presId="urn:microsoft.com/office/officeart/2005/8/layout/orgChart1"/>
    <dgm:cxn modelId="{CC75EA90-FF80-43C9-B073-F52173E24EA2}" type="presParOf" srcId="{ED66152D-04EE-4692-9C0B-E57893799C25}" destId="{2138D409-891F-4C2D-B882-4893FA2C0539}" srcOrd="1" destOrd="0" presId="urn:microsoft.com/office/officeart/2005/8/layout/orgChart1"/>
    <dgm:cxn modelId="{58166201-BE5D-47F9-8A4B-F33D88AA96A9}" type="presParOf" srcId="{ED66152D-04EE-4692-9C0B-E57893799C25}" destId="{D02BE4C5-60E1-48E1-9524-65CD72ACCCFE}" srcOrd="2" destOrd="0" presId="urn:microsoft.com/office/officeart/2005/8/layout/orgChart1"/>
    <dgm:cxn modelId="{31D1E595-6AC8-489E-84B3-6B7A5B0B63A7}" type="presParOf" srcId="{3052CB67-E452-46F2-9728-33677341B581}" destId="{238F72E0-6BC0-41EE-9C2A-70F561E82166}" srcOrd="2" destOrd="0" presId="urn:microsoft.com/office/officeart/2005/8/layout/orgChart1"/>
    <dgm:cxn modelId="{8F7A8BF0-9E7B-4481-86C5-F381C4880F85}" type="presParOf" srcId="{AB34E299-2AD4-4165-8409-08B6454EBB49}" destId="{59A99F28-DCA2-4AD9-BA19-113424EE77C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6FCC69-D34F-4336-8322-FA6FFA236C51}">
      <dsp:nvSpPr>
        <dsp:cNvPr id="0" name=""/>
        <dsp:cNvSpPr/>
      </dsp:nvSpPr>
      <dsp:spPr>
        <a:xfrm>
          <a:off x="104926" y="1556817"/>
          <a:ext cx="156850" cy="481007"/>
        </a:xfrm>
        <a:custGeom>
          <a:avLst/>
          <a:gdLst/>
          <a:ahLst/>
          <a:cxnLst/>
          <a:rect l="0" t="0" r="0" b="0"/>
          <a:pathLst>
            <a:path>
              <a:moveTo>
                <a:pt x="0" y="0"/>
              </a:moveTo>
              <a:lnTo>
                <a:pt x="0" y="481007"/>
              </a:lnTo>
              <a:lnTo>
                <a:pt x="156850" y="4810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B1B6A0-C717-4D46-BBEE-7B24670B5792}">
      <dsp:nvSpPr>
        <dsp:cNvPr id="0" name=""/>
        <dsp:cNvSpPr/>
      </dsp:nvSpPr>
      <dsp:spPr>
        <a:xfrm>
          <a:off x="477473" y="814392"/>
          <a:ext cx="91440" cy="219590"/>
        </a:xfrm>
        <a:custGeom>
          <a:avLst/>
          <a:gdLst/>
          <a:ahLst/>
          <a:cxnLst/>
          <a:rect l="0" t="0" r="0" b="0"/>
          <a:pathLst>
            <a:path>
              <a:moveTo>
                <a:pt x="45720" y="0"/>
              </a:moveTo>
              <a:lnTo>
                <a:pt x="45720" y="2195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574EB-6902-4CA5-95D7-5C2BA85AD9E9}">
      <dsp:nvSpPr>
        <dsp:cNvPr id="0" name=""/>
        <dsp:cNvSpPr/>
      </dsp:nvSpPr>
      <dsp:spPr>
        <a:xfrm>
          <a:off x="359" y="291557"/>
          <a:ext cx="1045669" cy="522834"/>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Managing Director</a:t>
          </a:r>
        </a:p>
      </dsp:txBody>
      <dsp:txXfrm>
        <a:off x="359" y="291557"/>
        <a:ext cx="1045669" cy="522834"/>
      </dsp:txXfrm>
    </dsp:sp>
    <dsp:sp modelId="{1612A863-C0A8-4A34-8A5B-1FEA6DFA8196}">
      <dsp:nvSpPr>
        <dsp:cNvPr id="0" name=""/>
        <dsp:cNvSpPr/>
      </dsp:nvSpPr>
      <dsp:spPr>
        <a:xfrm>
          <a:off x="359" y="1033982"/>
          <a:ext cx="1045669" cy="522834"/>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Complex Care</a:t>
          </a:r>
        </a:p>
      </dsp:txBody>
      <dsp:txXfrm>
        <a:off x="359" y="1033982"/>
        <a:ext cx="1045669" cy="522834"/>
      </dsp:txXfrm>
    </dsp:sp>
    <dsp:sp modelId="{2BABE6EE-FEA4-4246-8057-2ADCD602081E}">
      <dsp:nvSpPr>
        <dsp:cNvPr id="0" name=""/>
        <dsp:cNvSpPr/>
      </dsp:nvSpPr>
      <dsp:spPr>
        <a:xfrm>
          <a:off x="261776" y="1776407"/>
          <a:ext cx="1045669" cy="5228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Regional Manager</a:t>
          </a:r>
          <a:br>
            <a:rPr lang="en-GB" sz="1200" kern="1200"/>
          </a:br>
          <a:r>
            <a:rPr lang="en-GB" sz="1200" kern="1200"/>
            <a:t>(Complex Care)</a:t>
          </a:r>
        </a:p>
      </dsp:txBody>
      <dsp:txXfrm>
        <a:off x="261776" y="1776407"/>
        <a:ext cx="1045669" cy="5228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Community Integrated Care">
      <a:dk1>
        <a:srgbClr val="7F7F7F"/>
      </a:dk1>
      <a:lt1>
        <a:sysClr val="window" lastClr="FFFFFF"/>
      </a:lt1>
      <a:dk2>
        <a:srgbClr val="3CA0A5"/>
      </a:dk2>
      <a:lt2>
        <a:srgbClr val="FFFFFF"/>
      </a:lt2>
      <a:accent1>
        <a:srgbClr val="ED6898"/>
      </a:accent1>
      <a:accent2>
        <a:srgbClr val="00B5E2"/>
      </a:accent2>
      <a:accent3>
        <a:srgbClr val="F7A823"/>
      </a:accent3>
      <a:accent4>
        <a:srgbClr val="9AC61E"/>
      </a:accent4>
      <a:accent5>
        <a:srgbClr val="EC6E44"/>
      </a:accent5>
      <a:accent6>
        <a:srgbClr val="F8AB3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0FD73A94-D0C5-4B35-AD3D-ADBA6C541AC7}" vid="{A39CFA85-C702-4617-B177-A5147658D2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EA600A92A8AA439CC92D71F1FE7382" ma:contentTypeVersion="12" ma:contentTypeDescription="Create a new document." ma:contentTypeScope="" ma:versionID="ba4053de865ea02122cb3044e36adaea">
  <xsd:schema xmlns:xsd="http://www.w3.org/2001/XMLSchema" xmlns:xs="http://www.w3.org/2001/XMLSchema" xmlns:p="http://schemas.microsoft.com/office/2006/metadata/properties" xmlns:ns2="e830366f-2f9e-4b42-bfda-1e3e2ea5d7a3" xmlns:ns3="02dd593e-a6ea-4c93-b4c6-2597696bcbc7" targetNamespace="http://schemas.microsoft.com/office/2006/metadata/properties" ma:root="true" ma:fieldsID="21ff976c649075645d8864ac8fb5ea98" ns2:_="" ns3:_="">
    <xsd:import namespace="e830366f-2f9e-4b42-bfda-1e3e2ea5d7a3"/>
    <xsd:import namespace="02dd593e-a6ea-4c93-b4c6-2597696bcb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366f-2f9e-4b42-bfda-1e3e2ea5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eb6f6-06fa-4570-a87b-273bf5c185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d593e-a6ea-4c93-b4c6-2597696bcb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1d2db0-97c4-4b17-a1f3-14b00b42033c}" ma:internalName="TaxCatchAll" ma:showField="CatchAllData" ma:web="02dd593e-a6ea-4c93-b4c6-2597696bc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dd593e-a6ea-4c93-b4c6-2597696bcbc7" xsi:nil="true"/>
    <lcf76f155ced4ddcb4097134ff3c332f xmlns="e830366f-2f9e-4b42-bfda-1e3e2ea5d7a3">
      <Terms xmlns="http://schemas.microsoft.com/office/infopath/2007/PartnerControls"/>
    </lcf76f155ced4ddcb4097134ff3c332f>
    <SharedWithUsers xmlns="02dd593e-a6ea-4c93-b4c6-2597696bcbc7">
      <UserInfo>
        <DisplayName>Sarah Morrow</DisplayName>
        <AccountId>38</AccountId>
        <AccountType/>
      </UserInfo>
      <UserInfo>
        <DisplayName>Kerry Morris</DisplayName>
        <AccountId>60</AccountId>
        <AccountType/>
      </UserInfo>
      <UserInfo>
        <DisplayName>Laura Smith</DisplayName>
        <AccountId>61</AccountId>
        <AccountType/>
      </UserInfo>
    </SharedWithUsers>
  </documentManagement>
</p:properties>
</file>

<file path=customXml/itemProps1.xml><?xml version="1.0" encoding="utf-8"?>
<ds:datastoreItem xmlns:ds="http://schemas.openxmlformats.org/officeDocument/2006/customXml" ds:itemID="{1640F598-32FD-405E-B469-EC7690DC0B64}">
  <ds:schemaRefs>
    <ds:schemaRef ds:uri="http://schemas.openxmlformats.org/officeDocument/2006/bibliography"/>
  </ds:schemaRefs>
</ds:datastoreItem>
</file>

<file path=customXml/itemProps2.xml><?xml version="1.0" encoding="utf-8"?>
<ds:datastoreItem xmlns:ds="http://schemas.openxmlformats.org/officeDocument/2006/customXml" ds:itemID="{EBF2F015-92F4-417B-B907-85459BFE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366f-2f9e-4b42-bfda-1e3e2ea5d7a3"/>
    <ds:schemaRef ds:uri="02dd593e-a6ea-4c93-b4c6-2597696bc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41D74-31B8-46E6-849C-0C9836CAF17E}">
  <ds:schemaRefs>
    <ds:schemaRef ds:uri="http://schemas.microsoft.com/sharepoint/v3/contenttype/forms"/>
  </ds:schemaRefs>
</ds:datastoreItem>
</file>

<file path=customXml/itemProps4.xml><?xml version="1.0" encoding="utf-8"?>
<ds:datastoreItem xmlns:ds="http://schemas.openxmlformats.org/officeDocument/2006/customXml" ds:itemID="{5ADB7EF2-08C9-4AFA-9CA5-308DBDB8B388}">
  <ds:schemaRefs>
    <ds:schemaRef ds:uri="http://schemas.microsoft.com/office/2006/metadata/properties"/>
    <ds:schemaRef ds:uri="http://schemas.microsoft.com/office/infopath/2007/PartnerControls"/>
    <ds:schemaRef ds:uri="02dd593e-a6ea-4c93-b4c6-2597696bcbc7"/>
    <ds:schemaRef ds:uri="e830366f-2f9e-4b42-bfda-1e3e2ea5d7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2354</Words>
  <Characters>13420</Characters>
  <Application>Microsoft Office Word</Application>
  <DocSecurity>0</DocSecurity>
  <Lines>111</Lines>
  <Paragraphs>31</Paragraphs>
  <ScaleCrop>false</ScaleCrop>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Mackay</cp:lastModifiedBy>
  <cp:revision>68</cp:revision>
  <dcterms:created xsi:type="dcterms:W3CDTF">2024-10-07T13:34:00Z</dcterms:created>
  <dcterms:modified xsi:type="dcterms:W3CDTF">2024-11-12T08:23:00Z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0x010100B2EA600A92A8AA439CC92D71F1FE7382</vt:lpwstr>
  </property>
  <property fmtid="{D5CDD505-2E9C-101B-9397-08002B2CF9AE}" pid="3" name="MediaServiceImageTags">
    <vt:lpwstr/>
  </property>
</Properties>
</file>